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8BC73" w14:textId="0FA2773E" w:rsidR="00DD34E5" w:rsidRDefault="00956BB1">
      <w:r>
        <w:rPr>
          <w:noProof/>
        </w:rPr>
        <w:drawing>
          <wp:inline distT="0" distB="0" distL="0" distR="0" wp14:anchorId="5F7FF580" wp14:editId="396916F5">
            <wp:extent cx="5904890" cy="2999112"/>
            <wp:effectExtent l="19050" t="19050" r="196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728" cy="3013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54EE0" w14:textId="3A6FE0E9" w:rsidR="00956BB1" w:rsidRDefault="00956BB1"/>
    <w:p w14:paraId="15BD6BAD" w14:textId="77777777" w:rsidR="00684C4F" w:rsidRDefault="00684C4F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687778F" w14:textId="1F556083" w:rsidR="00684C4F" w:rsidRDefault="00EF2C65" w:rsidP="00D0276F">
      <w:pPr>
        <w:pStyle w:val="Heading1"/>
        <w:rPr>
          <w:shd w:val="clear" w:color="auto" w:fill="F9F2F4"/>
        </w:rPr>
      </w:pPr>
      <w:r>
        <w:rPr>
          <w:shd w:val="clear" w:color="auto" w:fill="F9F2F4"/>
        </w:rPr>
        <w:lastRenderedPageBreak/>
        <w:t>Overview of</w:t>
      </w:r>
      <w:r w:rsidR="00684C4F">
        <w:rPr>
          <w:shd w:val="clear" w:color="auto" w:fill="F9F2F4"/>
        </w:rPr>
        <w:t xml:space="preserve"> </w:t>
      </w:r>
      <w:r w:rsidR="00D0276F">
        <w:rPr>
          <w:shd w:val="clear" w:color="auto" w:fill="F9F2F4"/>
        </w:rPr>
        <w:t>Vedic APIs</w:t>
      </w:r>
    </w:p>
    <w:p w14:paraId="1825C11E" w14:textId="5E458248" w:rsidR="00684C4F" w:rsidRPr="00D0276F" w:rsidRDefault="00D0276F" w:rsidP="00D0276F">
      <w:pPr>
        <w:pStyle w:val="Para"/>
        <w:rPr>
          <w:shd w:val="clear" w:color="auto" w:fill="FFFFFF"/>
        </w:rPr>
      </w:pPr>
      <w:r>
        <w:rPr>
          <w:shd w:val="clear" w:color="auto" w:fill="FFFFFF"/>
        </w:rPr>
        <w:t xml:space="preserve">These APIs make available to you two kinds of data: data regarding the gods and poets, their categories, and poem meters used in </w:t>
      </w:r>
      <w:r>
        <w:rPr>
          <w:shd w:val="clear" w:color="auto" w:fill="FFFFFF"/>
        </w:rPr>
        <w:t>all</w:t>
      </w:r>
      <w:r>
        <w:rPr>
          <w:shd w:val="clear" w:color="auto" w:fill="FFFFFF"/>
        </w:rPr>
        <w:t xml:space="preserve"> the Rig Veda verses, and data regarding the descriptions of all the nouns (except proper nouns) mentioned in </w:t>
      </w:r>
      <w:r>
        <w:rPr>
          <w:shd w:val="clear" w:color="auto" w:fill="FFFFFF"/>
        </w:rPr>
        <w:t>Vedic</w:t>
      </w:r>
      <w:r>
        <w:rPr>
          <w:shd w:val="clear" w:color="auto" w:fill="FFFFFF"/>
        </w:rPr>
        <w:t xml:space="preserve"> literature.</w:t>
      </w:r>
      <w:r>
        <w:rPr>
          <w:shd w:val="clear" w:color="auto" w:fill="FFFFFF"/>
        </w:rPr>
        <w:t xml:space="preserve"> </w:t>
      </w:r>
      <w:r w:rsidRPr="00D0276F">
        <w:rPr>
          <w:shd w:val="clear" w:color="auto" w:fill="FFFFFF"/>
        </w:rPr>
        <w:t>All</w:t>
      </w:r>
      <w:r w:rsidRPr="00D0276F">
        <w:rPr>
          <w:shd w:val="clear" w:color="auto" w:fill="FFFFFF"/>
        </w:rPr>
        <w:t xml:space="preserve"> the data in the Vedas, presented as JSON or XML objects through APIs</w:t>
      </w:r>
      <w:r>
        <w:rPr>
          <w:shd w:val="clear" w:color="auto" w:fill="FFFFFF"/>
        </w:rPr>
        <w:t xml:space="preserve">. </w:t>
      </w:r>
    </w:p>
    <w:p w14:paraId="0C6D6B36" w14:textId="77777777" w:rsidR="00D0276F" w:rsidRDefault="00D0276F" w:rsidP="00D0276F">
      <w:pPr>
        <w:pStyle w:val="Heading1"/>
      </w:pPr>
      <w:r>
        <w:t>Making requests to the APIs</w:t>
      </w:r>
    </w:p>
    <w:p w14:paraId="5CB6B987" w14:textId="77777777" w:rsidR="00D0276F" w:rsidRDefault="00D0276F" w:rsidP="00D0276F">
      <w:pPr>
        <w:pStyle w:val="NormalWeb"/>
        <w:shd w:val="clear" w:color="auto" w:fill="FFFFFF"/>
        <w:spacing w:after="150" w:line="399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following APIs are available:</w:t>
      </w:r>
    </w:p>
    <w:p w14:paraId="68F851BF" w14:textId="5CFCE564" w:rsidR="00D0276F" w:rsidRDefault="00D0276F" w:rsidP="00D0276F">
      <w:pPr>
        <w:pStyle w:val="BulletedList1"/>
        <w:ind w:left="540"/>
      </w:pP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rv</w:t>
      </w:r>
      <w:proofErr w:type="spellEnd"/>
      <w:r>
        <w:t xml:space="preserve">: The Rig Veda API. Returns the gods and poets, their categories, and the meters from </w:t>
      </w:r>
      <w:r>
        <w:t>all</w:t>
      </w:r>
      <w:r>
        <w:t xml:space="preserve"> the Rig Veda verses, together with the mandal and sukta number.</w:t>
      </w:r>
    </w:p>
    <w:p w14:paraId="19650732" w14:textId="7FF8377A" w:rsidR="00D0276F" w:rsidRDefault="00D0276F" w:rsidP="00D0276F">
      <w:pPr>
        <w:pStyle w:val="BulletedList1"/>
        <w:ind w:left="540"/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vs</w:t>
      </w:r>
      <w:r>
        <w:t xml:space="preserve">: The Vedic Society API. Returns the descriptions of all nouns (names, places, animals, things) from the entire </w:t>
      </w:r>
      <w:r>
        <w:t>Vedic</w:t>
      </w:r>
      <w:r>
        <w:t xml:space="preserve"> literature.</w:t>
      </w:r>
    </w:p>
    <w:p w14:paraId="53D1D7D6" w14:textId="0A487C98" w:rsidR="00D0276F" w:rsidRDefault="00D0276F" w:rsidP="00D0276F">
      <w:pPr>
        <w:pStyle w:val="Heading1"/>
      </w:pPr>
      <w:r>
        <w:t>Authentication</w:t>
      </w:r>
      <w:r w:rsidR="00EF2C65">
        <w:t xml:space="preserve"> and Authorization</w:t>
      </w:r>
    </w:p>
    <w:p w14:paraId="3452224E" w14:textId="77777777" w:rsidR="00D0276F" w:rsidRDefault="00D0276F" w:rsidP="00D0276F">
      <w:pPr>
        <w:pStyle w:val="Para"/>
      </w:pPr>
      <w:r>
        <w:t>Not needed. These are open APIs.</w:t>
      </w:r>
    </w:p>
    <w:p w14:paraId="0188E7E0" w14:textId="77777777" w:rsidR="00D0276F" w:rsidRDefault="00D0276F" w:rsidP="00D0276F">
      <w:pPr>
        <w:pStyle w:val="Heading1"/>
      </w:pPr>
      <w:r>
        <w:t>Rate limits</w:t>
      </w:r>
    </w:p>
    <w:p w14:paraId="18DAABCB" w14:textId="2E34CD30" w:rsidR="00D0276F" w:rsidRDefault="00D0276F" w:rsidP="00D0276F">
      <w:pPr>
        <w:pStyle w:val="Para"/>
      </w:pPr>
      <w:r>
        <w:t>The APIs are hosted on </w:t>
      </w:r>
      <w:hyperlink r:id="rId6" w:tgtFrame="_blank" w:history="1">
        <w:r>
          <w:rPr>
            <w:rStyle w:val="Hyperlink"/>
            <w:color w:val="337AB7"/>
          </w:rPr>
          <w:t>Sheetlabs</w:t>
        </w:r>
      </w:hyperlink>
      <w:r>
        <w:t xml:space="preserve">, which limits the monthly API calls (for free accounts like mine) to 10,000. This limit includes all of us making </w:t>
      </w:r>
      <w:r>
        <w:t>all</w:t>
      </w:r>
      <w:r>
        <w:t xml:space="preserve"> our calls to </w:t>
      </w:r>
      <w:r w:rsidR="0012200A">
        <w:t>all</w:t>
      </w:r>
      <w:r>
        <w:t xml:space="preserve"> these APIs. </w:t>
      </w:r>
    </w:p>
    <w:p w14:paraId="049FA81C" w14:textId="77777777" w:rsidR="00684E15" w:rsidRPr="00684E15" w:rsidRDefault="00684E15" w:rsidP="00684E15">
      <w:pPr>
        <w:pStyle w:val="Heading1"/>
      </w:pPr>
      <w:r w:rsidRPr="00684E15">
        <w:t>Response Codes</w:t>
      </w:r>
    </w:p>
    <w:p w14:paraId="7C00F5A9" w14:textId="77777777" w:rsidR="00684E15" w:rsidRPr="00684E15" w:rsidRDefault="00684E15" w:rsidP="00684E15">
      <w:pPr>
        <w:pStyle w:val="Para"/>
      </w:pPr>
      <w:r w:rsidRPr="00684E15">
        <w:t>The status of a response can be determined from the HTTP status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3150"/>
      </w:tblGrid>
      <w:tr w:rsidR="00684E15" w:rsidRPr="00684E15" w14:paraId="7BA76D01" w14:textId="77777777" w:rsidTr="00684E15">
        <w:tc>
          <w:tcPr>
            <w:tcW w:w="1165" w:type="dxa"/>
          </w:tcPr>
          <w:p w14:paraId="2102D732" w14:textId="77777777" w:rsidR="00684E15" w:rsidRPr="00684E15" w:rsidRDefault="00684E15" w:rsidP="00684E15">
            <w:pPr>
              <w:pStyle w:val="Para"/>
              <w:rPr>
                <w:b/>
                <w:bCs/>
              </w:rPr>
            </w:pPr>
            <w:r w:rsidRPr="00684E15">
              <w:rPr>
                <w:b/>
                <w:bCs/>
              </w:rPr>
              <w:t>Code</w:t>
            </w:r>
          </w:p>
        </w:tc>
        <w:tc>
          <w:tcPr>
            <w:tcW w:w="1890" w:type="dxa"/>
          </w:tcPr>
          <w:p w14:paraId="05065C27" w14:textId="77777777" w:rsidR="00684E15" w:rsidRPr="00684E15" w:rsidRDefault="00684E15" w:rsidP="00684E15">
            <w:pPr>
              <w:pStyle w:val="Para"/>
              <w:rPr>
                <w:b/>
                <w:bCs/>
              </w:rPr>
            </w:pPr>
            <w:r w:rsidRPr="00684E15">
              <w:rPr>
                <w:b/>
                <w:bCs/>
              </w:rPr>
              <w:t>Status</w:t>
            </w:r>
          </w:p>
        </w:tc>
        <w:tc>
          <w:tcPr>
            <w:tcW w:w="3150" w:type="dxa"/>
          </w:tcPr>
          <w:p w14:paraId="600A067A" w14:textId="77777777" w:rsidR="00684E15" w:rsidRPr="00684E15" w:rsidRDefault="00684E15" w:rsidP="00684E15">
            <w:pPr>
              <w:pStyle w:val="Para"/>
              <w:rPr>
                <w:b/>
                <w:bCs/>
              </w:rPr>
            </w:pPr>
            <w:r w:rsidRPr="00684E15">
              <w:rPr>
                <w:b/>
                <w:bCs/>
              </w:rPr>
              <w:t>Description</w:t>
            </w:r>
          </w:p>
        </w:tc>
      </w:tr>
      <w:tr w:rsidR="00684E15" w:rsidRPr="00684E15" w14:paraId="3CF78E20" w14:textId="77777777" w:rsidTr="00684E15">
        <w:tc>
          <w:tcPr>
            <w:tcW w:w="1165" w:type="dxa"/>
          </w:tcPr>
          <w:p w14:paraId="610DB4C6" w14:textId="77777777" w:rsidR="00684E15" w:rsidRPr="00684E15" w:rsidRDefault="00684E15" w:rsidP="00684E15">
            <w:pPr>
              <w:pStyle w:val="Para"/>
            </w:pPr>
            <w:r w:rsidRPr="00684E15">
              <w:t>200</w:t>
            </w:r>
          </w:p>
        </w:tc>
        <w:tc>
          <w:tcPr>
            <w:tcW w:w="1890" w:type="dxa"/>
          </w:tcPr>
          <w:p w14:paraId="65DD020B" w14:textId="77777777" w:rsidR="00684E15" w:rsidRPr="00684E15" w:rsidRDefault="00684E15" w:rsidP="00684E15">
            <w:pPr>
              <w:pStyle w:val="Para"/>
            </w:pPr>
            <w:r w:rsidRPr="00684E15">
              <w:t>OK</w:t>
            </w:r>
          </w:p>
        </w:tc>
        <w:tc>
          <w:tcPr>
            <w:tcW w:w="3150" w:type="dxa"/>
          </w:tcPr>
          <w:p w14:paraId="6AA45256" w14:textId="77777777" w:rsidR="00684E15" w:rsidRPr="00684E15" w:rsidRDefault="00684E15" w:rsidP="00684E15">
            <w:pPr>
              <w:pStyle w:val="Para"/>
            </w:pPr>
            <w:r w:rsidRPr="00684E15">
              <w:t>Request successful</w:t>
            </w:r>
          </w:p>
        </w:tc>
      </w:tr>
      <w:tr w:rsidR="00684E15" w:rsidRPr="00684E15" w14:paraId="51F22C2A" w14:textId="77777777" w:rsidTr="00684E15">
        <w:tc>
          <w:tcPr>
            <w:tcW w:w="1165" w:type="dxa"/>
          </w:tcPr>
          <w:p w14:paraId="00143626" w14:textId="77777777" w:rsidR="00684E15" w:rsidRPr="00684E15" w:rsidRDefault="00684E15" w:rsidP="00684E15">
            <w:pPr>
              <w:pStyle w:val="Para"/>
            </w:pPr>
            <w:r w:rsidRPr="00684E15">
              <w:t>400</w:t>
            </w:r>
          </w:p>
        </w:tc>
        <w:tc>
          <w:tcPr>
            <w:tcW w:w="1890" w:type="dxa"/>
          </w:tcPr>
          <w:p w14:paraId="226DFF16" w14:textId="77777777" w:rsidR="00684E15" w:rsidRPr="00684E15" w:rsidRDefault="00684E15" w:rsidP="00684E15">
            <w:pPr>
              <w:pStyle w:val="Para"/>
            </w:pPr>
            <w:r w:rsidRPr="00684E15">
              <w:t>Bad Request</w:t>
            </w:r>
          </w:p>
        </w:tc>
        <w:tc>
          <w:tcPr>
            <w:tcW w:w="3150" w:type="dxa"/>
          </w:tcPr>
          <w:p w14:paraId="70DFBA12" w14:textId="77777777" w:rsidR="00684E15" w:rsidRPr="00684E15" w:rsidRDefault="00684E15" w:rsidP="00684E15">
            <w:pPr>
              <w:pStyle w:val="Para"/>
            </w:pPr>
            <w:r w:rsidRPr="00684E15">
              <w:t>Request was invalid</w:t>
            </w:r>
          </w:p>
        </w:tc>
      </w:tr>
      <w:tr w:rsidR="00684E15" w:rsidRPr="00684E15" w14:paraId="4CBF3EFD" w14:textId="77777777" w:rsidTr="00684E15">
        <w:tc>
          <w:tcPr>
            <w:tcW w:w="1165" w:type="dxa"/>
          </w:tcPr>
          <w:p w14:paraId="52952930" w14:textId="77777777" w:rsidR="00684E15" w:rsidRPr="00684E15" w:rsidRDefault="00684E15" w:rsidP="00684E15">
            <w:pPr>
              <w:pStyle w:val="Para"/>
            </w:pPr>
            <w:r w:rsidRPr="00684E15">
              <w:t>401</w:t>
            </w:r>
          </w:p>
        </w:tc>
        <w:tc>
          <w:tcPr>
            <w:tcW w:w="1890" w:type="dxa"/>
          </w:tcPr>
          <w:p w14:paraId="3F59FFC9" w14:textId="77777777" w:rsidR="00684E15" w:rsidRPr="00684E15" w:rsidRDefault="00684E15" w:rsidP="00684E15">
            <w:pPr>
              <w:pStyle w:val="Para"/>
            </w:pPr>
            <w:r w:rsidRPr="00684E15">
              <w:t>Unauthorized</w:t>
            </w:r>
          </w:p>
        </w:tc>
        <w:tc>
          <w:tcPr>
            <w:tcW w:w="3150" w:type="dxa"/>
          </w:tcPr>
          <w:p w14:paraId="7AB6AAB1" w14:textId="77777777" w:rsidR="00684E15" w:rsidRPr="00684E15" w:rsidRDefault="00684E15" w:rsidP="00684E15">
            <w:pPr>
              <w:pStyle w:val="Para"/>
            </w:pPr>
            <w:r w:rsidRPr="00684E15">
              <w:t>User does not have permission</w:t>
            </w:r>
          </w:p>
        </w:tc>
      </w:tr>
      <w:tr w:rsidR="00684E15" w:rsidRPr="00684E15" w14:paraId="5D7F8F26" w14:textId="77777777" w:rsidTr="00684E15">
        <w:tc>
          <w:tcPr>
            <w:tcW w:w="1165" w:type="dxa"/>
          </w:tcPr>
          <w:p w14:paraId="5FE03EF5" w14:textId="77777777" w:rsidR="00684E15" w:rsidRPr="00684E15" w:rsidRDefault="00684E15" w:rsidP="00684E15">
            <w:pPr>
              <w:pStyle w:val="Para"/>
            </w:pPr>
            <w:r w:rsidRPr="00684E15">
              <w:t>403</w:t>
            </w:r>
          </w:p>
        </w:tc>
        <w:tc>
          <w:tcPr>
            <w:tcW w:w="1890" w:type="dxa"/>
          </w:tcPr>
          <w:p w14:paraId="38DC2F0C" w14:textId="77777777" w:rsidR="00684E15" w:rsidRPr="00684E15" w:rsidRDefault="00684E15" w:rsidP="00684E15">
            <w:pPr>
              <w:pStyle w:val="Para"/>
            </w:pPr>
            <w:r w:rsidRPr="00684E15">
              <w:t>Forbidden</w:t>
            </w:r>
          </w:p>
        </w:tc>
        <w:tc>
          <w:tcPr>
            <w:tcW w:w="3150" w:type="dxa"/>
          </w:tcPr>
          <w:p w14:paraId="7205A45E" w14:textId="77777777" w:rsidR="00684E15" w:rsidRPr="00684E15" w:rsidRDefault="00684E15" w:rsidP="00684E15">
            <w:pPr>
              <w:pStyle w:val="Para"/>
            </w:pPr>
            <w:r w:rsidRPr="00684E15">
              <w:t>Request not authenticated</w:t>
            </w:r>
          </w:p>
        </w:tc>
      </w:tr>
    </w:tbl>
    <w:p w14:paraId="3AB0778A" w14:textId="77777777" w:rsidR="00684E15" w:rsidRDefault="00684E15" w:rsidP="00D0276F">
      <w:pPr>
        <w:pStyle w:val="Para"/>
      </w:pPr>
    </w:p>
    <w:p w14:paraId="6AC9E7DF" w14:textId="77777777" w:rsidR="00D0276F" w:rsidRDefault="00D0276F" w:rsidP="00D0276F">
      <w:pPr>
        <w:pStyle w:val="Para"/>
      </w:pPr>
    </w:p>
    <w:p w14:paraId="17FD4D5C" w14:textId="52CBAD73" w:rsidR="00D0276F" w:rsidRDefault="00D0276F" w:rsidP="00D0276F">
      <w:pPr>
        <w:pStyle w:val="Heading1"/>
      </w:pPr>
      <w:r>
        <w:t>Getting started</w:t>
      </w:r>
      <w:bookmarkStart w:id="0" w:name="_GoBack"/>
      <w:bookmarkEnd w:id="0"/>
    </w:p>
    <w:p w14:paraId="2109EA16" w14:textId="77C1FCA5" w:rsidR="00C260F1" w:rsidRDefault="00C260F1" w:rsidP="00C260F1">
      <w:pPr>
        <w:pStyle w:val="Para"/>
      </w:pPr>
      <w:r>
        <w:t xml:space="preserve">This article explains how to return information of Gods and Poets. </w:t>
      </w:r>
    </w:p>
    <w:p w14:paraId="414BD350" w14:textId="123F4A16" w:rsidR="00D0276F" w:rsidRPr="00EF2C65" w:rsidRDefault="00EF2C65" w:rsidP="00EF2C65">
      <w:pPr>
        <w:pStyle w:val="Heading1"/>
      </w:pPr>
      <w:r w:rsidRPr="00EF2C65">
        <w:t xml:space="preserve">Request URL </w:t>
      </w:r>
    </w:p>
    <w:p w14:paraId="4B4B42F0" w14:textId="39FCB974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Get </w:t>
      </w:r>
      <w:proofErr w:type="spellStart"/>
      <w:r w:rsidR="00440D08">
        <w:rPr>
          <w:rFonts w:ascii="Consolas" w:hAnsi="Consolas"/>
          <w:color w:val="C7254E"/>
          <w:sz w:val="19"/>
          <w:szCs w:val="19"/>
          <w:shd w:val="clear" w:color="auto" w:fill="F9F2F4"/>
        </w:rPr>
        <w:t>api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rv</w:t>
      </w:r>
      <w:proofErr w:type="spellEnd"/>
    </w:p>
    <w:p w14:paraId="1304B317" w14:textId="1DBB6560" w:rsidR="00956BB1" w:rsidRDefault="00555FC4" w:rsidP="00555FC4">
      <w:pPr>
        <w:pStyle w:val="Para"/>
      </w:pPr>
      <w:r w:rsidRPr="00555FC4">
        <w:rPr>
          <w:rFonts w:ascii="Calibri" w:hAnsi="Calibri" w:cstheme="minorBidi"/>
          <w:color w:val="auto"/>
        </w:rPr>
        <w:t>This endpoint allows you to </w:t>
      </w:r>
      <w:r w:rsidRPr="00F831CA">
        <w:rPr>
          <w:rFonts w:ascii="Calibri" w:hAnsi="Calibri" w:cstheme="minorBidi"/>
          <w:color w:val="auto"/>
        </w:rPr>
        <w:t>learn about</w:t>
      </w:r>
      <w:r w:rsidRPr="00555FC4">
        <w:rPr>
          <w:rFonts w:ascii="Calibri" w:hAnsi="Calibri" w:cstheme="minorBidi"/>
          <w:b/>
          <w:bCs/>
          <w:color w:val="auto"/>
        </w:rPr>
        <w:t xml:space="preserve"> </w:t>
      </w:r>
      <w:r w:rsidRPr="00F831CA">
        <w:rPr>
          <w:rFonts w:ascii="Calibri" w:hAnsi="Calibri" w:cstheme="minorBidi"/>
          <w:color w:val="auto"/>
        </w:rPr>
        <w:t>t</w:t>
      </w:r>
      <w:r w:rsidR="00956BB1" w:rsidRPr="00F831CA">
        <w:t>h</w:t>
      </w:r>
      <w:r w:rsidR="00956BB1" w:rsidRPr="00956BB1">
        <w:t>e Rig Ved. Returns the gods and poets, their categories, and the meters from all the Rig Veda verses, together with the mandal and sukta number.</w:t>
      </w:r>
    </w:p>
    <w:p w14:paraId="09A00E90" w14:textId="77777777" w:rsidR="00665CBE" w:rsidRDefault="00665CBE" w:rsidP="00665CBE">
      <w:pPr>
        <w:pStyle w:val="Heading1"/>
      </w:pPr>
      <w:r>
        <w:t>Endpoints</w:t>
      </w:r>
    </w:p>
    <w:p w14:paraId="5C5B6E59" w14:textId="77777777" w:rsidR="00665CBE" w:rsidRDefault="00665CBE" w:rsidP="00665CBE">
      <w:pPr>
        <w:pStyle w:val="Para"/>
      </w:pPr>
      <w:r>
        <w:t>JSON output is returned by the following endpoints:</w:t>
      </w:r>
    </w:p>
    <w:p w14:paraId="3AA52379" w14:textId="77777777" w:rsidR="00665CBE" w:rsidRPr="00C260F1" w:rsidRDefault="00665CBE" w:rsidP="00665CBE">
      <w:pPr>
        <w:pStyle w:val="BulletedList1"/>
        <w:ind w:left="540"/>
        <w:rPr>
          <w:rStyle w:val="HTMLCode"/>
          <w:rFonts w:ascii="Calibri" w:eastAsiaTheme="minorHAnsi" w:hAnsi="Calibri" w:cstheme="minorBidi"/>
          <w:sz w:val="24"/>
          <w:szCs w:val="22"/>
        </w:rPr>
      </w:pPr>
      <w:r>
        <w:rPr>
          <w:rStyle w:val="HTMLCode"/>
          <w:rFonts w:ascii="Calibri" w:eastAsiaTheme="minorHAnsi" w:hAnsi="Calibri" w:cstheme="minorBidi"/>
          <w:sz w:val="24"/>
          <w:szCs w:val="22"/>
        </w:rPr>
        <w:lastRenderedPageBreak/>
        <w:t>Method: Get</w:t>
      </w:r>
    </w:p>
    <w:p w14:paraId="6C4EBC4F" w14:textId="77777777" w:rsidR="00665CBE" w:rsidRDefault="00665CBE" w:rsidP="00665CBE">
      <w:pPr>
        <w:pStyle w:val="BulletedList1"/>
        <w:ind w:left="540"/>
      </w:pPr>
      <w:r w:rsidRPr="00E56E20">
        <w:rPr>
          <w:rStyle w:val="HTMLCode"/>
          <w:rFonts w:ascii="Calibri" w:eastAsiaTheme="minorHAnsi" w:hAnsi="Calibri" w:cstheme="minorBidi"/>
          <w:sz w:val="24"/>
          <w:szCs w:val="22"/>
        </w:rPr>
        <w:t>URL: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https://sheetlabs.com/IND/rv</w:t>
      </w:r>
    </w:p>
    <w:p w14:paraId="392CE027" w14:textId="77777777" w:rsidR="00665CBE" w:rsidRDefault="00665CBE" w:rsidP="00555FC4">
      <w:pPr>
        <w:pStyle w:val="Para"/>
      </w:pPr>
    </w:p>
    <w:p w14:paraId="3375B045" w14:textId="6F985EF0" w:rsidR="00E56E20" w:rsidRPr="00634BD7" w:rsidRDefault="00E56E20" w:rsidP="00E56E20">
      <w:pPr>
        <w:pStyle w:val="Heading1"/>
        <w:rPr>
          <w:shd w:val="clear" w:color="auto" w:fill="F9F2F4"/>
        </w:rPr>
      </w:pPr>
      <w:r>
        <w:rPr>
          <w:shd w:val="clear" w:color="auto" w:fill="F9F2F4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1803"/>
        <w:gridCol w:w="1996"/>
        <w:gridCol w:w="1618"/>
        <w:gridCol w:w="1777"/>
      </w:tblGrid>
      <w:tr w:rsidR="00E56E20" w:rsidRPr="00852445" w14:paraId="37ED4FAF" w14:textId="77777777" w:rsidTr="00504A8E">
        <w:tc>
          <w:tcPr>
            <w:tcW w:w="2156" w:type="dxa"/>
          </w:tcPr>
          <w:p w14:paraId="44F804F5" w14:textId="77777777" w:rsidR="00E56E20" w:rsidRPr="00852445" w:rsidRDefault="00E56E20" w:rsidP="00504A8E">
            <w:pPr>
              <w:rPr>
                <w:b/>
                <w:bCs/>
              </w:rPr>
            </w:pPr>
            <w:r w:rsidRPr="00852445">
              <w:rPr>
                <w:b/>
                <w:bCs/>
              </w:rPr>
              <w:t xml:space="preserve">Parameter </w:t>
            </w:r>
          </w:p>
        </w:tc>
        <w:tc>
          <w:tcPr>
            <w:tcW w:w="1803" w:type="dxa"/>
          </w:tcPr>
          <w:p w14:paraId="79E30630" w14:textId="77777777" w:rsidR="00E56E20" w:rsidRPr="00852445" w:rsidRDefault="00E56E20" w:rsidP="00504A8E">
            <w:pPr>
              <w:rPr>
                <w:b/>
                <w:bCs/>
              </w:rPr>
            </w:pPr>
            <w:r w:rsidRPr="00852445">
              <w:rPr>
                <w:b/>
                <w:bCs/>
              </w:rPr>
              <w:t>Value</w:t>
            </w:r>
          </w:p>
        </w:tc>
        <w:tc>
          <w:tcPr>
            <w:tcW w:w="1996" w:type="dxa"/>
          </w:tcPr>
          <w:p w14:paraId="157161D1" w14:textId="77777777" w:rsidR="00E56E20" w:rsidRPr="00852445" w:rsidRDefault="00E56E20" w:rsidP="00504A8E">
            <w:pPr>
              <w:rPr>
                <w:b/>
                <w:bCs/>
              </w:rPr>
            </w:pPr>
            <w:r w:rsidRPr="00852445">
              <w:rPr>
                <w:b/>
                <w:bCs/>
              </w:rPr>
              <w:t>Description</w:t>
            </w:r>
          </w:p>
        </w:tc>
        <w:tc>
          <w:tcPr>
            <w:tcW w:w="1618" w:type="dxa"/>
          </w:tcPr>
          <w:p w14:paraId="39C24480" w14:textId="77777777" w:rsidR="00E56E20" w:rsidRPr="00852445" w:rsidRDefault="00E56E20" w:rsidP="00504A8E">
            <w:pPr>
              <w:rPr>
                <w:b/>
                <w:bCs/>
              </w:rPr>
            </w:pPr>
            <w:r w:rsidRPr="00852445">
              <w:rPr>
                <w:b/>
                <w:bCs/>
              </w:rPr>
              <w:t xml:space="preserve">Parameter Type </w:t>
            </w:r>
          </w:p>
        </w:tc>
        <w:tc>
          <w:tcPr>
            <w:tcW w:w="1777" w:type="dxa"/>
          </w:tcPr>
          <w:p w14:paraId="6CCAB777" w14:textId="77777777" w:rsidR="00E56E20" w:rsidRPr="00852445" w:rsidRDefault="00E56E20" w:rsidP="00504A8E">
            <w:pPr>
              <w:rPr>
                <w:b/>
                <w:bCs/>
              </w:rPr>
            </w:pPr>
            <w:r w:rsidRPr="00852445">
              <w:rPr>
                <w:b/>
                <w:bCs/>
              </w:rPr>
              <w:t xml:space="preserve">Data Type </w:t>
            </w:r>
          </w:p>
        </w:tc>
      </w:tr>
      <w:tr w:rsidR="00E56E20" w14:paraId="2A9BD473" w14:textId="77777777" w:rsidTr="00504A8E">
        <w:tc>
          <w:tcPr>
            <w:tcW w:w="2156" w:type="dxa"/>
          </w:tcPr>
          <w:p w14:paraId="2616C55E" w14:textId="77777777" w:rsidR="00E56E20" w:rsidRDefault="00E56E20" w:rsidP="00504A8E">
            <w:r>
              <w:t xml:space="preserve">mandal </w:t>
            </w:r>
          </w:p>
        </w:tc>
        <w:tc>
          <w:tcPr>
            <w:tcW w:w="1803" w:type="dxa"/>
          </w:tcPr>
          <w:p w14:paraId="529E63FD" w14:textId="77777777" w:rsidR="00E56E20" w:rsidRDefault="00E56E20" w:rsidP="00504A8E">
            <w:r>
              <w:t xml:space="preserve">Optional </w:t>
            </w:r>
          </w:p>
        </w:tc>
        <w:tc>
          <w:tcPr>
            <w:tcW w:w="1996" w:type="dxa"/>
          </w:tcPr>
          <w:p w14:paraId="216ECDA2" w14:textId="77777777" w:rsidR="00E56E20" w:rsidRDefault="00E56E20" w:rsidP="00504A8E">
            <w:r>
              <w:t xml:space="preserve">ID of the mandala book in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Rig Veda</w:t>
            </w:r>
            <w:r>
              <w:t xml:space="preserve">. </w:t>
            </w:r>
          </w:p>
        </w:tc>
        <w:tc>
          <w:tcPr>
            <w:tcW w:w="1618" w:type="dxa"/>
          </w:tcPr>
          <w:p w14:paraId="32D388D5" w14:textId="77777777" w:rsidR="00E56E20" w:rsidRDefault="00E56E20" w:rsidP="00504A8E">
            <w:r>
              <w:t>query</w:t>
            </w:r>
          </w:p>
        </w:tc>
        <w:tc>
          <w:tcPr>
            <w:tcW w:w="1777" w:type="dxa"/>
          </w:tcPr>
          <w:p w14:paraId="78352A11" w14:textId="77777777" w:rsidR="00E56E20" w:rsidRDefault="00E56E20" w:rsidP="00504A8E">
            <w:r>
              <w:t>integer</w:t>
            </w:r>
          </w:p>
        </w:tc>
      </w:tr>
      <w:tr w:rsidR="00E56E20" w14:paraId="62AECC3A" w14:textId="77777777" w:rsidTr="00504A8E">
        <w:tc>
          <w:tcPr>
            <w:tcW w:w="2156" w:type="dxa"/>
          </w:tcPr>
          <w:p w14:paraId="37320670" w14:textId="77777777" w:rsidR="00E56E20" w:rsidRDefault="00E56E20" w:rsidP="00504A8E">
            <w:r>
              <w:t xml:space="preserve">sukta </w:t>
            </w:r>
          </w:p>
        </w:tc>
        <w:tc>
          <w:tcPr>
            <w:tcW w:w="1803" w:type="dxa"/>
          </w:tcPr>
          <w:p w14:paraId="152DB52E" w14:textId="77777777" w:rsidR="00E56E20" w:rsidRDefault="00E56E20" w:rsidP="00504A8E">
            <w:r>
              <w:t>Optional</w:t>
            </w:r>
          </w:p>
        </w:tc>
        <w:tc>
          <w:tcPr>
            <w:tcW w:w="1996" w:type="dxa"/>
          </w:tcPr>
          <w:p w14:paraId="158C6BEC" w14:textId="77777777" w:rsidR="00E56E20" w:rsidRDefault="00E56E20" w:rsidP="00504A8E">
            <w:r>
              <w:t xml:space="preserve">ID of the hymn in </w:t>
            </w:r>
            <w:r w:rsidRPr="00852445">
              <w:t>Rig Veda</w:t>
            </w:r>
            <w:r>
              <w:t>.</w:t>
            </w:r>
          </w:p>
        </w:tc>
        <w:tc>
          <w:tcPr>
            <w:tcW w:w="1618" w:type="dxa"/>
          </w:tcPr>
          <w:p w14:paraId="4714F7C7" w14:textId="77777777" w:rsidR="00E56E20" w:rsidRDefault="00E56E20" w:rsidP="00504A8E">
            <w:r w:rsidRPr="00240326">
              <w:t>query</w:t>
            </w:r>
          </w:p>
        </w:tc>
        <w:tc>
          <w:tcPr>
            <w:tcW w:w="1777" w:type="dxa"/>
          </w:tcPr>
          <w:p w14:paraId="0A726C3B" w14:textId="77777777" w:rsidR="00E56E20" w:rsidRDefault="00E56E20" w:rsidP="00504A8E">
            <w:r>
              <w:t>integer</w:t>
            </w:r>
          </w:p>
        </w:tc>
      </w:tr>
      <w:tr w:rsidR="00E56E20" w14:paraId="76500FF7" w14:textId="77777777" w:rsidTr="00504A8E">
        <w:tc>
          <w:tcPr>
            <w:tcW w:w="2156" w:type="dxa"/>
          </w:tcPr>
          <w:p w14:paraId="66DDC122" w14:textId="77777777" w:rsidR="00E56E20" w:rsidRDefault="00E56E20" w:rsidP="00504A8E">
            <w:proofErr w:type="spellStart"/>
            <w:r>
              <w:t>sungby</w:t>
            </w:r>
            <w:proofErr w:type="spellEnd"/>
          </w:p>
        </w:tc>
        <w:tc>
          <w:tcPr>
            <w:tcW w:w="1803" w:type="dxa"/>
          </w:tcPr>
          <w:p w14:paraId="64471D0D" w14:textId="77777777" w:rsidR="00E56E20" w:rsidRDefault="00E56E20" w:rsidP="00504A8E">
            <w:r>
              <w:t>Optional</w:t>
            </w:r>
          </w:p>
        </w:tc>
        <w:tc>
          <w:tcPr>
            <w:tcW w:w="1996" w:type="dxa"/>
          </w:tcPr>
          <w:p w14:paraId="1732648D" w14:textId="77777777" w:rsidR="00E56E20" w:rsidRDefault="00E56E20" w:rsidP="00504A8E">
            <w:r>
              <w:t>Name of the poet who has sung the hymn.</w:t>
            </w:r>
          </w:p>
        </w:tc>
        <w:tc>
          <w:tcPr>
            <w:tcW w:w="1618" w:type="dxa"/>
          </w:tcPr>
          <w:p w14:paraId="03482D20" w14:textId="77777777" w:rsidR="00E56E20" w:rsidRDefault="00E56E20" w:rsidP="00504A8E">
            <w:r w:rsidRPr="00240326">
              <w:t>query</w:t>
            </w:r>
          </w:p>
        </w:tc>
        <w:tc>
          <w:tcPr>
            <w:tcW w:w="1777" w:type="dxa"/>
          </w:tcPr>
          <w:p w14:paraId="02F7C513" w14:textId="77777777" w:rsidR="00E56E20" w:rsidRDefault="00E56E20" w:rsidP="00504A8E">
            <w:r>
              <w:t>string</w:t>
            </w:r>
          </w:p>
        </w:tc>
      </w:tr>
      <w:tr w:rsidR="00E56E20" w14:paraId="4ED309B9" w14:textId="77777777" w:rsidTr="00504A8E">
        <w:tc>
          <w:tcPr>
            <w:tcW w:w="2156" w:type="dxa"/>
          </w:tcPr>
          <w:p w14:paraId="7881720E" w14:textId="77777777" w:rsidR="00E56E20" w:rsidRDefault="00E56E20" w:rsidP="00504A8E">
            <w:proofErr w:type="spellStart"/>
            <w:r>
              <w:t>sungbycategory</w:t>
            </w:r>
            <w:proofErr w:type="spellEnd"/>
          </w:p>
        </w:tc>
        <w:tc>
          <w:tcPr>
            <w:tcW w:w="1803" w:type="dxa"/>
          </w:tcPr>
          <w:p w14:paraId="19017B0D" w14:textId="77777777" w:rsidR="00E56E20" w:rsidRDefault="00E56E20" w:rsidP="00504A8E">
            <w:r>
              <w:t>Optional</w:t>
            </w:r>
          </w:p>
        </w:tc>
        <w:tc>
          <w:tcPr>
            <w:tcW w:w="1996" w:type="dxa"/>
          </w:tcPr>
          <w:p w14:paraId="68DA4DDA" w14:textId="77777777" w:rsidR="00E56E20" w:rsidRDefault="00E56E20" w:rsidP="00504A8E">
            <w:r>
              <w:t>Category of the poet.</w:t>
            </w:r>
          </w:p>
        </w:tc>
        <w:tc>
          <w:tcPr>
            <w:tcW w:w="1618" w:type="dxa"/>
          </w:tcPr>
          <w:p w14:paraId="19E9A3E0" w14:textId="77777777" w:rsidR="00E56E20" w:rsidRDefault="00E56E20" w:rsidP="00504A8E">
            <w:r w:rsidRPr="00240326">
              <w:t>query</w:t>
            </w:r>
          </w:p>
        </w:tc>
        <w:tc>
          <w:tcPr>
            <w:tcW w:w="1777" w:type="dxa"/>
          </w:tcPr>
          <w:p w14:paraId="33408FA2" w14:textId="77777777" w:rsidR="00E56E20" w:rsidRDefault="00E56E20" w:rsidP="00504A8E">
            <w:r>
              <w:t>string</w:t>
            </w:r>
          </w:p>
        </w:tc>
      </w:tr>
      <w:tr w:rsidR="00E56E20" w14:paraId="339CEFFD" w14:textId="77777777" w:rsidTr="00504A8E">
        <w:tc>
          <w:tcPr>
            <w:tcW w:w="2156" w:type="dxa"/>
          </w:tcPr>
          <w:p w14:paraId="1128F02D" w14:textId="77777777" w:rsidR="00E56E20" w:rsidRDefault="00E56E20" w:rsidP="00504A8E">
            <w:proofErr w:type="spellStart"/>
            <w:r>
              <w:t>sungfor</w:t>
            </w:r>
            <w:proofErr w:type="spellEnd"/>
          </w:p>
        </w:tc>
        <w:tc>
          <w:tcPr>
            <w:tcW w:w="1803" w:type="dxa"/>
          </w:tcPr>
          <w:p w14:paraId="6A92AC63" w14:textId="77777777" w:rsidR="00E56E20" w:rsidRDefault="00E56E20" w:rsidP="00504A8E">
            <w:r>
              <w:t>Optional</w:t>
            </w:r>
          </w:p>
        </w:tc>
        <w:tc>
          <w:tcPr>
            <w:tcW w:w="1996" w:type="dxa"/>
          </w:tcPr>
          <w:p w14:paraId="17EC3B18" w14:textId="77777777" w:rsidR="00E56E20" w:rsidRDefault="00E56E20" w:rsidP="00504A8E">
            <w:r>
              <w:t xml:space="preserve">The God to whom the hymn is sung. </w:t>
            </w:r>
          </w:p>
        </w:tc>
        <w:tc>
          <w:tcPr>
            <w:tcW w:w="1618" w:type="dxa"/>
          </w:tcPr>
          <w:p w14:paraId="5CA3B520" w14:textId="77777777" w:rsidR="00E56E20" w:rsidRDefault="00E56E20" w:rsidP="00504A8E">
            <w:r w:rsidRPr="00240326">
              <w:t>query</w:t>
            </w:r>
          </w:p>
        </w:tc>
        <w:tc>
          <w:tcPr>
            <w:tcW w:w="1777" w:type="dxa"/>
          </w:tcPr>
          <w:p w14:paraId="0F686951" w14:textId="77777777" w:rsidR="00E56E20" w:rsidRDefault="00E56E20" w:rsidP="00504A8E">
            <w:r>
              <w:t>string</w:t>
            </w:r>
          </w:p>
        </w:tc>
      </w:tr>
      <w:tr w:rsidR="00E56E20" w14:paraId="43F2F93F" w14:textId="77777777" w:rsidTr="00504A8E">
        <w:tc>
          <w:tcPr>
            <w:tcW w:w="2156" w:type="dxa"/>
          </w:tcPr>
          <w:p w14:paraId="26AF9328" w14:textId="77777777" w:rsidR="00E56E20" w:rsidRDefault="00E56E20" w:rsidP="00504A8E">
            <w:proofErr w:type="spellStart"/>
            <w:r>
              <w:t>sungforcategory</w:t>
            </w:r>
            <w:proofErr w:type="spellEnd"/>
          </w:p>
        </w:tc>
        <w:tc>
          <w:tcPr>
            <w:tcW w:w="1803" w:type="dxa"/>
          </w:tcPr>
          <w:p w14:paraId="38AD1BA1" w14:textId="77777777" w:rsidR="00E56E20" w:rsidRDefault="00E56E20" w:rsidP="00504A8E">
            <w:r>
              <w:t>Optional</w:t>
            </w:r>
          </w:p>
        </w:tc>
        <w:tc>
          <w:tcPr>
            <w:tcW w:w="1996" w:type="dxa"/>
          </w:tcPr>
          <w:p w14:paraId="6409CEDF" w14:textId="77777777" w:rsidR="00E56E20" w:rsidRDefault="00E56E20" w:rsidP="00504A8E">
            <w:r>
              <w:t xml:space="preserve">Category of the Gods to whom the hymn is dedicated to. </w:t>
            </w:r>
          </w:p>
        </w:tc>
        <w:tc>
          <w:tcPr>
            <w:tcW w:w="1618" w:type="dxa"/>
          </w:tcPr>
          <w:p w14:paraId="6752239E" w14:textId="77777777" w:rsidR="00E56E20" w:rsidRDefault="00E56E20" w:rsidP="00504A8E">
            <w:r w:rsidRPr="008C7F25">
              <w:t>query</w:t>
            </w:r>
          </w:p>
        </w:tc>
        <w:tc>
          <w:tcPr>
            <w:tcW w:w="1777" w:type="dxa"/>
          </w:tcPr>
          <w:p w14:paraId="552D3FBC" w14:textId="77777777" w:rsidR="00E56E20" w:rsidRDefault="00E56E20" w:rsidP="00504A8E">
            <w:r>
              <w:t>string</w:t>
            </w:r>
          </w:p>
        </w:tc>
      </w:tr>
      <w:tr w:rsidR="00E56E20" w14:paraId="0D94A957" w14:textId="77777777" w:rsidTr="00504A8E">
        <w:tc>
          <w:tcPr>
            <w:tcW w:w="2156" w:type="dxa"/>
          </w:tcPr>
          <w:p w14:paraId="5B50B995" w14:textId="77777777" w:rsidR="00E56E20" w:rsidRDefault="00E56E20" w:rsidP="00504A8E">
            <w:r>
              <w:t xml:space="preserve">meter </w:t>
            </w:r>
          </w:p>
        </w:tc>
        <w:tc>
          <w:tcPr>
            <w:tcW w:w="1803" w:type="dxa"/>
          </w:tcPr>
          <w:p w14:paraId="42EC5ED9" w14:textId="77777777" w:rsidR="00E56E20" w:rsidRDefault="00E56E20" w:rsidP="00504A8E">
            <w:r>
              <w:t>Optional</w:t>
            </w:r>
          </w:p>
        </w:tc>
        <w:tc>
          <w:tcPr>
            <w:tcW w:w="1996" w:type="dxa"/>
          </w:tcPr>
          <w:p w14:paraId="00FF7CE2" w14:textId="77777777" w:rsidR="00E56E20" w:rsidRDefault="00E56E20" w:rsidP="00504A8E">
            <w:r w:rsidRPr="00852445">
              <w:t>poetic meter in the Vedic literature</w:t>
            </w:r>
            <w:r>
              <w:t>.</w:t>
            </w:r>
          </w:p>
        </w:tc>
        <w:tc>
          <w:tcPr>
            <w:tcW w:w="1618" w:type="dxa"/>
          </w:tcPr>
          <w:p w14:paraId="6466999B" w14:textId="77777777" w:rsidR="00E56E20" w:rsidRDefault="00E56E20" w:rsidP="00504A8E">
            <w:r w:rsidRPr="008C7F25">
              <w:t>query</w:t>
            </w:r>
          </w:p>
        </w:tc>
        <w:tc>
          <w:tcPr>
            <w:tcW w:w="1777" w:type="dxa"/>
          </w:tcPr>
          <w:p w14:paraId="4F1FAF4B" w14:textId="77777777" w:rsidR="00E56E20" w:rsidRDefault="00E56E20" w:rsidP="00504A8E">
            <w:r>
              <w:t xml:space="preserve">string </w:t>
            </w:r>
          </w:p>
        </w:tc>
      </w:tr>
    </w:tbl>
    <w:p w14:paraId="7F182065" w14:textId="6A1E0BE6" w:rsidR="00C260F1" w:rsidRDefault="00C260F1"/>
    <w:p w14:paraId="138A5348" w14:textId="0E51BC38" w:rsidR="00440D08" w:rsidRDefault="00440D08" w:rsidP="00440D08">
      <w:pPr>
        <w:pStyle w:val="Heading1"/>
        <w:rPr>
          <w:shd w:val="clear" w:color="auto" w:fill="F9F2F4"/>
        </w:rPr>
      </w:pPr>
      <w:r>
        <w:rPr>
          <w:shd w:val="clear" w:color="auto" w:fill="F9F2F4"/>
        </w:rPr>
        <w:lastRenderedPageBreak/>
        <w:t xml:space="preserve">Response </w:t>
      </w:r>
      <w:r>
        <w:rPr>
          <w:shd w:val="clear" w:color="auto" w:fill="F9F2F4"/>
        </w:rPr>
        <w:t>Header</w:t>
      </w:r>
      <w:r>
        <w:rPr>
          <w:shd w:val="clear" w:color="auto" w:fill="F9F2F4"/>
        </w:rPr>
        <w:t xml:space="preserve">: 200 </w:t>
      </w:r>
    </w:p>
    <w:p w14:paraId="0435BC12" w14:textId="54D1DA7E" w:rsidR="002747BB" w:rsidRDefault="002747BB" w:rsidP="00440D08">
      <w:pPr>
        <w:pStyle w:val="Heading1"/>
        <w:rPr>
          <w:shd w:val="clear" w:color="auto" w:fill="F9F2F4"/>
        </w:rPr>
      </w:pPr>
      <w:r>
        <w:rPr>
          <w:shd w:val="clear" w:color="auto" w:fill="F9F2F4"/>
        </w:rPr>
        <w:t>Response Content Type: JSON</w:t>
      </w:r>
    </w:p>
    <w:p w14:paraId="09069093" w14:textId="295BEB5A" w:rsidR="00634BD7" w:rsidRPr="00634BD7" w:rsidRDefault="002747BB" w:rsidP="00440D08">
      <w:pPr>
        <w:pStyle w:val="Heading1"/>
        <w:rPr>
          <w:shd w:val="clear" w:color="auto" w:fill="F9F2F4"/>
        </w:rPr>
      </w:pPr>
      <w:r>
        <w:rPr>
          <w:shd w:val="clear" w:color="auto" w:fill="F9F2F4"/>
        </w:rPr>
        <w:t>Sample</w:t>
      </w:r>
      <w:r w:rsidR="00634BD7" w:rsidRPr="00634BD7">
        <w:rPr>
          <w:shd w:val="clear" w:color="auto" w:fill="F9F2F4"/>
        </w:rPr>
        <w:t xml:space="preserve"> Response</w:t>
      </w:r>
      <w:r w:rsidR="00634BD7">
        <w:rPr>
          <w:shd w:val="clear" w:color="auto" w:fill="F9F2F4"/>
        </w:rPr>
        <w:t>:</w:t>
      </w:r>
    </w:p>
    <w:p w14:paraId="59A922F8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14:paraId="48AF5C95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14:paraId="0A7FADD4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"mandal": 7,</w:t>
      </w:r>
    </w:p>
    <w:p w14:paraId="5F3C4E7E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"sukta": 43,</w:t>
      </w:r>
    </w:p>
    <w:p w14:paraId="279C259F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sungby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Vasishth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Maitravaruni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2C5C032E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sungbycategory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"human male",</w:t>
      </w:r>
    </w:p>
    <w:p w14:paraId="60F2BAF3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sungfor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Vishwadeva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5AFAE1CE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sungforcategory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"divine male",</w:t>
      </w:r>
    </w:p>
    <w:p w14:paraId="65B57A65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"meter":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Trishtup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14:paraId="7E25575E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</w:t>
      </w:r>
    </w:p>
    <w:p w14:paraId="7995B9D0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14:paraId="00066CC2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"mandal": 7,</w:t>
      </w:r>
    </w:p>
    <w:p w14:paraId="1186FC43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"sukta": 43,</w:t>
      </w:r>
    </w:p>
    <w:p w14:paraId="02884926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sungby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Vasishth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Maitravaruni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416AD76B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sungbycategory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"human male",</w:t>
      </w:r>
    </w:p>
    <w:p w14:paraId="3AD6F664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sungfor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"Agni",</w:t>
      </w:r>
    </w:p>
    <w:p w14:paraId="63B71C6A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sungforcategory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"divine male",</w:t>
      </w:r>
    </w:p>
    <w:p w14:paraId="02C9F04B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"meter":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Trishtup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14:paraId="1814224C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</w:t>
      </w:r>
    </w:p>
    <w:p w14:paraId="5774882A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14:paraId="2C9899D6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"mandal": 7,</w:t>
      </w:r>
    </w:p>
    <w:p w14:paraId="755273C4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"sukta": 44,</w:t>
      </w:r>
    </w:p>
    <w:p w14:paraId="77301BEA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sungby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Vasishth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Maitravaruni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0BABC7A3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sungbycategory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"human male",</w:t>
      </w:r>
    </w:p>
    <w:p w14:paraId="581673C8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sungfor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Dadhikra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7064A901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sungforcategory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": "animal",</w:t>
      </w:r>
    </w:p>
    <w:p w14:paraId="60B47409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"meter": "</w:t>
      </w:r>
      <w:proofErr w:type="spellStart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Jagati</w:t>
      </w:r>
      <w:proofErr w:type="spellEnd"/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14:paraId="05D47409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42742CED" w14:textId="77777777" w:rsidR="00634BD7" w:rsidRPr="00634BD7" w:rsidRDefault="00634BD7" w:rsidP="00634B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4BD7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]</w:t>
      </w:r>
    </w:p>
    <w:p w14:paraId="7163B440" w14:textId="77777777" w:rsidR="00634BD7" w:rsidRDefault="00634BD7"/>
    <w:p w14:paraId="2A8C7918" w14:textId="77777777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2CF843C5" w14:textId="4B4CAB77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575AD855" w14:textId="532A287E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13604E08" w14:textId="709E3DBA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01B30AF3" w14:textId="4CB7C1DA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40949D2B" w14:textId="205E445A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5B710058" w14:textId="19270D08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0A2BB650" w14:textId="49FDDCB3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2B089D5D" w14:textId="0489C691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34934A9F" w14:textId="11A2741B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204CE815" w14:textId="417030EA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08115F32" w14:textId="1D7DC101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7C6213E8" w14:textId="59A2B599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521D9469" w14:textId="53D35437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6D52942D" w14:textId="140B6628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145ABDE9" w14:textId="78346204" w:rsidR="00956BB1" w:rsidRDefault="00956BB1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0CA13382" w14:textId="77777777" w:rsidR="00956BB1" w:rsidRDefault="00956BB1"/>
    <w:p w14:paraId="59E3FEFD" w14:textId="1ABA1118" w:rsidR="00956BB1" w:rsidRDefault="00956BB1"/>
    <w:p w14:paraId="6F2E8FBF" w14:textId="684D7DE8" w:rsidR="00956BB1" w:rsidRDefault="00956BB1"/>
    <w:p w14:paraId="7FE4204B" w14:textId="77777777" w:rsidR="00956BB1" w:rsidRDefault="00956BB1"/>
    <w:sectPr w:rsidR="0095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06E9"/>
    <w:multiLevelType w:val="hybridMultilevel"/>
    <w:tmpl w:val="77402E2A"/>
    <w:lvl w:ilvl="0" w:tplc="D6228DDE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40A3B"/>
    <w:multiLevelType w:val="multilevel"/>
    <w:tmpl w:val="55B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6952"/>
    <w:multiLevelType w:val="multilevel"/>
    <w:tmpl w:val="86F4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41E05"/>
    <w:multiLevelType w:val="hybridMultilevel"/>
    <w:tmpl w:val="A476D56A"/>
    <w:lvl w:ilvl="0" w:tplc="427AA5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360ACA"/>
    <w:multiLevelType w:val="multilevel"/>
    <w:tmpl w:val="90E07FDE"/>
    <w:lvl w:ilvl="0">
      <w:start w:val="1"/>
      <w:numFmt w:val="none"/>
      <w:pStyle w:val="Note"/>
      <w:lvlText w:val="Note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2580EA4"/>
    <w:multiLevelType w:val="multilevel"/>
    <w:tmpl w:val="DBC0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47005"/>
    <w:multiLevelType w:val="hybridMultilevel"/>
    <w:tmpl w:val="CDC0C64E"/>
    <w:lvl w:ilvl="0" w:tplc="9D6EF8B6">
      <w:start w:val="1"/>
      <w:numFmt w:val="bullet"/>
      <w:pStyle w:val="BulletedLis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MDa3tLQwMjYzMTVS0lEKTi0uzszPAykwqgUA/CPqRSwAAAA="/>
  </w:docVars>
  <w:rsids>
    <w:rsidRoot w:val="00956BB1"/>
    <w:rsid w:val="0012200A"/>
    <w:rsid w:val="002747BB"/>
    <w:rsid w:val="00440D08"/>
    <w:rsid w:val="00555FC4"/>
    <w:rsid w:val="0057483D"/>
    <w:rsid w:val="00634BD7"/>
    <w:rsid w:val="00665CBE"/>
    <w:rsid w:val="00684C4F"/>
    <w:rsid w:val="00684E15"/>
    <w:rsid w:val="006F54A4"/>
    <w:rsid w:val="007B1E6C"/>
    <w:rsid w:val="007D6794"/>
    <w:rsid w:val="00852445"/>
    <w:rsid w:val="0087116F"/>
    <w:rsid w:val="008A1F59"/>
    <w:rsid w:val="00956BB1"/>
    <w:rsid w:val="00A63B16"/>
    <w:rsid w:val="00B16459"/>
    <w:rsid w:val="00BF4F2B"/>
    <w:rsid w:val="00C260F1"/>
    <w:rsid w:val="00D0276F"/>
    <w:rsid w:val="00DD34E5"/>
    <w:rsid w:val="00E56E20"/>
    <w:rsid w:val="00EF2C65"/>
    <w:rsid w:val="00F831CA"/>
    <w:rsid w:val="00FE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577C"/>
  <w15:chartTrackingRefBased/>
  <w15:docId w15:val="{157200AC-09AA-481C-A18D-AAD39171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aragraph"/>
    <w:qFormat/>
    <w:rsid w:val="00BF4F2B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4F2B"/>
    <w:pPr>
      <w:keepNext/>
      <w:keepLines/>
      <w:spacing w:before="240" w:after="120" w:line="276" w:lineRule="auto"/>
      <w:outlineLvl w:val="0"/>
    </w:pPr>
    <w:rPr>
      <w:rFonts w:ascii="Calibri" w:eastAsia="Times New Roman" w:hAnsi="Calibri" w:cs="Calibri"/>
      <w:b/>
      <w:sz w:val="28"/>
      <w:szCs w:val="4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F2B"/>
    <w:pPr>
      <w:keepNext/>
      <w:keepLines/>
      <w:spacing w:before="60" w:after="60" w:line="276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2B"/>
    <w:rPr>
      <w:rFonts w:ascii="Calibri" w:eastAsia="Times New Roman" w:hAnsi="Calibri" w:cs="Calibri"/>
      <w:b/>
      <w:sz w:val="28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BF4F2B"/>
    <w:rPr>
      <w:rFonts w:eastAsiaTheme="majorEastAsia" w:cstheme="majorBidi"/>
      <w:sz w:val="24"/>
      <w:szCs w:val="26"/>
    </w:rPr>
  </w:style>
  <w:style w:type="paragraph" w:customStyle="1" w:styleId="Note">
    <w:name w:val="Note"/>
    <w:basedOn w:val="Normal"/>
    <w:link w:val="NoteChar"/>
    <w:autoRedefine/>
    <w:qFormat/>
    <w:rsid w:val="00BF4F2B"/>
    <w:pPr>
      <w:numPr>
        <w:numId w:val="8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120" w:after="280" w:line="276" w:lineRule="auto"/>
    </w:pPr>
    <w:rPr>
      <w:rFonts w:ascii="Calibri" w:hAnsi="Calibri"/>
    </w:rPr>
  </w:style>
  <w:style w:type="character" w:customStyle="1" w:styleId="NoteChar">
    <w:name w:val="Note Char"/>
    <w:basedOn w:val="DefaultParagraphFont"/>
    <w:link w:val="Note"/>
    <w:rsid w:val="00BF4F2B"/>
    <w:rPr>
      <w:rFonts w:ascii="Calibri" w:hAnsi="Calibri"/>
      <w:sz w:val="24"/>
    </w:rPr>
  </w:style>
  <w:style w:type="paragraph" w:customStyle="1" w:styleId="Para">
    <w:name w:val="Para"/>
    <w:basedOn w:val="HTMLAddress"/>
    <w:autoRedefine/>
    <w:qFormat/>
    <w:rsid w:val="00684E15"/>
    <w:rPr>
      <w:rFonts w:ascii="Helvetica" w:hAnsi="Helvetica" w:cs="Helvetica"/>
      <w:i w:val="0"/>
      <w:color w:val="333333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7116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116F"/>
    <w:rPr>
      <w:i/>
      <w:iCs/>
      <w:sz w:val="24"/>
    </w:rPr>
  </w:style>
  <w:style w:type="paragraph" w:customStyle="1" w:styleId="Image">
    <w:name w:val="Image"/>
    <w:basedOn w:val="Normal"/>
    <w:link w:val="ImageChar"/>
    <w:qFormat/>
    <w:rsid w:val="00BF4F2B"/>
    <w:pPr>
      <w:pBdr>
        <w:top w:val="single" w:sz="8" w:space="1" w:color="auto"/>
        <w:left w:val="single" w:sz="8" w:space="1" w:color="auto"/>
        <w:bottom w:val="single" w:sz="8" w:space="1" w:color="auto"/>
        <w:right w:val="single" w:sz="8" w:space="1" w:color="auto"/>
      </w:pBdr>
      <w:shd w:val="clear" w:color="auto" w:fill="FFFFFF"/>
      <w:spacing w:before="120" w:after="150" w:line="240" w:lineRule="auto"/>
    </w:pPr>
    <w:rPr>
      <w:rFonts w:ascii="Calibri" w:eastAsia="Times New Roman" w:hAnsi="Calibri" w:cs="Times New Roman"/>
      <w:noProof/>
      <w:szCs w:val="21"/>
    </w:rPr>
  </w:style>
  <w:style w:type="paragraph" w:styleId="NormalWeb">
    <w:name w:val="Normal (Web)"/>
    <w:basedOn w:val="Normal"/>
    <w:uiPriority w:val="99"/>
    <w:semiHidden/>
    <w:unhideWhenUsed/>
    <w:rsid w:val="007B1E6C"/>
    <w:rPr>
      <w:rFonts w:ascii="Times New Roman" w:hAnsi="Times New Roman" w:cs="Times New Roman"/>
      <w:szCs w:val="24"/>
    </w:rPr>
  </w:style>
  <w:style w:type="paragraph" w:styleId="ListParagraph">
    <w:name w:val="List Paragraph"/>
    <w:aliases w:val="Bulleted List"/>
    <w:basedOn w:val="Normal"/>
    <w:qFormat/>
    <w:rsid w:val="007D6794"/>
    <w:pPr>
      <w:spacing w:before="120" w:line="276" w:lineRule="auto"/>
      <w:contextualSpacing/>
    </w:pPr>
    <w:rPr>
      <w:rFonts w:ascii="Calibri" w:hAnsi="Calibri"/>
    </w:rPr>
  </w:style>
  <w:style w:type="paragraph" w:customStyle="1" w:styleId="Numberedlist">
    <w:name w:val="Numbered list"/>
    <w:basedOn w:val="Normal"/>
    <w:qFormat/>
    <w:rsid w:val="00BF4F2B"/>
    <w:pPr>
      <w:numPr>
        <w:numId w:val="9"/>
      </w:numPr>
      <w:shd w:val="clear" w:color="auto" w:fill="FFFFFF"/>
      <w:spacing w:before="120" w:after="150" w:line="240" w:lineRule="auto"/>
    </w:pPr>
    <w:rPr>
      <w:rFonts w:ascii="Calibri" w:eastAsia="Times New Roman" w:hAnsi="Calibri" w:cs="Times New Roman"/>
      <w:color w:val="000000"/>
      <w:szCs w:val="21"/>
    </w:rPr>
  </w:style>
  <w:style w:type="paragraph" w:customStyle="1" w:styleId="DocTitle">
    <w:name w:val="Doc Title"/>
    <w:basedOn w:val="Normal"/>
    <w:qFormat/>
    <w:rsid w:val="00BF4F2B"/>
    <w:pPr>
      <w:spacing w:before="96" w:after="120" w:line="360" w:lineRule="atLeast"/>
    </w:pPr>
    <w:rPr>
      <w:rFonts w:ascii="Calibri" w:eastAsia="Times New Roman" w:hAnsi="Calibri" w:cstheme="minorHAnsi"/>
      <w:b/>
      <w:bCs/>
      <w:color w:val="303A46"/>
      <w:sz w:val="48"/>
      <w:szCs w:val="48"/>
    </w:rPr>
  </w:style>
  <w:style w:type="paragraph" w:customStyle="1" w:styleId="BulletedList1">
    <w:name w:val="Bulleted List 1"/>
    <w:basedOn w:val="ListParagraph"/>
    <w:qFormat/>
    <w:rsid w:val="00BF4F2B"/>
    <w:pPr>
      <w:numPr>
        <w:numId w:val="7"/>
      </w:numPr>
    </w:pPr>
  </w:style>
  <w:style w:type="paragraph" w:customStyle="1" w:styleId="BulletedList2">
    <w:name w:val="Bulleted List 2"/>
    <w:basedOn w:val="BulletedList1"/>
    <w:qFormat/>
    <w:rsid w:val="00BF4F2B"/>
    <w:pPr>
      <w:ind w:left="900"/>
    </w:pPr>
  </w:style>
  <w:style w:type="character" w:customStyle="1" w:styleId="ImageChar">
    <w:name w:val="Image Char"/>
    <w:basedOn w:val="DefaultParagraphFont"/>
    <w:link w:val="Image"/>
    <w:rsid w:val="00BF4F2B"/>
    <w:rPr>
      <w:rFonts w:ascii="Calibri" w:eastAsia="Times New Roman" w:hAnsi="Calibri" w:cs="Times New Roman"/>
      <w:noProof/>
      <w:sz w:val="24"/>
      <w:szCs w:val="21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956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B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7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BD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7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27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9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4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0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7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95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17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0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3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eetlab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Reshma Mohammed</dc:creator>
  <cp:keywords/>
  <dc:description/>
  <cp:lastModifiedBy>Begum, Reshma Mohammed</cp:lastModifiedBy>
  <cp:revision>13</cp:revision>
  <dcterms:created xsi:type="dcterms:W3CDTF">2020-10-10T11:43:00Z</dcterms:created>
  <dcterms:modified xsi:type="dcterms:W3CDTF">2020-10-16T14:35:00Z</dcterms:modified>
</cp:coreProperties>
</file>