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15DCB" w14:textId="3A7E72FA" w:rsidR="00B47202" w:rsidRPr="00106B31" w:rsidRDefault="00E41B92" w:rsidP="00BB6115">
      <w:pPr>
        <w:pStyle w:val="Heading1"/>
      </w:pPr>
      <w:r>
        <w:t>Overview</w:t>
      </w:r>
    </w:p>
    <w:p w14:paraId="37845D72" w14:textId="77777777" w:rsidR="00E65B4A" w:rsidRPr="00106B31" w:rsidRDefault="00E65B4A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>A value assignment rule contains the following components:</w:t>
      </w:r>
    </w:p>
    <w:p w14:paraId="61065575" w14:textId="7D90F501" w:rsidR="00992041" w:rsidRPr="00106B31" w:rsidRDefault="003B522B" w:rsidP="00BB6115">
      <w:pPr>
        <w:pStyle w:val="ListParagraph"/>
        <w:numPr>
          <w:ilvl w:val="0"/>
          <w:numId w:val="7"/>
        </w:numPr>
        <w:spacing w:line="360" w:lineRule="auto"/>
        <w:rPr>
          <w:rFonts w:ascii="Verdana" w:hAnsi="Verdana"/>
        </w:rPr>
      </w:pPr>
      <w:hyperlink w:anchor="_Value_Assignment_Rules" w:history="1">
        <w:r w:rsidR="00E65B4A" w:rsidRPr="00862830">
          <w:rPr>
            <w:rStyle w:val="Hyperlink"/>
            <w:rFonts w:ascii="Verdana" w:hAnsi="Verdana"/>
            <w:b/>
          </w:rPr>
          <w:t>Value Assignment Rule</w:t>
        </w:r>
      </w:hyperlink>
      <w:r w:rsidR="00E65B4A" w:rsidRPr="00106B31">
        <w:rPr>
          <w:rFonts w:ascii="Verdana" w:hAnsi="Verdana"/>
          <w:b/>
        </w:rPr>
        <w:t>:</w:t>
      </w:r>
      <w:r w:rsidR="00E65B4A" w:rsidRPr="00106B31">
        <w:rPr>
          <w:rFonts w:ascii="Verdana" w:hAnsi="Verdana"/>
        </w:rPr>
        <w:t xml:space="preserve"> </w:t>
      </w:r>
      <w:r w:rsidR="00CC5054">
        <w:rPr>
          <w:rFonts w:ascii="Verdana" w:hAnsi="Verdana"/>
        </w:rPr>
        <w:t>A</w:t>
      </w:r>
      <w:r w:rsidR="007C4D26" w:rsidRPr="007C4D26">
        <w:rPr>
          <w:rFonts w:ascii="Verdana" w:hAnsi="Verdana"/>
        </w:rPr>
        <w:t xml:space="preserve"> powerful set of rules to enact bulk changes based on the set of applicability criteria. </w:t>
      </w:r>
    </w:p>
    <w:p w14:paraId="68691BCC" w14:textId="67BAE8CE" w:rsidR="00862830" w:rsidRDefault="003B522B" w:rsidP="00BB6115">
      <w:pPr>
        <w:pStyle w:val="ListParagraph"/>
        <w:numPr>
          <w:ilvl w:val="0"/>
          <w:numId w:val="7"/>
        </w:numPr>
        <w:spacing w:line="360" w:lineRule="auto"/>
        <w:rPr>
          <w:rFonts w:ascii="Verdana" w:hAnsi="Verdana"/>
        </w:rPr>
      </w:pPr>
      <w:hyperlink w:anchor="_About_Comparison_Rules" w:history="1">
        <w:r w:rsidR="00E65B4A" w:rsidRPr="00862830">
          <w:rPr>
            <w:rStyle w:val="Hyperlink"/>
            <w:rFonts w:ascii="Verdana" w:hAnsi="Verdana"/>
            <w:b/>
          </w:rPr>
          <w:t>Comparison Rule</w:t>
        </w:r>
      </w:hyperlink>
      <w:r w:rsidR="00E65B4A" w:rsidRPr="00106B31">
        <w:rPr>
          <w:rFonts w:ascii="Verdana" w:hAnsi="Verdana"/>
          <w:b/>
        </w:rPr>
        <w:t>:</w:t>
      </w:r>
      <w:r w:rsidR="00E65B4A" w:rsidRPr="00106B31">
        <w:rPr>
          <w:rFonts w:ascii="Verdana" w:hAnsi="Verdana"/>
        </w:rPr>
        <w:t xml:space="preserve"> </w:t>
      </w:r>
      <w:r w:rsidR="00CC5054">
        <w:rPr>
          <w:rFonts w:ascii="Verdana" w:hAnsi="Verdana"/>
        </w:rPr>
        <w:t>C</w:t>
      </w:r>
      <w:r w:rsidR="00C907CD" w:rsidRPr="00106B31">
        <w:rPr>
          <w:rFonts w:ascii="Verdana" w:hAnsi="Verdana"/>
        </w:rPr>
        <w:t>riteria</w:t>
      </w:r>
      <w:r w:rsidR="00E65B4A" w:rsidRPr="00106B31">
        <w:rPr>
          <w:rFonts w:ascii="Verdana" w:hAnsi="Verdana"/>
        </w:rPr>
        <w:t xml:space="preserve"> based on </w:t>
      </w:r>
      <w:r w:rsidR="007C4D26">
        <w:rPr>
          <w:rFonts w:ascii="Verdana" w:hAnsi="Verdana"/>
        </w:rPr>
        <w:t xml:space="preserve">which </w:t>
      </w:r>
      <w:r w:rsidR="00C907CD" w:rsidRPr="00106B31">
        <w:rPr>
          <w:rFonts w:ascii="Verdana" w:hAnsi="Verdana"/>
        </w:rPr>
        <w:t>the source datasets are compared against the target datasets</w:t>
      </w:r>
      <w:r w:rsidR="00E65B4A" w:rsidRPr="00106B31">
        <w:rPr>
          <w:rFonts w:ascii="Verdana" w:hAnsi="Verdana"/>
        </w:rPr>
        <w:t>.</w:t>
      </w:r>
    </w:p>
    <w:p w14:paraId="0E617828" w14:textId="6779CC6D" w:rsidR="00E65B4A" w:rsidRPr="00862830" w:rsidRDefault="003B522B" w:rsidP="00BB6115">
      <w:pPr>
        <w:pStyle w:val="ListParagraph"/>
        <w:numPr>
          <w:ilvl w:val="0"/>
          <w:numId w:val="7"/>
        </w:numPr>
        <w:spacing w:line="360" w:lineRule="auto"/>
        <w:rPr>
          <w:rFonts w:ascii="Verdana" w:hAnsi="Verdana"/>
        </w:rPr>
      </w:pPr>
      <w:hyperlink w:anchor="_About_Applicability_Criteria" w:history="1">
        <w:r w:rsidR="00862830" w:rsidRPr="00862830">
          <w:rPr>
            <w:rStyle w:val="Hyperlink"/>
            <w:rFonts w:ascii="Verdana" w:hAnsi="Verdana"/>
            <w:b/>
          </w:rPr>
          <w:t>Applicability Criteria</w:t>
        </w:r>
      </w:hyperlink>
      <w:r w:rsidR="00862830" w:rsidRPr="00106B31">
        <w:rPr>
          <w:rFonts w:ascii="Verdana" w:hAnsi="Verdana"/>
          <w:b/>
        </w:rPr>
        <w:t>:</w:t>
      </w:r>
      <w:r w:rsidR="00862830" w:rsidRPr="00106B31">
        <w:rPr>
          <w:rFonts w:ascii="Verdana" w:hAnsi="Verdana"/>
        </w:rPr>
        <w:t xml:space="preserve"> </w:t>
      </w:r>
      <w:r w:rsidR="00CC5054">
        <w:rPr>
          <w:rFonts w:ascii="Verdana" w:hAnsi="Verdana"/>
        </w:rPr>
        <w:t>C</w:t>
      </w:r>
      <w:r w:rsidR="00862830" w:rsidRPr="00106B31">
        <w:rPr>
          <w:rFonts w:ascii="Verdana" w:hAnsi="Verdana"/>
        </w:rPr>
        <w:t xml:space="preserve">riteria based on which the VAR runs. For example, if you add Client X as an applicability criteria then, the documents associated with that client are extracted or compared when the VAR runs. </w:t>
      </w:r>
      <w:r w:rsidR="00E65B4A" w:rsidRPr="00862830">
        <w:rPr>
          <w:rFonts w:ascii="Verdana" w:hAnsi="Verdana"/>
        </w:rPr>
        <w:t xml:space="preserve"> </w:t>
      </w:r>
    </w:p>
    <w:p w14:paraId="3F5B12DD" w14:textId="38E2A597" w:rsidR="00E65B4A" w:rsidRPr="00106B31" w:rsidRDefault="003B522B" w:rsidP="00BB6115">
      <w:pPr>
        <w:pStyle w:val="ListParagraph"/>
        <w:numPr>
          <w:ilvl w:val="0"/>
          <w:numId w:val="7"/>
        </w:numPr>
        <w:spacing w:line="360" w:lineRule="auto"/>
        <w:rPr>
          <w:rFonts w:ascii="Verdana" w:hAnsi="Verdana"/>
        </w:rPr>
      </w:pPr>
      <w:hyperlink w:anchor="_Understanding_Dependencies" w:history="1">
        <w:r w:rsidR="00E65B4A" w:rsidRPr="00862830">
          <w:rPr>
            <w:rStyle w:val="Hyperlink"/>
            <w:rFonts w:ascii="Verdana" w:hAnsi="Verdana"/>
            <w:b/>
          </w:rPr>
          <w:t>Dependencies</w:t>
        </w:r>
      </w:hyperlink>
      <w:r w:rsidR="00E65B4A" w:rsidRPr="00106B31">
        <w:rPr>
          <w:rFonts w:ascii="Verdana" w:hAnsi="Verdana"/>
          <w:b/>
        </w:rPr>
        <w:t>:</w:t>
      </w:r>
      <w:r w:rsidR="00E65B4A" w:rsidRPr="00106B31">
        <w:rPr>
          <w:rFonts w:ascii="Verdana" w:hAnsi="Verdana"/>
        </w:rPr>
        <w:t xml:space="preserve"> </w:t>
      </w:r>
      <w:r w:rsidR="00CC5054">
        <w:rPr>
          <w:rFonts w:ascii="Verdana" w:hAnsi="Verdana"/>
        </w:rPr>
        <w:t>A</w:t>
      </w:r>
      <w:r w:rsidR="005C568E">
        <w:rPr>
          <w:rFonts w:ascii="Verdana" w:hAnsi="Verdana"/>
        </w:rPr>
        <w:t xml:space="preserve">ll the value assignment </w:t>
      </w:r>
      <w:r w:rsidR="00E513E3" w:rsidRPr="00106B31">
        <w:rPr>
          <w:rFonts w:ascii="Verdana" w:hAnsi="Verdana"/>
        </w:rPr>
        <w:t>rules</w:t>
      </w:r>
      <w:r w:rsidR="00500472" w:rsidRPr="00106B31">
        <w:rPr>
          <w:rFonts w:ascii="Verdana" w:hAnsi="Verdana"/>
        </w:rPr>
        <w:t xml:space="preserve"> dependen</w:t>
      </w:r>
      <w:r w:rsidR="00E513E3" w:rsidRPr="00106B31">
        <w:rPr>
          <w:rFonts w:ascii="Verdana" w:hAnsi="Verdana"/>
        </w:rPr>
        <w:t xml:space="preserve">t on a </w:t>
      </w:r>
      <w:r w:rsidR="00CC5054">
        <w:rPr>
          <w:rFonts w:ascii="Verdana" w:hAnsi="Verdana"/>
        </w:rPr>
        <w:t xml:space="preserve">specific </w:t>
      </w:r>
      <w:r w:rsidR="00E513E3" w:rsidRPr="00106B31">
        <w:rPr>
          <w:rFonts w:ascii="Verdana" w:hAnsi="Verdana"/>
        </w:rPr>
        <w:t>rule</w:t>
      </w:r>
      <w:r w:rsidR="00500472" w:rsidRPr="00106B31">
        <w:rPr>
          <w:rFonts w:ascii="Verdana" w:hAnsi="Verdana"/>
        </w:rPr>
        <w:t>.</w:t>
      </w:r>
      <w:r w:rsidR="00E513E3" w:rsidRPr="00106B31">
        <w:rPr>
          <w:rFonts w:ascii="Verdana" w:hAnsi="Verdana"/>
        </w:rPr>
        <w:t xml:space="preserve"> If you run this rule, all its dependent rules are also triggered.  </w:t>
      </w:r>
      <w:r w:rsidR="00500472" w:rsidRPr="00106B31">
        <w:rPr>
          <w:rFonts w:ascii="Verdana" w:hAnsi="Verdana"/>
        </w:rPr>
        <w:t xml:space="preserve"> </w:t>
      </w:r>
    </w:p>
    <w:p w14:paraId="615B741E" w14:textId="77777777" w:rsidR="00F1184C" w:rsidRDefault="00F1184C" w:rsidP="00BB6115">
      <w:pPr>
        <w:spacing w:line="360" w:lineRule="auto"/>
        <w:rPr>
          <w:rFonts w:ascii="Verdana" w:hAnsi="Verdana"/>
        </w:rPr>
      </w:pPr>
    </w:p>
    <w:p w14:paraId="0EF036D7" w14:textId="26DF58B9" w:rsidR="007C4D26" w:rsidRDefault="00F1184C" w:rsidP="00BB6115">
      <w:pPr>
        <w:spacing w:line="360" w:lineRule="auto"/>
        <w:rPr>
          <w:rFonts w:ascii="Verdana" w:hAnsi="Verdana"/>
        </w:rPr>
      </w:pPr>
      <w:r w:rsidRPr="00F1184C">
        <w:rPr>
          <w:rFonts w:ascii="Verdana" w:hAnsi="Verdana"/>
        </w:rPr>
        <w:t>To create a value assignment rule, you must perform the following steps:</w:t>
      </w:r>
    </w:p>
    <w:p w14:paraId="43582063" w14:textId="0C674774" w:rsidR="00F1184C" w:rsidRDefault="003B522B" w:rsidP="00F1184C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</w:rPr>
      </w:pPr>
      <w:hyperlink w:anchor="_Adding_a_Value" w:history="1">
        <w:r w:rsidR="00F1184C" w:rsidRPr="00387CF0">
          <w:rPr>
            <w:rStyle w:val="Hyperlink"/>
            <w:rFonts w:ascii="Verdana" w:hAnsi="Verdana"/>
          </w:rPr>
          <w:t>Add a value assignment rule</w:t>
        </w:r>
      </w:hyperlink>
      <w:r w:rsidR="00F1184C">
        <w:rPr>
          <w:rFonts w:ascii="Verdana" w:hAnsi="Verdana"/>
        </w:rPr>
        <w:t xml:space="preserve"> in inactive status.</w:t>
      </w:r>
    </w:p>
    <w:p w14:paraId="716A5A06" w14:textId="18B7E2B0" w:rsidR="00F1184C" w:rsidRDefault="003B522B" w:rsidP="00F1184C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</w:rPr>
      </w:pPr>
      <w:hyperlink w:anchor="_Adding_a_Comparison" w:history="1">
        <w:r w:rsidR="00F1184C" w:rsidRPr="00387CF0">
          <w:rPr>
            <w:rStyle w:val="Hyperlink"/>
            <w:rFonts w:ascii="Verdana" w:hAnsi="Verdana"/>
          </w:rPr>
          <w:t>Add a comparison rule</w:t>
        </w:r>
      </w:hyperlink>
      <w:r w:rsidR="00F1184C">
        <w:rPr>
          <w:rFonts w:ascii="Verdana" w:hAnsi="Verdana"/>
        </w:rPr>
        <w:t xml:space="preserve">, </w:t>
      </w:r>
      <w:r w:rsidR="00387CF0">
        <w:rPr>
          <w:rFonts w:ascii="Verdana" w:hAnsi="Verdana"/>
        </w:rPr>
        <w:t xml:space="preserve">only </w:t>
      </w:r>
      <w:r w:rsidR="00F1184C">
        <w:rPr>
          <w:rFonts w:ascii="Verdana" w:hAnsi="Verdana"/>
        </w:rPr>
        <w:t>if you want to compare two datasets.</w:t>
      </w:r>
    </w:p>
    <w:p w14:paraId="74DFE22E" w14:textId="73278094" w:rsidR="00F1184C" w:rsidRDefault="003B522B" w:rsidP="00F1184C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</w:rPr>
      </w:pPr>
      <w:hyperlink w:anchor="_Adding_an_Applicability" w:history="1">
        <w:r w:rsidR="00F1184C" w:rsidRPr="00387CF0">
          <w:rPr>
            <w:rStyle w:val="Hyperlink"/>
            <w:rFonts w:ascii="Verdana" w:hAnsi="Verdana"/>
          </w:rPr>
          <w:t>Add the applicability criteria</w:t>
        </w:r>
      </w:hyperlink>
      <w:r w:rsidR="00F1184C">
        <w:rPr>
          <w:rFonts w:ascii="Verdana" w:hAnsi="Verdana"/>
        </w:rPr>
        <w:t>.</w:t>
      </w:r>
    </w:p>
    <w:p w14:paraId="174D9C8E" w14:textId="77777777" w:rsidR="00387CF0" w:rsidRDefault="003B522B" w:rsidP="00F1184C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</w:rPr>
      </w:pPr>
      <w:hyperlink w:anchor="_Modifying_a_Value" w:history="1">
        <w:r w:rsidR="00F1184C" w:rsidRPr="00387CF0">
          <w:rPr>
            <w:rStyle w:val="Hyperlink"/>
            <w:rFonts w:ascii="Verdana" w:hAnsi="Verdana"/>
          </w:rPr>
          <w:t>Modify the value assignment rule</w:t>
        </w:r>
      </w:hyperlink>
      <w:r w:rsidR="00F1184C">
        <w:rPr>
          <w:rFonts w:ascii="Verdana" w:hAnsi="Verdana"/>
        </w:rPr>
        <w:t xml:space="preserve"> to activate it.</w:t>
      </w:r>
    </w:p>
    <w:p w14:paraId="17590BC5" w14:textId="53CC7700" w:rsidR="00F1184C" w:rsidRPr="00F1184C" w:rsidRDefault="003B522B" w:rsidP="00F1184C">
      <w:pPr>
        <w:pStyle w:val="ListParagraph"/>
        <w:numPr>
          <w:ilvl w:val="0"/>
          <w:numId w:val="26"/>
        </w:numPr>
        <w:spacing w:line="360" w:lineRule="auto"/>
        <w:rPr>
          <w:rFonts w:ascii="Verdana" w:hAnsi="Verdana"/>
        </w:rPr>
      </w:pPr>
      <w:hyperlink w:anchor="_Running_a_Value" w:history="1">
        <w:r w:rsidR="00387CF0" w:rsidRPr="00387CF0">
          <w:rPr>
            <w:rStyle w:val="Hyperlink"/>
            <w:rFonts w:ascii="Verdana" w:hAnsi="Verdana"/>
          </w:rPr>
          <w:t>Run the value assignment rule</w:t>
        </w:r>
      </w:hyperlink>
      <w:r w:rsidR="00387CF0">
        <w:rPr>
          <w:rFonts w:ascii="Verdana" w:hAnsi="Verdana"/>
        </w:rPr>
        <w:t xml:space="preserve"> if you want to instantly run the rule without waiting for standard 30 minutes cycle. </w:t>
      </w:r>
      <w:r w:rsidR="00F1184C">
        <w:rPr>
          <w:rFonts w:ascii="Verdana" w:hAnsi="Verdana"/>
        </w:rPr>
        <w:t xml:space="preserve">  </w:t>
      </w:r>
    </w:p>
    <w:p w14:paraId="2DB496F6" w14:textId="041017D7" w:rsidR="00C51E42" w:rsidRPr="00106B31" w:rsidRDefault="00C51E42" w:rsidP="00BB6115">
      <w:pPr>
        <w:spacing w:line="360" w:lineRule="auto"/>
        <w:rPr>
          <w:rFonts w:ascii="Verdana" w:hAnsi="Verdana"/>
        </w:rPr>
      </w:pPr>
    </w:p>
    <w:p w14:paraId="786F369E" w14:textId="25224235" w:rsidR="00C51E42" w:rsidRPr="00106B31" w:rsidRDefault="001742F6" w:rsidP="00BB6115">
      <w:pPr>
        <w:pStyle w:val="Heading1"/>
      </w:pPr>
      <w:bookmarkStart w:id="0" w:name="_Value_Assignment_Rules"/>
      <w:bookmarkEnd w:id="0"/>
      <w:r>
        <w:t xml:space="preserve">About </w:t>
      </w:r>
      <w:r w:rsidR="00C51E42" w:rsidRPr="00106B31">
        <w:t>Value Assignment Rules</w:t>
      </w:r>
    </w:p>
    <w:p w14:paraId="109B1EE8" w14:textId="53BE320F" w:rsidR="00F36E11" w:rsidRPr="00106B31" w:rsidRDefault="00CA0061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>A value assignment rule</w:t>
      </w:r>
      <w:r w:rsidR="007C4D26">
        <w:rPr>
          <w:rFonts w:ascii="Verdana" w:hAnsi="Verdana"/>
        </w:rPr>
        <w:t xml:space="preserve"> (VAR)</w:t>
      </w:r>
      <w:r w:rsidRPr="00106B31">
        <w:rPr>
          <w:rFonts w:ascii="Verdana" w:hAnsi="Verdana"/>
        </w:rPr>
        <w:t xml:space="preserve"> </w:t>
      </w:r>
      <w:r w:rsidR="00444A21">
        <w:rPr>
          <w:rFonts w:ascii="Verdana" w:hAnsi="Verdana"/>
        </w:rPr>
        <w:t>is</w:t>
      </w:r>
      <w:r w:rsidR="00CC5054" w:rsidRPr="00CC5054">
        <w:rPr>
          <w:rFonts w:ascii="Verdana" w:hAnsi="Verdana"/>
        </w:rPr>
        <w:t xml:space="preserve"> </w:t>
      </w:r>
      <w:r w:rsidR="00444A21">
        <w:rPr>
          <w:rFonts w:ascii="Verdana" w:hAnsi="Verdana"/>
        </w:rPr>
        <w:t>an</w:t>
      </w:r>
      <w:r w:rsidR="00CC5054" w:rsidRPr="00CC5054">
        <w:rPr>
          <w:rFonts w:ascii="Verdana" w:hAnsi="Verdana"/>
        </w:rPr>
        <w:t xml:space="preserve"> automated rule that enact bulk changes on the transactions and reduce the human effort to manually update their status/field values.</w:t>
      </w:r>
    </w:p>
    <w:p w14:paraId="77BE08A1" w14:textId="10F85C28" w:rsidR="00AF17B4" w:rsidRPr="00106B31" w:rsidRDefault="00A621F9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The existing VARs are common for all the clients. </w:t>
      </w:r>
      <w:r w:rsidR="000F5FFF" w:rsidRPr="00106B31">
        <w:rPr>
          <w:rFonts w:ascii="Verdana" w:hAnsi="Verdana"/>
        </w:rPr>
        <w:t>If you want to add a VAR for a specific client, you can add the client’s name as an applicability criterion. For more information, refer to the ‘</w:t>
      </w:r>
      <w:hyperlink w:anchor="_Adding_an_Applicability" w:history="1">
        <w:r w:rsidR="000F5FFF" w:rsidRPr="00720AD1">
          <w:rPr>
            <w:rStyle w:val="Hyperlink"/>
            <w:rFonts w:ascii="Verdana" w:hAnsi="Verdana"/>
          </w:rPr>
          <w:t>Adding</w:t>
        </w:r>
        <w:r w:rsidR="007C4D26" w:rsidRPr="00720AD1">
          <w:rPr>
            <w:rStyle w:val="Hyperlink"/>
            <w:rFonts w:ascii="Verdana" w:hAnsi="Verdana"/>
          </w:rPr>
          <w:t xml:space="preserve"> an</w:t>
        </w:r>
        <w:r w:rsidR="000F5FFF" w:rsidRPr="00720AD1">
          <w:rPr>
            <w:rStyle w:val="Hyperlink"/>
            <w:rFonts w:ascii="Verdana" w:hAnsi="Verdana"/>
          </w:rPr>
          <w:t xml:space="preserve"> Applicability Criteria</w:t>
        </w:r>
      </w:hyperlink>
      <w:r w:rsidR="000F5FFF" w:rsidRPr="007C4D26">
        <w:rPr>
          <w:rFonts w:ascii="Verdana" w:hAnsi="Verdana"/>
        </w:rPr>
        <w:t>’</w:t>
      </w:r>
      <w:r w:rsidR="000F5FFF" w:rsidRPr="00106B31">
        <w:rPr>
          <w:rFonts w:ascii="Verdana" w:hAnsi="Verdana"/>
        </w:rPr>
        <w:t xml:space="preserve"> topic.  </w:t>
      </w:r>
    </w:p>
    <w:p w14:paraId="2E98C830" w14:textId="49A0978D" w:rsidR="00EF110D" w:rsidRDefault="00EF110D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lastRenderedPageBreak/>
        <w:t>To view the Document Distribution, navigate to </w:t>
      </w:r>
      <w:r>
        <w:rPr>
          <w:rStyle w:val="Strong"/>
          <w:rFonts w:ascii="Verdana" w:hAnsi="Verdana"/>
          <w:color w:val="303A46"/>
          <w:sz w:val="20"/>
          <w:szCs w:val="20"/>
        </w:rPr>
        <w:t xml:space="preserve">Solvas|Digitize &gt; System Setup &gt; </w:t>
      </w:r>
      <w:r>
        <w:rPr>
          <w:rStyle w:val="Strong"/>
          <w:rFonts w:ascii="Verdana" w:hAnsi="Verdana"/>
          <w:color w:val="303A46"/>
          <w:sz w:val="20"/>
          <w:szCs w:val="20"/>
        </w:rPr>
        <w:t>Dataset &gt; Value Assignment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</w:p>
    <w:p w14:paraId="416C30D9" w14:textId="77777777" w:rsidR="00EF110D" w:rsidRPr="00EF110D" w:rsidRDefault="00EF110D" w:rsidP="00EF110D">
      <w:p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>You can use this tab for:</w:t>
      </w:r>
    </w:p>
    <w:p w14:paraId="3E0C2A0C" w14:textId="2E6D2C9A" w:rsidR="00E41B92" w:rsidRPr="00E41B92" w:rsidRDefault="003B522B" w:rsidP="00BB611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hyperlink w:anchor="_Adding_a_Value" w:history="1">
        <w:r w:rsidR="00E41B92" w:rsidRPr="00E41B92">
          <w:rPr>
            <w:rStyle w:val="Hyperlink"/>
            <w:rFonts w:ascii="Verdana" w:hAnsi="Verdana"/>
          </w:rPr>
          <w:t>Add</w:t>
        </w:r>
        <w:r w:rsidR="005408EE">
          <w:rPr>
            <w:rStyle w:val="Hyperlink"/>
            <w:rFonts w:ascii="Verdana" w:hAnsi="Verdana"/>
          </w:rPr>
          <w:t>ing</w:t>
        </w:r>
        <w:r w:rsidR="00E41B92" w:rsidRPr="00E41B92">
          <w:rPr>
            <w:rStyle w:val="Hyperlink"/>
            <w:rFonts w:ascii="Verdana" w:hAnsi="Verdana"/>
          </w:rPr>
          <w:t xml:space="preserve"> a </w:t>
        </w:r>
        <w:r w:rsidR="00B02708">
          <w:rPr>
            <w:rStyle w:val="Hyperlink"/>
            <w:rFonts w:ascii="Verdana" w:hAnsi="Verdana"/>
          </w:rPr>
          <w:t>V</w:t>
        </w:r>
        <w:r w:rsidR="00E41B92" w:rsidRPr="00E41B92">
          <w:rPr>
            <w:rStyle w:val="Hyperlink"/>
            <w:rFonts w:ascii="Verdana" w:hAnsi="Verdana"/>
          </w:rPr>
          <w:t xml:space="preserve">alue </w:t>
        </w:r>
        <w:r w:rsidR="00B02708">
          <w:rPr>
            <w:rStyle w:val="Hyperlink"/>
            <w:rFonts w:ascii="Verdana" w:hAnsi="Verdana"/>
          </w:rPr>
          <w:t>A</w:t>
        </w:r>
        <w:r w:rsidR="00E41B92" w:rsidRPr="00E41B92">
          <w:rPr>
            <w:rStyle w:val="Hyperlink"/>
            <w:rFonts w:ascii="Verdana" w:hAnsi="Verdana"/>
          </w:rPr>
          <w:t xml:space="preserve">ssignment </w:t>
        </w:r>
        <w:r w:rsidR="00B02708">
          <w:rPr>
            <w:rStyle w:val="Hyperlink"/>
            <w:rFonts w:ascii="Verdana" w:hAnsi="Verdana"/>
          </w:rPr>
          <w:t>R</w:t>
        </w:r>
        <w:r w:rsidR="00E41B92" w:rsidRPr="00E41B92">
          <w:rPr>
            <w:rStyle w:val="Hyperlink"/>
            <w:rFonts w:ascii="Verdana" w:hAnsi="Verdana"/>
          </w:rPr>
          <w:t>ule</w:t>
        </w:r>
      </w:hyperlink>
    </w:p>
    <w:p w14:paraId="73B5E14D" w14:textId="25DFECFA" w:rsidR="00E41B92" w:rsidRPr="00E41B92" w:rsidRDefault="003B522B" w:rsidP="00BB611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hyperlink w:anchor="_Modifying_a_Value" w:history="1">
        <w:r w:rsidR="00B02708" w:rsidRPr="00B02708">
          <w:rPr>
            <w:rStyle w:val="Hyperlink"/>
            <w:rFonts w:ascii="Verdana" w:hAnsi="Verdana"/>
          </w:rPr>
          <w:t>Modify</w:t>
        </w:r>
        <w:r w:rsidR="005408EE">
          <w:rPr>
            <w:rStyle w:val="Hyperlink"/>
            <w:rFonts w:ascii="Verdana" w:hAnsi="Verdana"/>
          </w:rPr>
          <w:t>ing</w:t>
        </w:r>
        <w:r w:rsidR="00E41B92" w:rsidRPr="00E41B92">
          <w:rPr>
            <w:rStyle w:val="Hyperlink"/>
            <w:rFonts w:ascii="Verdana" w:hAnsi="Verdana"/>
          </w:rPr>
          <w:t xml:space="preserve"> </w:t>
        </w:r>
        <w:r w:rsidR="00B02708" w:rsidRPr="00B02708">
          <w:rPr>
            <w:rStyle w:val="Hyperlink"/>
            <w:rFonts w:ascii="Verdana" w:hAnsi="Verdana"/>
          </w:rPr>
          <w:t>a</w:t>
        </w:r>
        <w:r w:rsidR="00E41B92" w:rsidRPr="00E41B92">
          <w:rPr>
            <w:rStyle w:val="Hyperlink"/>
            <w:rFonts w:ascii="Verdana" w:hAnsi="Verdana"/>
          </w:rPr>
          <w:t xml:space="preserve"> Value Assignment Rule</w:t>
        </w:r>
      </w:hyperlink>
    </w:p>
    <w:p w14:paraId="23914A19" w14:textId="0B0A4218" w:rsidR="00E41B92" w:rsidRPr="00E41B92" w:rsidRDefault="003B522B" w:rsidP="00BB611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hyperlink w:anchor="_Deleting_a_Value" w:history="1">
        <w:r w:rsidR="00E41B92" w:rsidRPr="00E41B92">
          <w:rPr>
            <w:rStyle w:val="Hyperlink"/>
            <w:rFonts w:ascii="Verdana" w:hAnsi="Verdana"/>
          </w:rPr>
          <w:t>Delet</w:t>
        </w:r>
        <w:r w:rsidR="005408EE">
          <w:rPr>
            <w:rStyle w:val="Hyperlink"/>
            <w:rFonts w:ascii="Verdana" w:hAnsi="Verdana"/>
          </w:rPr>
          <w:t>ing</w:t>
        </w:r>
        <w:r w:rsidR="00E41B92" w:rsidRPr="00E41B92">
          <w:rPr>
            <w:rStyle w:val="Hyperlink"/>
            <w:rFonts w:ascii="Verdana" w:hAnsi="Verdana"/>
          </w:rPr>
          <w:t xml:space="preserve"> a Value Assignment Rule</w:t>
        </w:r>
      </w:hyperlink>
      <w:r w:rsidR="00E41B92" w:rsidRPr="00E41B92">
        <w:rPr>
          <w:rFonts w:ascii="Verdana" w:hAnsi="Verdana"/>
        </w:rPr>
        <w:t xml:space="preserve"> </w:t>
      </w:r>
    </w:p>
    <w:p w14:paraId="17D47621" w14:textId="11F29423" w:rsidR="00E41B92" w:rsidRPr="00E41B92" w:rsidRDefault="003B522B" w:rsidP="00BB611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hyperlink w:anchor="_Running_a_Value" w:history="1">
        <w:proofErr w:type="spellStart"/>
        <w:r w:rsidR="00E41B92" w:rsidRPr="00E41B92">
          <w:rPr>
            <w:rStyle w:val="Hyperlink"/>
            <w:rFonts w:ascii="Verdana" w:hAnsi="Verdana"/>
          </w:rPr>
          <w:t>Run</w:t>
        </w:r>
        <w:r w:rsidR="005408EE">
          <w:rPr>
            <w:rStyle w:val="Hyperlink"/>
            <w:rFonts w:ascii="Verdana" w:hAnsi="Verdana"/>
          </w:rPr>
          <w:t>ing</w:t>
        </w:r>
        <w:proofErr w:type="spellEnd"/>
        <w:r w:rsidR="00E41B92" w:rsidRPr="00E41B92">
          <w:rPr>
            <w:rStyle w:val="Hyperlink"/>
            <w:rFonts w:ascii="Verdana" w:hAnsi="Verdana"/>
          </w:rPr>
          <w:t xml:space="preserve"> a Value Assignment Rule</w:t>
        </w:r>
      </w:hyperlink>
      <w:r w:rsidR="00E41B92" w:rsidRPr="00E41B92">
        <w:rPr>
          <w:rFonts w:ascii="Verdana" w:hAnsi="Verdana"/>
        </w:rPr>
        <w:t xml:space="preserve"> </w:t>
      </w:r>
    </w:p>
    <w:p w14:paraId="1922B621" w14:textId="77777777" w:rsidR="00B02708" w:rsidRDefault="00B02708" w:rsidP="00BB6115">
      <w:pPr>
        <w:spacing w:line="360" w:lineRule="auto"/>
        <w:rPr>
          <w:rFonts w:ascii="Verdana" w:hAnsi="Verdana"/>
          <w:color w:val="FF0000"/>
        </w:rPr>
      </w:pPr>
    </w:p>
    <w:p w14:paraId="2AE2D32B" w14:textId="798FB514" w:rsidR="00E41B92" w:rsidRPr="00E41B92" w:rsidRDefault="00E41B92" w:rsidP="00BB6115">
      <w:pPr>
        <w:spacing w:line="360" w:lineRule="auto"/>
        <w:rPr>
          <w:rFonts w:ascii="Verdana" w:hAnsi="Verdana"/>
        </w:rPr>
      </w:pPr>
      <w:r w:rsidRPr="00E41B92">
        <w:rPr>
          <w:rFonts w:ascii="Verdana" w:hAnsi="Verdana"/>
          <w:color w:val="FF0000"/>
        </w:rPr>
        <w:t xml:space="preserve">Important: </w:t>
      </w:r>
      <w:r w:rsidRPr="00E41B92">
        <w:rPr>
          <w:rFonts w:ascii="Verdana" w:hAnsi="Verdana"/>
        </w:rPr>
        <w:t xml:space="preserve">You must have Administrator privilege with valid permissions to add, delete, and run a value assignment rule. </w:t>
      </w:r>
    </w:p>
    <w:p w14:paraId="134AEDE7" w14:textId="69742442" w:rsidR="00444A21" w:rsidRDefault="00444A21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0DA4E118" w14:textId="5315EC23" w:rsidR="00D00E86" w:rsidRPr="00106B31" w:rsidRDefault="00D00E86" w:rsidP="00BB6115">
      <w:pPr>
        <w:pStyle w:val="Heading2"/>
      </w:pPr>
      <w:bookmarkStart w:id="1" w:name="_Adding_a_Value"/>
      <w:bookmarkEnd w:id="1"/>
      <w:r w:rsidRPr="00106B31">
        <w:lastRenderedPageBreak/>
        <w:t>Adding a Value Assignment Rule</w:t>
      </w:r>
    </w:p>
    <w:p w14:paraId="2A0AA40D" w14:textId="30508355" w:rsidR="00823FEC" w:rsidRDefault="00823FEC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You can create a value assignment rule whenever you want to implement rules for a specific dataset.  </w:t>
      </w:r>
    </w:p>
    <w:p w14:paraId="3EFC889A" w14:textId="75445026" w:rsidR="00AF17B4" w:rsidRPr="00106B31" w:rsidRDefault="00AF17B4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>To add a value assignment rule:</w:t>
      </w:r>
    </w:p>
    <w:p w14:paraId="49E86A86" w14:textId="6C0F90A6" w:rsidR="00AF17B4" w:rsidRPr="00106B31" w:rsidRDefault="00AF17B4" w:rsidP="00BB6115">
      <w:pPr>
        <w:pStyle w:val="ListParagraph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27583D">
        <w:rPr>
          <w:rStyle w:val="Strong"/>
          <w:rFonts w:ascii="Verdana" w:hAnsi="Verdana"/>
          <w:color w:val="303A46"/>
          <w:sz w:val="20"/>
          <w:szCs w:val="20"/>
        </w:rPr>
        <w:t>Solvas|Digitize &gt; System Setup &gt; Dataset &gt; Value Assignment</w:t>
      </w:r>
      <w:r w:rsidRPr="0027583D">
        <w:rPr>
          <w:rFonts w:ascii="Verdana" w:hAnsi="Verdana"/>
          <w:bCs/>
        </w:rPr>
        <w:t>.</w:t>
      </w:r>
      <w:r w:rsidRPr="00106B31">
        <w:rPr>
          <w:rFonts w:ascii="Verdana" w:hAnsi="Verdana"/>
          <w:b/>
        </w:rPr>
        <w:t xml:space="preserve"> </w:t>
      </w:r>
    </w:p>
    <w:p w14:paraId="0860C663" w14:textId="73CD90D9" w:rsidR="00252226" w:rsidRPr="00106B31" w:rsidRDefault="00252226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</w:t>
      </w:r>
      <w:r w:rsidR="00500472" w:rsidRPr="00106B31">
        <w:rPr>
          <w:rFonts w:ascii="Verdana" w:hAnsi="Verdana"/>
        </w:rPr>
        <w:t>page</w:t>
      </w:r>
      <w:r w:rsidRPr="00106B31">
        <w:rPr>
          <w:rFonts w:ascii="Verdana" w:hAnsi="Verdana"/>
        </w:rPr>
        <w:t xml:space="preserve"> </w:t>
      </w:r>
      <w:r w:rsidR="00823FEC">
        <w:rPr>
          <w:rFonts w:ascii="Verdana" w:hAnsi="Verdana"/>
        </w:rPr>
        <w:t>appears</w:t>
      </w:r>
      <w:r w:rsidRPr="00106B31">
        <w:rPr>
          <w:rFonts w:ascii="Verdana" w:hAnsi="Verdana"/>
        </w:rPr>
        <w:t xml:space="preserve">. </w:t>
      </w:r>
    </w:p>
    <w:p w14:paraId="4CE8FF61" w14:textId="2A300A71" w:rsidR="00AF17B4" w:rsidRPr="00106B31" w:rsidRDefault="00AF17B4" w:rsidP="00BB6115">
      <w:pPr>
        <w:pStyle w:val="ListParagraph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>Click</w:t>
      </w:r>
      <w:r w:rsidRPr="00106B31">
        <w:rPr>
          <w:rFonts w:ascii="Verdana" w:hAnsi="Verdana"/>
          <w:b/>
        </w:rPr>
        <w:t xml:space="preserve"> Add.</w:t>
      </w:r>
    </w:p>
    <w:p w14:paraId="100D5C95" w14:textId="2318DBC0" w:rsidR="00AF17B4" w:rsidRPr="00106B31" w:rsidRDefault="00AF17B4" w:rsidP="00BB6115">
      <w:pPr>
        <w:spacing w:line="360" w:lineRule="auto"/>
        <w:ind w:firstLine="72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Add Assignment Rule Set</w:t>
      </w:r>
      <w:r w:rsidRPr="00106B31">
        <w:rPr>
          <w:rFonts w:ascii="Verdana" w:hAnsi="Verdana"/>
        </w:rPr>
        <w:t xml:space="preserve"> window appears.</w:t>
      </w:r>
    </w:p>
    <w:p w14:paraId="0B510534" w14:textId="28358E6A" w:rsidR="00AF17B4" w:rsidRPr="00106B31" w:rsidRDefault="00444A21" w:rsidP="00BB6115">
      <w:pPr>
        <w:spacing w:line="360" w:lineRule="auto"/>
        <w:ind w:left="720"/>
        <w:rPr>
          <w:rFonts w:ascii="Verdana" w:hAnsi="Verdana"/>
        </w:rPr>
      </w:pPr>
      <w:r>
        <w:rPr>
          <w:noProof/>
        </w:rPr>
        <w:drawing>
          <wp:inline distT="0" distB="0" distL="0" distR="0" wp14:anchorId="29A54B01" wp14:editId="6E66666C">
            <wp:extent cx="4201799" cy="3106458"/>
            <wp:effectExtent l="19050" t="19050" r="2730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575" cy="31173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B917EA" w14:textId="2589978E" w:rsidR="00AF17B4" w:rsidRPr="00106B31" w:rsidRDefault="00823FEC" w:rsidP="00BB6115">
      <w:pPr>
        <w:pStyle w:val="ListParagraph"/>
        <w:numPr>
          <w:ilvl w:val="0"/>
          <w:numId w:val="4"/>
        </w:numPr>
        <w:spacing w:line="360" w:lineRule="auto"/>
        <w:rPr>
          <w:rFonts w:ascii="Verdana" w:hAnsi="Verdana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In the </w:t>
      </w:r>
      <w:r w:rsidRPr="00106B31">
        <w:rPr>
          <w:rFonts w:ascii="Verdana" w:hAnsi="Verdana"/>
          <w:b/>
        </w:rPr>
        <w:t>Add Assignment Rule Set</w:t>
      </w:r>
      <w:r w:rsidRPr="00106B31">
        <w:rPr>
          <w:rFonts w:ascii="Verdana" w:hAnsi="Verdana"/>
        </w:rPr>
        <w:t xml:space="preserve"> window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,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specify the appropriate options as described in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1E17" w:rsidRPr="00106B31" w14:paraId="50FEBE1E" w14:textId="77777777" w:rsidTr="00221E17">
        <w:trPr>
          <w:trHeight w:val="530"/>
          <w:tblHeader/>
        </w:trPr>
        <w:tc>
          <w:tcPr>
            <w:tcW w:w="4675" w:type="dxa"/>
          </w:tcPr>
          <w:p w14:paraId="3F4BFE1E" w14:textId="67FB0CD3" w:rsidR="00221E17" w:rsidRPr="00106B31" w:rsidRDefault="00221E17" w:rsidP="00BB6115">
            <w:pPr>
              <w:spacing w:line="360" w:lineRule="auto"/>
              <w:rPr>
                <w:rFonts w:ascii="Verdana" w:hAnsi="Verdana"/>
                <w:b/>
              </w:rPr>
            </w:pPr>
            <w:r w:rsidRPr="00106B31">
              <w:rPr>
                <w:rFonts w:ascii="Verdana" w:hAnsi="Verdana"/>
                <w:b/>
              </w:rPr>
              <w:t>Field</w:t>
            </w:r>
            <w:r w:rsidR="00CC2318" w:rsidRPr="00106B31">
              <w:rPr>
                <w:rFonts w:ascii="Verdana" w:hAnsi="Verdana"/>
                <w:b/>
              </w:rPr>
              <w:t xml:space="preserve"> </w:t>
            </w:r>
          </w:p>
        </w:tc>
        <w:tc>
          <w:tcPr>
            <w:tcW w:w="4675" w:type="dxa"/>
          </w:tcPr>
          <w:p w14:paraId="61609346" w14:textId="34981E09" w:rsidR="00221E17" w:rsidRPr="00106B31" w:rsidRDefault="00D00E86" w:rsidP="00BB6115">
            <w:pPr>
              <w:spacing w:line="360" w:lineRule="auto"/>
              <w:rPr>
                <w:rFonts w:ascii="Verdana" w:hAnsi="Verdana"/>
                <w:b/>
              </w:rPr>
            </w:pPr>
            <w:r w:rsidRPr="00106B31">
              <w:rPr>
                <w:rFonts w:ascii="Verdana" w:hAnsi="Verdana"/>
                <w:b/>
              </w:rPr>
              <w:t>Description</w:t>
            </w:r>
          </w:p>
        </w:tc>
      </w:tr>
      <w:tr w:rsidR="00221E17" w:rsidRPr="00106B31" w14:paraId="78133A8A" w14:textId="77777777" w:rsidTr="00221E17">
        <w:tc>
          <w:tcPr>
            <w:tcW w:w="4675" w:type="dxa"/>
          </w:tcPr>
          <w:p w14:paraId="57D06EFF" w14:textId="51F813F5" w:rsidR="00221E17" w:rsidRPr="00106B31" w:rsidRDefault="00221E1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Rule Set Description</w:t>
            </w:r>
          </w:p>
        </w:tc>
        <w:tc>
          <w:tcPr>
            <w:tcW w:w="4675" w:type="dxa"/>
          </w:tcPr>
          <w:p w14:paraId="723F0E44" w14:textId="218B17A3" w:rsidR="00221E17" w:rsidRPr="00106B31" w:rsidRDefault="00D00E86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Enter </w:t>
            </w:r>
            <w:r w:rsidR="000011CC" w:rsidRPr="00106B31">
              <w:rPr>
                <w:rFonts w:ascii="Verdana" w:hAnsi="Verdana"/>
              </w:rPr>
              <w:t>a</w:t>
            </w:r>
            <w:r w:rsidR="00136FA7" w:rsidRPr="00106B31">
              <w:rPr>
                <w:rFonts w:ascii="Verdana" w:hAnsi="Verdana"/>
              </w:rPr>
              <w:t xml:space="preserve"> sequence number and </w:t>
            </w:r>
            <w:r w:rsidR="00EE66D5">
              <w:rPr>
                <w:rFonts w:ascii="Verdana" w:hAnsi="Verdana"/>
              </w:rPr>
              <w:t xml:space="preserve">a </w:t>
            </w:r>
            <w:r w:rsidR="00252226" w:rsidRPr="00106B31">
              <w:rPr>
                <w:rFonts w:ascii="Verdana" w:hAnsi="Verdana"/>
              </w:rPr>
              <w:t xml:space="preserve">description </w:t>
            </w:r>
            <w:r w:rsidR="0058530B" w:rsidRPr="00106B31">
              <w:rPr>
                <w:rFonts w:ascii="Verdana" w:hAnsi="Verdana"/>
              </w:rPr>
              <w:t>of</w:t>
            </w:r>
            <w:r w:rsidR="00252226" w:rsidRPr="00106B31">
              <w:rPr>
                <w:rFonts w:ascii="Verdana" w:hAnsi="Verdana"/>
              </w:rPr>
              <w:t xml:space="preserve"> the rule. </w:t>
            </w:r>
            <w:r w:rsidR="00136FA7" w:rsidRPr="00106B31">
              <w:rPr>
                <w:rFonts w:ascii="Verdana" w:hAnsi="Verdana"/>
              </w:rPr>
              <w:t>The sequence number specifies the order in which the rule runs.</w:t>
            </w:r>
            <w:r w:rsidR="00252226" w:rsidRPr="00106B31">
              <w:rPr>
                <w:rFonts w:ascii="Verdana" w:hAnsi="Verdana"/>
              </w:rPr>
              <w:t xml:space="preserve"> For example,</w:t>
            </w:r>
            <w:r w:rsidR="000011CC" w:rsidRPr="00106B31">
              <w:rPr>
                <w:rFonts w:ascii="Verdana" w:hAnsi="Verdana"/>
              </w:rPr>
              <w:t xml:space="preserve"> to run a rule </w:t>
            </w:r>
            <w:r w:rsidR="000011CC" w:rsidRPr="00106B31">
              <w:rPr>
                <w:rFonts w:ascii="Verdana" w:hAnsi="Verdana"/>
              </w:rPr>
              <w:lastRenderedPageBreak/>
              <w:t xml:space="preserve">first in the order, include </w:t>
            </w:r>
            <w:r w:rsidR="00202085">
              <w:rPr>
                <w:rFonts w:ascii="Verdana" w:hAnsi="Verdana"/>
              </w:rPr>
              <w:t>0</w:t>
            </w:r>
            <w:r w:rsidR="00252226" w:rsidRPr="00106B31">
              <w:rPr>
                <w:rFonts w:ascii="Verdana" w:hAnsi="Verdana"/>
              </w:rPr>
              <w:t>1.0</w:t>
            </w:r>
            <w:r w:rsidR="00202085">
              <w:rPr>
                <w:rFonts w:ascii="Verdana" w:hAnsi="Verdana"/>
              </w:rPr>
              <w:t>0</w:t>
            </w:r>
            <w:r w:rsidR="00252226" w:rsidRPr="00106B31">
              <w:rPr>
                <w:rFonts w:ascii="Verdana" w:hAnsi="Verdana"/>
              </w:rPr>
              <w:t xml:space="preserve"> </w:t>
            </w:r>
            <w:r w:rsidR="000011CC" w:rsidRPr="00106B31">
              <w:rPr>
                <w:rFonts w:ascii="Verdana" w:hAnsi="Verdana"/>
              </w:rPr>
              <w:t xml:space="preserve">as the sequence number followed </w:t>
            </w:r>
            <w:r w:rsidR="00202085">
              <w:rPr>
                <w:rFonts w:ascii="Verdana" w:hAnsi="Verdana"/>
              </w:rPr>
              <w:t>by</w:t>
            </w:r>
            <w:r w:rsidR="00252226" w:rsidRPr="00106B31">
              <w:rPr>
                <w:rFonts w:ascii="Verdana" w:hAnsi="Verdana"/>
              </w:rPr>
              <w:t xml:space="preserve"> the description of the </w:t>
            </w:r>
            <w:r w:rsidR="00202085">
              <w:rPr>
                <w:rFonts w:ascii="Verdana" w:hAnsi="Verdana"/>
              </w:rPr>
              <w:t>rule</w:t>
            </w:r>
            <w:r w:rsidR="00252226" w:rsidRPr="00106B31">
              <w:rPr>
                <w:rFonts w:ascii="Verdana" w:hAnsi="Verdana"/>
              </w:rPr>
              <w:t>.</w:t>
            </w:r>
          </w:p>
        </w:tc>
      </w:tr>
      <w:tr w:rsidR="00221E17" w:rsidRPr="00106B31" w14:paraId="4B8AE054" w14:textId="77777777" w:rsidTr="00221E17">
        <w:tc>
          <w:tcPr>
            <w:tcW w:w="4675" w:type="dxa"/>
          </w:tcPr>
          <w:p w14:paraId="14B9B972" w14:textId="5C74D878" w:rsidR="00221E17" w:rsidRPr="00106B31" w:rsidRDefault="00221E1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lastRenderedPageBreak/>
              <w:t>Data Comparison Required</w:t>
            </w:r>
          </w:p>
        </w:tc>
        <w:tc>
          <w:tcPr>
            <w:tcW w:w="4675" w:type="dxa"/>
          </w:tcPr>
          <w:p w14:paraId="49115E81" w14:textId="77777777" w:rsidR="00221E17" w:rsidRPr="00106B31" w:rsidRDefault="00D00E86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a value from this drop-down list to denote if a data comparison is required. </w:t>
            </w:r>
          </w:p>
          <w:p w14:paraId="340C00E3" w14:textId="525A39E3" w:rsidR="00D00E86" w:rsidRPr="00106B31" w:rsidRDefault="00D00E86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  <w:b/>
              </w:rPr>
              <w:t>Note:</w:t>
            </w:r>
            <w:r w:rsidRPr="00106B31">
              <w:rPr>
                <w:rFonts w:ascii="Verdana" w:hAnsi="Verdana"/>
              </w:rPr>
              <w:t xml:space="preserve"> Select </w:t>
            </w:r>
            <w:r w:rsidRPr="00106B31">
              <w:rPr>
                <w:rFonts w:ascii="Verdana" w:hAnsi="Verdana"/>
                <w:b/>
              </w:rPr>
              <w:t>Yes</w:t>
            </w:r>
            <w:r w:rsidRPr="00106B31">
              <w:rPr>
                <w:rFonts w:ascii="Verdana" w:hAnsi="Verdana"/>
              </w:rPr>
              <w:t xml:space="preserve"> only if you are creating a comparison between two datasets. </w:t>
            </w:r>
          </w:p>
        </w:tc>
      </w:tr>
      <w:tr w:rsidR="00221E17" w:rsidRPr="00106B31" w14:paraId="08E6F89A" w14:textId="77777777" w:rsidTr="00221E17">
        <w:tc>
          <w:tcPr>
            <w:tcW w:w="4675" w:type="dxa"/>
          </w:tcPr>
          <w:p w14:paraId="29CCC485" w14:textId="558B55A1" w:rsidR="00221E17" w:rsidRPr="00106B31" w:rsidRDefault="00221E1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Target Dataset</w:t>
            </w:r>
          </w:p>
        </w:tc>
        <w:tc>
          <w:tcPr>
            <w:tcW w:w="4675" w:type="dxa"/>
          </w:tcPr>
          <w:p w14:paraId="2F9BD92A" w14:textId="56955892" w:rsidR="00221E17" w:rsidRPr="00106B31" w:rsidRDefault="00136FA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a dataset </w:t>
            </w:r>
            <w:r w:rsidR="000C25DB">
              <w:rPr>
                <w:rFonts w:ascii="Verdana" w:hAnsi="Verdana"/>
              </w:rPr>
              <w:t>of</w:t>
            </w:r>
            <w:r w:rsidR="005165DF">
              <w:rPr>
                <w:rFonts w:ascii="Verdana" w:hAnsi="Verdana"/>
              </w:rPr>
              <w:t xml:space="preserve"> the target field </w:t>
            </w:r>
            <w:r w:rsidRPr="00106B31">
              <w:rPr>
                <w:rFonts w:ascii="Verdana" w:hAnsi="Verdana"/>
              </w:rPr>
              <w:t>from this drop-</w:t>
            </w:r>
            <w:r w:rsidR="005165DF">
              <w:rPr>
                <w:rFonts w:ascii="Verdana" w:hAnsi="Verdana"/>
              </w:rPr>
              <w:t>down list</w:t>
            </w:r>
            <w:r w:rsidR="00383E19">
              <w:rPr>
                <w:rFonts w:ascii="Verdana" w:hAnsi="Verdana"/>
              </w:rPr>
              <w:t>, f</w:t>
            </w:r>
            <w:r w:rsidR="00383E19" w:rsidRPr="00106B3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or</w:t>
            </w:r>
            <w:r w:rsidR="00383E19" w:rsidRPr="00106B31">
              <w:rPr>
                <w:rFonts w:ascii="Verdana" w:hAnsi="Verdana"/>
              </w:rPr>
              <w:t xml:space="preserve"> example, Loan Notices</w:t>
            </w:r>
            <w:r w:rsidR="005165DF">
              <w:rPr>
                <w:rFonts w:ascii="Verdana" w:hAnsi="Verdana"/>
              </w:rPr>
              <w:t>.</w:t>
            </w:r>
            <w:r w:rsidR="00383E19">
              <w:rPr>
                <w:rFonts w:ascii="Verdana" w:hAnsi="Verdana"/>
              </w:rPr>
              <w:t xml:space="preserve"> </w:t>
            </w:r>
            <w:r w:rsidR="00421875">
              <w:rPr>
                <w:rFonts w:ascii="Verdana" w:hAnsi="Verdana"/>
              </w:rPr>
              <w:t xml:space="preserve">The source dataset is compared with the target dataset. </w:t>
            </w:r>
            <w:r w:rsidR="00383E19">
              <w:rPr>
                <w:rFonts w:ascii="Verdana" w:hAnsi="Verdana"/>
              </w:rPr>
              <w:t xml:space="preserve"> </w:t>
            </w:r>
          </w:p>
        </w:tc>
      </w:tr>
      <w:tr w:rsidR="00136FA7" w:rsidRPr="00106B31" w14:paraId="5BDFB1DF" w14:textId="77777777" w:rsidTr="00221E17">
        <w:tc>
          <w:tcPr>
            <w:tcW w:w="4675" w:type="dxa"/>
          </w:tcPr>
          <w:p w14:paraId="556F5DED" w14:textId="488657A8" w:rsidR="00136FA7" w:rsidRPr="00106B31" w:rsidRDefault="00136FA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Source Dataset </w:t>
            </w:r>
          </w:p>
        </w:tc>
        <w:tc>
          <w:tcPr>
            <w:tcW w:w="4675" w:type="dxa"/>
          </w:tcPr>
          <w:p w14:paraId="2C733C5E" w14:textId="4CA7FBCA" w:rsidR="00136FA7" w:rsidRPr="00106B31" w:rsidRDefault="006506BE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Select a dataset</w:t>
            </w:r>
            <w:r w:rsidR="00421875">
              <w:rPr>
                <w:rFonts w:ascii="Verdana" w:hAnsi="Verdana"/>
              </w:rPr>
              <w:t xml:space="preserve"> for the source field</w:t>
            </w:r>
            <w:r w:rsidRPr="00106B31">
              <w:rPr>
                <w:rFonts w:ascii="Verdana" w:hAnsi="Verdana"/>
              </w:rPr>
              <w:t xml:space="preserve"> from this drop-down list. This field appears only when you select </w:t>
            </w:r>
            <w:r w:rsidRPr="00106B31">
              <w:rPr>
                <w:rFonts w:ascii="Verdana" w:hAnsi="Verdana"/>
                <w:b/>
              </w:rPr>
              <w:t>Yes</w:t>
            </w:r>
            <w:r w:rsidRPr="00106B31">
              <w:rPr>
                <w:rFonts w:ascii="Verdana" w:hAnsi="Verdana"/>
              </w:rPr>
              <w:t xml:space="preserve"> in the </w:t>
            </w:r>
            <w:r w:rsidRPr="00106B31">
              <w:rPr>
                <w:rFonts w:ascii="Verdana" w:hAnsi="Verdana"/>
                <w:b/>
              </w:rPr>
              <w:t>Data Comparison Required</w:t>
            </w:r>
            <w:r w:rsidRPr="00106B31">
              <w:rPr>
                <w:rFonts w:ascii="Verdana" w:hAnsi="Verdana"/>
              </w:rPr>
              <w:t xml:space="preserve"> drop-down list.  </w:t>
            </w:r>
            <w:r w:rsidRPr="00106B3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221E17" w:rsidRPr="00106B31" w14:paraId="02B8620A" w14:textId="77777777" w:rsidTr="00221E17">
        <w:tc>
          <w:tcPr>
            <w:tcW w:w="4675" w:type="dxa"/>
          </w:tcPr>
          <w:p w14:paraId="1FDBE558" w14:textId="5B8DFADB" w:rsidR="00221E17" w:rsidRPr="00106B31" w:rsidRDefault="00221E1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Target Field Name</w:t>
            </w:r>
          </w:p>
        </w:tc>
        <w:tc>
          <w:tcPr>
            <w:tcW w:w="4675" w:type="dxa"/>
          </w:tcPr>
          <w:p w14:paraId="51FA19B0" w14:textId="3A73C323" w:rsidR="00221E17" w:rsidRPr="00106B31" w:rsidRDefault="00AE13FE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a </w:t>
            </w:r>
            <w:r w:rsidR="00A13ECA">
              <w:rPr>
                <w:rFonts w:ascii="Verdana" w:hAnsi="Verdana"/>
              </w:rPr>
              <w:t xml:space="preserve">target </w:t>
            </w:r>
            <w:r w:rsidRPr="00106B31">
              <w:rPr>
                <w:rFonts w:ascii="Verdana" w:hAnsi="Verdana"/>
              </w:rPr>
              <w:t xml:space="preserve">field from this drop-down list. </w:t>
            </w:r>
          </w:p>
        </w:tc>
      </w:tr>
      <w:tr w:rsidR="000C25DB" w:rsidRPr="00106B31" w14:paraId="16F616D8" w14:textId="77777777" w:rsidTr="00221E17">
        <w:tc>
          <w:tcPr>
            <w:tcW w:w="4675" w:type="dxa"/>
          </w:tcPr>
          <w:p w14:paraId="5282B798" w14:textId="1CF15EBC" w:rsidR="000C25DB" w:rsidRPr="00106B31" w:rsidRDefault="000C25DB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Field Value Type</w:t>
            </w:r>
          </w:p>
        </w:tc>
        <w:tc>
          <w:tcPr>
            <w:tcW w:w="4675" w:type="dxa"/>
          </w:tcPr>
          <w:p w14:paraId="7BCA323C" w14:textId="590CC44F" w:rsidR="000C25DB" w:rsidRPr="00106B31" w:rsidRDefault="000C25DB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Select the type of </w:t>
            </w:r>
            <w:r w:rsidR="00643746">
              <w:rPr>
                <w:rFonts w:ascii="Verdana" w:hAnsi="Verdana"/>
              </w:rPr>
              <w:t xml:space="preserve">rule that you wish to create. The available options are </w:t>
            </w:r>
            <w:r w:rsidR="00643746" w:rsidRPr="00643746">
              <w:rPr>
                <w:rFonts w:ascii="Verdana" w:hAnsi="Verdana"/>
                <w:b/>
                <w:bCs/>
              </w:rPr>
              <w:t>Value</w:t>
            </w:r>
            <w:r w:rsidR="00643746">
              <w:rPr>
                <w:rFonts w:ascii="Verdana" w:hAnsi="Verdana"/>
              </w:rPr>
              <w:t xml:space="preserve"> and </w:t>
            </w:r>
            <w:r w:rsidR="00643746" w:rsidRPr="00643746">
              <w:rPr>
                <w:rFonts w:ascii="Verdana" w:hAnsi="Verdana"/>
                <w:b/>
                <w:bCs/>
              </w:rPr>
              <w:t>Field</w:t>
            </w:r>
            <w:r w:rsidR="00643746">
              <w:rPr>
                <w:rFonts w:ascii="Verdana" w:hAnsi="Verdana"/>
              </w:rPr>
              <w:t xml:space="preserve">. </w:t>
            </w:r>
          </w:p>
        </w:tc>
      </w:tr>
      <w:tr w:rsidR="001343A0" w:rsidRPr="00106B31" w14:paraId="5423EB8A" w14:textId="77777777" w:rsidTr="00221E17">
        <w:tc>
          <w:tcPr>
            <w:tcW w:w="4675" w:type="dxa"/>
          </w:tcPr>
          <w:p w14:paraId="795418D2" w14:textId="5D726EDE" w:rsidR="001343A0" w:rsidRDefault="001343A0" w:rsidP="001343A0">
            <w:pPr>
              <w:spacing w:after="160"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Value Dataset </w:t>
            </w:r>
          </w:p>
        </w:tc>
        <w:tc>
          <w:tcPr>
            <w:tcW w:w="4675" w:type="dxa"/>
          </w:tcPr>
          <w:p w14:paraId="42C4E2F5" w14:textId="4A7A6718" w:rsidR="001343A0" w:rsidRDefault="001343A0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Select the dataset to which the value belongs.  </w:t>
            </w:r>
          </w:p>
          <w:p w14:paraId="3ECF9D31" w14:textId="77777777" w:rsidR="001343A0" w:rsidRDefault="001343A0" w:rsidP="00BB6115">
            <w:pPr>
              <w:spacing w:line="360" w:lineRule="auto"/>
              <w:rPr>
                <w:rFonts w:ascii="Verdana" w:hAnsi="Verdana"/>
              </w:rPr>
            </w:pPr>
          </w:p>
          <w:p w14:paraId="2A492BD9" w14:textId="1643B6FC" w:rsidR="001343A0" w:rsidRDefault="001343A0" w:rsidP="00BB6115">
            <w:pPr>
              <w:spacing w:line="360" w:lineRule="auto"/>
              <w:rPr>
                <w:rFonts w:ascii="Verdana" w:hAnsi="Verdana"/>
              </w:rPr>
            </w:pPr>
            <w:r w:rsidRPr="001343A0">
              <w:rPr>
                <w:rFonts w:ascii="Verdana" w:hAnsi="Verdana"/>
                <w:b/>
                <w:bCs/>
              </w:rPr>
              <w:t>Note:</w:t>
            </w:r>
            <w:r>
              <w:rPr>
                <w:rFonts w:ascii="Verdana" w:hAnsi="Verdana"/>
              </w:rPr>
              <w:t xml:space="preserve"> This field will appear if you select Field in the </w:t>
            </w:r>
            <w:r w:rsidRPr="001343A0">
              <w:rPr>
                <w:rFonts w:ascii="Verdana" w:hAnsi="Verdana"/>
                <w:b/>
                <w:bCs/>
              </w:rPr>
              <w:t>Field Value Type</w:t>
            </w:r>
            <w:r>
              <w:rPr>
                <w:rFonts w:ascii="Verdana" w:hAnsi="Verdana"/>
              </w:rPr>
              <w:t xml:space="preserve"> drop-down.</w:t>
            </w:r>
          </w:p>
        </w:tc>
      </w:tr>
      <w:tr w:rsidR="00221E17" w:rsidRPr="00106B31" w14:paraId="6AA87594" w14:textId="77777777" w:rsidTr="00221E17">
        <w:tc>
          <w:tcPr>
            <w:tcW w:w="4675" w:type="dxa"/>
          </w:tcPr>
          <w:p w14:paraId="6B20C001" w14:textId="6F2D62A7" w:rsidR="00221E17" w:rsidRPr="00106B31" w:rsidRDefault="00221E1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lastRenderedPageBreak/>
              <w:t>Value Assigned</w:t>
            </w:r>
          </w:p>
        </w:tc>
        <w:tc>
          <w:tcPr>
            <w:tcW w:w="4675" w:type="dxa"/>
          </w:tcPr>
          <w:p w14:paraId="6272D6D4" w14:textId="5D16EE6F" w:rsidR="00221E17" w:rsidRPr="00106B31" w:rsidRDefault="000C25DB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Specify the value that you want to assign. </w:t>
            </w:r>
            <w:r w:rsidR="00CA0061" w:rsidRPr="00106B31">
              <w:rPr>
                <w:rFonts w:ascii="Verdana" w:hAnsi="Verdana"/>
              </w:rPr>
              <w:t xml:space="preserve"> </w:t>
            </w:r>
          </w:p>
        </w:tc>
      </w:tr>
      <w:tr w:rsidR="00221E17" w:rsidRPr="00106B31" w14:paraId="00E286CB" w14:textId="77777777" w:rsidTr="00221E17">
        <w:tc>
          <w:tcPr>
            <w:tcW w:w="4675" w:type="dxa"/>
          </w:tcPr>
          <w:p w14:paraId="5BB3A48D" w14:textId="622D91B1" w:rsidR="00221E17" w:rsidRPr="00106B31" w:rsidRDefault="00221E1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Is Active</w:t>
            </w:r>
          </w:p>
        </w:tc>
        <w:tc>
          <w:tcPr>
            <w:tcW w:w="4675" w:type="dxa"/>
          </w:tcPr>
          <w:p w14:paraId="15BCA3BF" w14:textId="16DB392C" w:rsidR="00221E17" w:rsidRPr="00106B31" w:rsidRDefault="00CA0061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Select a</w:t>
            </w:r>
            <w:r w:rsidR="00252226" w:rsidRPr="00106B31">
              <w:rPr>
                <w:rFonts w:ascii="Verdana" w:hAnsi="Verdana"/>
              </w:rPr>
              <w:t xml:space="preserve"> value </w:t>
            </w:r>
            <w:r w:rsidRPr="00106B31">
              <w:rPr>
                <w:rFonts w:ascii="Verdana" w:hAnsi="Verdana"/>
              </w:rPr>
              <w:t xml:space="preserve">to denote if the value </w:t>
            </w:r>
            <w:r w:rsidR="00252226" w:rsidRPr="00106B31">
              <w:rPr>
                <w:rFonts w:ascii="Verdana" w:hAnsi="Verdana"/>
              </w:rPr>
              <w:t xml:space="preserve">assignment rule is active. </w:t>
            </w:r>
            <w:r w:rsidR="00221E17" w:rsidRPr="00106B31">
              <w:rPr>
                <w:rFonts w:ascii="Verdana" w:hAnsi="Verdana"/>
              </w:rPr>
              <w:t xml:space="preserve">By default, the </w:t>
            </w:r>
            <w:r w:rsidRPr="00106B31">
              <w:rPr>
                <w:rFonts w:ascii="Verdana" w:hAnsi="Verdana"/>
              </w:rPr>
              <w:t xml:space="preserve">value selected in this drop-down list is </w:t>
            </w:r>
            <w:r w:rsidR="00221E17" w:rsidRPr="00106B31">
              <w:rPr>
                <w:rFonts w:ascii="Verdana" w:hAnsi="Verdana"/>
                <w:b/>
              </w:rPr>
              <w:t>No</w:t>
            </w:r>
            <w:r w:rsidR="00221E17" w:rsidRPr="00106B31">
              <w:rPr>
                <w:rFonts w:ascii="Verdana" w:hAnsi="Verdana"/>
              </w:rPr>
              <w:t xml:space="preserve">. It is recommended that you create a VAR in </w:t>
            </w:r>
            <w:r w:rsidR="00252226" w:rsidRPr="00106B31">
              <w:rPr>
                <w:rFonts w:ascii="Verdana" w:hAnsi="Verdana"/>
              </w:rPr>
              <w:t>inactive state and then assign the applicability criteria, dependencies, and comparison rules</w:t>
            </w:r>
            <w:r w:rsidRPr="00106B31">
              <w:rPr>
                <w:rFonts w:ascii="Verdana" w:hAnsi="Verdana"/>
              </w:rPr>
              <w:t>,</w:t>
            </w:r>
            <w:r w:rsidR="00252226" w:rsidRPr="00106B31">
              <w:rPr>
                <w:rFonts w:ascii="Verdana" w:hAnsi="Verdana"/>
              </w:rPr>
              <w:t xml:space="preserve"> if required, and then activate it.</w:t>
            </w:r>
          </w:p>
        </w:tc>
      </w:tr>
    </w:tbl>
    <w:p w14:paraId="6CF9ECDF" w14:textId="093B1C0E" w:rsidR="00221E17" w:rsidRPr="00106B31" w:rsidRDefault="00221E17" w:rsidP="00BB6115">
      <w:pPr>
        <w:spacing w:line="360" w:lineRule="auto"/>
        <w:rPr>
          <w:rFonts w:ascii="Verdana" w:hAnsi="Verdana"/>
        </w:rPr>
      </w:pPr>
    </w:p>
    <w:p w14:paraId="3BAFF604" w14:textId="3AA6879D" w:rsidR="00221E17" w:rsidRPr="00106B31" w:rsidRDefault="00221E17" w:rsidP="00BB6115">
      <w:pPr>
        <w:pStyle w:val="ListParagraph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Click </w:t>
      </w:r>
      <w:r w:rsidRPr="00106B31">
        <w:rPr>
          <w:rFonts w:ascii="Verdana" w:hAnsi="Verdana"/>
          <w:b/>
        </w:rPr>
        <w:t>Add</w:t>
      </w:r>
      <w:r w:rsidRPr="00106B31">
        <w:rPr>
          <w:rFonts w:ascii="Verdana" w:hAnsi="Verdana"/>
        </w:rPr>
        <w:t xml:space="preserve">. </w:t>
      </w:r>
    </w:p>
    <w:p w14:paraId="75896CCB" w14:textId="2CA76E2B" w:rsidR="00221E17" w:rsidRPr="00106B31" w:rsidRDefault="00221E17" w:rsidP="009745CE">
      <w:pPr>
        <w:spacing w:line="360" w:lineRule="auto"/>
        <w:ind w:left="720"/>
        <w:rPr>
          <w:rFonts w:ascii="Verdana" w:hAnsi="Verdana"/>
        </w:rPr>
      </w:pPr>
      <w:r w:rsidRPr="00106B31">
        <w:rPr>
          <w:rFonts w:ascii="Verdana" w:hAnsi="Verdana"/>
        </w:rPr>
        <w:t xml:space="preserve">The value assignment rule is created. </w:t>
      </w:r>
    </w:p>
    <w:p w14:paraId="621A10A8" w14:textId="77777777" w:rsidR="00AC15B2" w:rsidRPr="00106B31" w:rsidRDefault="00AC15B2" w:rsidP="00BB6115">
      <w:pPr>
        <w:spacing w:line="360" w:lineRule="auto"/>
        <w:ind w:left="360"/>
        <w:rPr>
          <w:rFonts w:ascii="Verdana" w:hAnsi="Verdana"/>
        </w:rPr>
      </w:pPr>
    </w:p>
    <w:p w14:paraId="309BB9BD" w14:textId="1E396DAB" w:rsidR="00D979D9" w:rsidRDefault="00AC15B2" w:rsidP="00BB6115">
      <w:pPr>
        <w:spacing w:line="360" w:lineRule="auto"/>
        <w:ind w:left="360"/>
        <w:rPr>
          <w:rFonts w:ascii="Verdana" w:hAnsi="Verdana"/>
          <w:b/>
        </w:rPr>
      </w:pPr>
      <w:r w:rsidRPr="00106B31">
        <w:rPr>
          <w:rFonts w:ascii="Verdana" w:hAnsi="Verdana"/>
          <w:b/>
        </w:rPr>
        <w:t>Next Steps</w:t>
      </w:r>
    </w:p>
    <w:p w14:paraId="1C30FB83" w14:textId="5681B52D" w:rsidR="00B02708" w:rsidRPr="00B02708" w:rsidRDefault="00B02708" w:rsidP="00BB6115">
      <w:pPr>
        <w:spacing w:line="360" w:lineRule="auto"/>
        <w:ind w:left="360"/>
        <w:rPr>
          <w:rFonts w:ascii="Verdana" w:hAnsi="Verdana"/>
        </w:rPr>
      </w:pPr>
      <w:r w:rsidRPr="00B02708">
        <w:rPr>
          <w:rFonts w:ascii="Verdana" w:hAnsi="Verdana"/>
        </w:rPr>
        <w:t xml:space="preserve">Perform the following tasks to complete a value assignment rule. </w:t>
      </w:r>
    </w:p>
    <w:p w14:paraId="1617E6C7" w14:textId="0BEFDC54" w:rsidR="00AC15B2" w:rsidRPr="00B02708" w:rsidRDefault="003B522B" w:rsidP="00BB6115">
      <w:pPr>
        <w:spacing w:line="360" w:lineRule="auto"/>
        <w:ind w:left="360"/>
        <w:rPr>
          <w:rFonts w:ascii="Verdana" w:hAnsi="Verdana"/>
        </w:rPr>
      </w:pPr>
      <w:hyperlink w:anchor="_Adding_a_Comparison" w:history="1">
        <w:r w:rsidR="00FD7202" w:rsidRPr="00B02708">
          <w:rPr>
            <w:rStyle w:val="Hyperlink"/>
            <w:rFonts w:ascii="Verdana" w:hAnsi="Verdana"/>
          </w:rPr>
          <w:t>Adding a Comparison Rule</w:t>
        </w:r>
      </w:hyperlink>
    </w:p>
    <w:p w14:paraId="738C063A" w14:textId="540C144A" w:rsidR="00FD7202" w:rsidRPr="00B02708" w:rsidRDefault="003B522B" w:rsidP="00BB6115">
      <w:pPr>
        <w:spacing w:line="360" w:lineRule="auto"/>
        <w:ind w:left="360"/>
        <w:rPr>
          <w:rFonts w:ascii="Verdana" w:hAnsi="Verdana"/>
        </w:rPr>
      </w:pPr>
      <w:hyperlink w:anchor="_Adding_an_Applicability" w:history="1">
        <w:r w:rsidR="00FD7202" w:rsidRPr="00B02708">
          <w:rPr>
            <w:rStyle w:val="Hyperlink"/>
            <w:rFonts w:ascii="Verdana" w:hAnsi="Verdana"/>
          </w:rPr>
          <w:t>Adding Applicability Criteria</w:t>
        </w:r>
      </w:hyperlink>
    </w:p>
    <w:p w14:paraId="5EABEB0B" w14:textId="292F7F75" w:rsidR="00FD7202" w:rsidRPr="00106B31" w:rsidRDefault="003B522B" w:rsidP="00BB6115">
      <w:pPr>
        <w:spacing w:line="360" w:lineRule="auto"/>
        <w:ind w:left="360"/>
        <w:rPr>
          <w:rFonts w:ascii="Verdana" w:hAnsi="Verdana"/>
        </w:rPr>
      </w:pPr>
      <w:hyperlink w:anchor="_Understanding_Dependencies" w:history="1">
        <w:r w:rsidR="00B45FB6" w:rsidRPr="00B02708">
          <w:rPr>
            <w:rStyle w:val="Hyperlink"/>
            <w:rFonts w:ascii="Verdana" w:hAnsi="Verdana"/>
          </w:rPr>
          <w:t>Understanding</w:t>
        </w:r>
        <w:r w:rsidR="00FD7202" w:rsidRPr="00B02708">
          <w:rPr>
            <w:rStyle w:val="Hyperlink"/>
            <w:rFonts w:ascii="Verdana" w:hAnsi="Verdana"/>
          </w:rPr>
          <w:t xml:space="preserve"> Dependencies</w:t>
        </w:r>
      </w:hyperlink>
    </w:p>
    <w:p w14:paraId="5327D26A" w14:textId="63D39F1F" w:rsidR="00AC15B2" w:rsidRDefault="00AC15B2" w:rsidP="00BB6115">
      <w:pPr>
        <w:spacing w:line="360" w:lineRule="auto"/>
        <w:ind w:left="360"/>
        <w:rPr>
          <w:rFonts w:ascii="Verdana" w:hAnsi="Verdana"/>
        </w:rPr>
      </w:pPr>
    </w:p>
    <w:p w14:paraId="4ADE8DF1" w14:textId="77777777" w:rsidR="00E41B92" w:rsidRPr="00434C4B" w:rsidRDefault="00E41B92" w:rsidP="00BB6115">
      <w:pPr>
        <w:pStyle w:val="Heading2"/>
      </w:pPr>
      <w:bookmarkStart w:id="2" w:name="_Modifying_a_Value"/>
      <w:bookmarkEnd w:id="2"/>
      <w:r w:rsidRPr="00434C4B">
        <w:t>Modifying a Value Assignment Rule</w:t>
      </w:r>
    </w:p>
    <w:p w14:paraId="56F8278C" w14:textId="352D4F98" w:rsidR="00E41B92" w:rsidRDefault="00E41B92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You can modify a value assignment rule whenever you want to update a rule. </w:t>
      </w:r>
      <w:r w:rsidRPr="00434C4B">
        <w:rPr>
          <w:rFonts w:ascii="Verdana" w:hAnsi="Verdana"/>
        </w:rPr>
        <w:t xml:space="preserve">Modifying the value assignment rules do not modify the </w:t>
      </w:r>
      <w:r w:rsidR="00197B2A">
        <w:rPr>
          <w:rFonts w:ascii="Verdana" w:hAnsi="Verdana"/>
        </w:rPr>
        <w:t xml:space="preserve">corresponding </w:t>
      </w:r>
      <w:r w:rsidRPr="00434C4B">
        <w:rPr>
          <w:rFonts w:ascii="Verdana" w:hAnsi="Verdana"/>
        </w:rPr>
        <w:t>applicability criteria and comparison rule</w:t>
      </w:r>
      <w:r w:rsidR="00197B2A">
        <w:rPr>
          <w:rFonts w:ascii="Verdana" w:hAnsi="Verdana"/>
        </w:rPr>
        <w:t>s</w:t>
      </w:r>
      <w:r w:rsidRPr="00434C4B">
        <w:rPr>
          <w:rFonts w:ascii="Verdana" w:hAnsi="Verdana"/>
        </w:rPr>
        <w:t>.</w:t>
      </w:r>
    </w:p>
    <w:p w14:paraId="09120D44" w14:textId="77777777" w:rsidR="00E41B92" w:rsidRDefault="00E41B92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To modify a value assignment rule:</w:t>
      </w:r>
    </w:p>
    <w:p w14:paraId="1493904B" w14:textId="5B96C963" w:rsidR="00E41B92" w:rsidRPr="00106B31" w:rsidRDefault="00E41B92" w:rsidP="00BB6115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27583D">
        <w:rPr>
          <w:rStyle w:val="Strong"/>
          <w:rFonts w:ascii="Verdana" w:hAnsi="Verdana"/>
          <w:color w:val="303A46"/>
          <w:sz w:val="20"/>
          <w:szCs w:val="20"/>
        </w:rPr>
        <w:t>Solvas|Digitize &gt; System Setup &gt; Dataset &gt; Value Assignment</w:t>
      </w:r>
      <w:r w:rsidRPr="0027583D">
        <w:rPr>
          <w:rFonts w:ascii="Verdana" w:hAnsi="Verdana"/>
          <w:bCs/>
        </w:rPr>
        <w:t>.</w:t>
      </w:r>
      <w:r w:rsidRPr="00106B31">
        <w:rPr>
          <w:rFonts w:ascii="Verdana" w:hAnsi="Verdana"/>
          <w:b/>
        </w:rPr>
        <w:t xml:space="preserve"> </w:t>
      </w:r>
    </w:p>
    <w:p w14:paraId="7C1355A0" w14:textId="77777777" w:rsidR="00E41B92" w:rsidRPr="00106B31" w:rsidRDefault="00E41B92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lastRenderedPageBreak/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appears, displaying a list of existing value assignment rules. </w:t>
      </w:r>
    </w:p>
    <w:p w14:paraId="0CC8C6CD" w14:textId="1ACF7684" w:rsidR="00E41B92" w:rsidRDefault="00E41B92" w:rsidP="00BB6115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r w:rsidR="0027583D">
        <w:rPr>
          <w:rFonts w:ascii="Verdana" w:hAnsi="Verdana"/>
        </w:rPr>
        <w:t>a rule</w:t>
      </w:r>
      <w:r>
        <w:rPr>
          <w:rFonts w:ascii="Verdana" w:hAnsi="Verdana"/>
        </w:rPr>
        <w:t xml:space="preserve"> that you want to modify, and then click </w:t>
      </w:r>
      <w:r w:rsidRPr="00F50011">
        <w:rPr>
          <w:rFonts w:ascii="Verdana" w:hAnsi="Verdana"/>
          <w:b/>
        </w:rPr>
        <w:t>Edit</w:t>
      </w:r>
      <w:r>
        <w:rPr>
          <w:rFonts w:ascii="Verdana" w:hAnsi="Verdana"/>
        </w:rPr>
        <w:t xml:space="preserve">. </w:t>
      </w:r>
    </w:p>
    <w:p w14:paraId="0D7F5AB3" w14:textId="77777777" w:rsidR="00E41B92" w:rsidRPr="00F50011" w:rsidRDefault="00E41B92" w:rsidP="00BB6115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The </w:t>
      </w:r>
      <w:r w:rsidRPr="00F50011">
        <w:rPr>
          <w:rFonts w:ascii="Verdana" w:hAnsi="Verdana"/>
          <w:b/>
        </w:rPr>
        <w:t>Edit</w:t>
      </w:r>
      <w:r>
        <w:rPr>
          <w:rFonts w:ascii="Verdana" w:hAnsi="Verdana"/>
        </w:rPr>
        <w:t xml:space="preserve"> </w:t>
      </w:r>
      <w:r w:rsidRPr="00106B31">
        <w:rPr>
          <w:rFonts w:ascii="Verdana" w:hAnsi="Verdana"/>
          <w:b/>
        </w:rPr>
        <w:t>Value Assignment Rule</w:t>
      </w:r>
      <w:r>
        <w:rPr>
          <w:rFonts w:ascii="Verdana" w:hAnsi="Verdana"/>
          <w:b/>
        </w:rPr>
        <w:t xml:space="preserve"> Set </w:t>
      </w:r>
      <w:r w:rsidRPr="00F50011">
        <w:rPr>
          <w:rFonts w:ascii="Verdana" w:hAnsi="Verdana"/>
        </w:rPr>
        <w:t>window appears.</w:t>
      </w:r>
      <w:r>
        <w:rPr>
          <w:rFonts w:ascii="Verdana" w:hAnsi="Verdana"/>
          <w:b/>
        </w:rPr>
        <w:t xml:space="preserve"> </w:t>
      </w:r>
    </w:p>
    <w:p w14:paraId="69C74FA7" w14:textId="77777777" w:rsidR="00E41B92" w:rsidRDefault="00E41B92" w:rsidP="00BB6115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 w:rsidRPr="00DA700D">
        <w:rPr>
          <w:rFonts w:ascii="Verdana" w:hAnsi="Verdana"/>
        </w:rPr>
        <w:t xml:space="preserve">As needed, modify </w:t>
      </w:r>
      <w:r>
        <w:rPr>
          <w:rFonts w:ascii="Verdana" w:hAnsi="Verdana"/>
        </w:rPr>
        <w:t xml:space="preserve">the appropriate </w:t>
      </w:r>
      <w:r w:rsidRPr="00DA700D">
        <w:rPr>
          <w:rFonts w:ascii="Verdana" w:hAnsi="Verdana"/>
        </w:rPr>
        <w:t>values</w:t>
      </w:r>
      <w:r>
        <w:rPr>
          <w:rFonts w:ascii="Verdana" w:hAnsi="Verdana"/>
        </w:rPr>
        <w:t xml:space="preserve">, and then click </w:t>
      </w:r>
      <w:r w:rsidRPr="00B066E1">
        <w:rPr>
          <w:rFonts w:ascii="Verdana" w:hAnsi="Verdana"/>
          <w:b/>
        </w:rPr>
        <w:t>Update</w:t>
      </w:r>
      <w:r>
        <w:rPr>
          <w:rFonts w:ascii="Verdana" w:hAnsi="Verdana"/>
        </w:rPr>
        <w:t xml:space="preserve">. </w:t>
      </w:r>
    </w:p>
    <w:p w14:paraId="1E47B693" w14:textId="24026C50" w:rsidR="00E41B92" w:rsidRPr="00F1184C" w:rsidRDefault="00F1184C" w:rsidP="00BB6115">
      <w:pPr>
        <w:spacing w:line="360" w:lineRule="auto"/>
        <w:ind w:left="36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Note: </w:t>
      </w:r>
      <w:r w:rsidRPr="00F1184C">
        <w:rPr>
          <w:rFonts w:ascii="Verdana" w:hAnsi="Verdana"/>
        </w:rPr>
        <w:t>If you have previously created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a value assignment rule and want to activate it, select </w:t>
      </w:r>
      <w:r w:rsidRPr="00F1184C">
        <w:rPr>
          <w:rFonts w:ascii="Verdana" w:hAnsi="Verdana"/>
          <w:b/>
        </w:rPr>
        <w:t>Yes</w:t>
      </w:r>
      <w:r>
        <w:rPr>
          <w:rFonts w:ascii="Verdana" w:hAnsi="Verdana"/>
        </w:rPr>
        <w:t xml:space="preserve"> in the </w:t>
      </w:r>
      <w:r w:rsidRPr="00F1184C">
        <w:rPr>
          <w:rFonts w:ascii="Verdana" w:hAnsi="Verdana"/>
          <w:b/>
        </w:rPr>
        <w:t>Is Active</w:t>
      </w:r>
      <w:r>
        <w:rPr>
          <w:rFonts w:ascii="Verdana" w:hAnsi="Verdana"/>
        </w:rPr>
        <w:t xml:space="preserve"> drop-down list.  </w:t>
      </w:r>
      <w:r w:rsidRPr="00F1184C">
        <w:rPr>
          <w:rFonts w:ascii="Verdana" w:hAnsi="Verdana"/>
          <w:b/>
        </w:rPr>
        <w:t xml:space="preserve">  </w:t>
      </w:r>
    </w:p>
    <w:p w14:paraId="24A5ECC7" w14:textId="344B26AC" w:rsidR="00E41B92" w:rsidRDefault="00E41B92" w:rsidP="00BB6115">
      <w:pPr>
        <w:spacing w:line="360" w:lineRule="auto"/>
        <w:ind w:left="360"/>
        <w:rPr>
          <w:rFonts w:ascii="Verdana" w:hAnsi="Verdana"/>
        </w:rPr>
      </w:pPr>
      <w:r w:rsidRPr="00B066E1">
        <w:rPr>
          <w:rFonts w:ascii="Verdana" w:hAnsi="Verdana"/>
        </w:rPr>
        <w:t xml:space="preserve">The </w:t>
      </w:r>
      <w:r>
        <w:rPr>
          <w:rFonts w:ascii="Verdana" w:hAnsi="Verdana"/>
        </w:rPr>
        <w:t xml:space="preserve">changes made to the </w:t>
      </w:r>
      <w:r w:rsidRPr="00B066E1">
        <w:rPr>
          <w:rFonts w:ascii="Verdana" w:hAnsi="Verdana"/>
        </w:rPr>
        <w:t>value assignment rule</w:t>
      </w:r>
      <w:r>
        <w:rPr>
          <w:rFonts w:ascii="Verdana" w:hAnsi="Verdana"/>
        </w:rPr>
        <w:t xml:space="preserve"> </w:t>
      </w:r>
      <w:r w:rsidR="008E7C03">
        <w:rPr>
          <w:rFonts w:ascii="Verdana" w:hAnsi="Verdana"/>
        </w:rPr>
        <w:t>is</w:t>
      </w:r>
      <w:r>
        <w:rPr>
          <w:rFonts w:ascii="Verdana" w:hAnsi="Verdana"/>
        </w:rPr>
        <w:t xml:space="preserve"> saved</w:t>
      </w:r>
      <w:r w:rsidRPr="00B066E1">
        <w:rPr>
          <w:rFonts w:ascii="Verdana" w:hAnsi="Verdana"/>
        </w:rPr>
        <w:t xml:space="preserve">. </w:t>
      </w:r>
    </w:p>
    <w:p w14:paraId="39CC0E0D" w14:textId="77777777" w:rsidR="00B02708" w:rsidRPr="00B066E1" w:rsidRDefault="00B02708" w:rsidP="00BB6115">
      <w:pPr>
        <w:spacing w:line="360" w:lineRule="auto"/>
        <w:ind w:left="360"/>
        <w:rPr>
          <w:rFonts w:ascii="Verdana" w:hAnsi="Verdana"/>
        </w:rPr>
      </w:pPr>
    </w:p>
    <w:p w14:paraId="385E614C" w14:textId="77777777" w:rsidR="00E41B92" w:rsidRDefault="00E41B92" w:rsidP="00BB6115">
      <w:pPr>
        <w:pStyle w:val="Heading2"/>
      </w:pPr>
      <w:bookmarkStart w:id="3" w:name="_Deleting_a_Value"/>
      <w:bookmarkEnd w:id="3"/>
      <w:r>
        <w:t>Deleting a Value Assignment Rule</w:t>
      </w:r>
    </w:p>
    <w:p w14:paraId="17C77EE0" w14:textId="77777777" w:rsidR="00E41B92" w:rsidRDefault="00E41B92" w:rsidP="00BB6115">
      <w:pPr>
        <w:spacing w:line="360" w:lineRule="auto"/>
        <w:rPr>
          <w:rFonts w:ascii="Verdana" w:hAnsi="Verdana"/>
        </w:rPr>
      </w:pPr>
      <w:r w:rsidRPr="00851D00">
        <w:rPr>
          <w:rFonts w:ascii="Verdana" w:hAnsi="Verdana"/>
        </w:rPr>
        <w:t xml:space="preserve">If you no longer want to </w:t>
      </w:r>
      <w:r>
        <w:rPr>
          <w:rFonts w:ascii="Verdana" w:hAnsi="Verdana"/>
        </w:rPr>
        <w:t>use</w:t>
      </w:r>
      <w:r w:rsidRPr="00851D00">
        <w:rPr>
          <w:rFonts w:ascii="Verdana" w:hAnsi="Verdana"/>
        </w:rPr>
        <w:t xml:space="preserve"> a </w:t>
      </w:r>
      <w:r>
        <w:rPr>
          <w:rFonts w:ascii="Verdana" w:hAnsi="Verdana"/>
        </w:rPr>
        <w:t>value assignment rule</w:t>
      </w:r>
      <w:r w:rsidRPr="00851D00">
        <w:rPr>
          <w:rFonts w:ascii="Verdana" w:hAnsi="Verdana"/>
        </w:rPr>
        <w:t xml:space="preserve">, you can </w:t>
      </w:r>
      <w:commentRangeStart w:id="4"/>
      <w:r w:rsidRPr="00851D00">
        <w:rPr>
          <w:rFonts w:ascii="Verdana" w:hAnsi="Verdana"/>
        </w:rPr>
        <w:t>delete it.</w:t>
      </w:r>
      <w:r>
        <w:rPr>
          <w:rFonts w:ascii="Verdana" w:hAnsi="Verdana"/>
        </w:rPr>
        <w:t xml:space="preserve"> </w:t>
      </w:r>
      <w:commentRangeEnd w:id="4"/>
      <w:r>
        <w:rPr>
          <w:rStyle w:val="CommentReference"/>
        </w:rPr>
        <w:commentReference w:id="4"/>
      </w:r>
      <w:r>
        <w:rPr>
          <w:rFonts w:ascii="Verdana" w:hAnsi="Verdana"/>
        </w:rPr>
        <w:t xml:space="preserve">You can delete more than one VARs at a time. </w:t>
      </w:r>
    </w:p>
    <w:p w14:paraId="5B5B0348" w14:textId="5F4D2AC8" w:rsidR="00E41B92" w:rsidRDefault="00E41B92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To delete:</w:t>
      </w:r>
    </w:p>
    <w:p w14:paraId="4D99CBEE" w14:textId="6D9A2C5B" w:rsidR="00E41B92" w:rsidRPr="00106B31" w:rsidRDefault="00E41B92" w:rsidP="00BB6115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526029">
        <w:rPr>
          <w:rStyle w:val="Strong"/>
          <w:rFonts w:ascii="Verdana" w:hAnsi="Verdana"/>
          <w:color w:val="303A46"/>
          <w:sz w:val="20"/>
          <w:szCs w:val="20"/>
        </w:rPr>
        <w:t>Solvas|Digitize &gt; System Setup &gt; Dataset &gt; Value Assignment</w:t>
      </w:r>
      <w:r w:rsidRPr="00526029">
        <w:rPr>
          <w:rFonts w:ascii="Verdana" w:hAnsi="Verdana"/>
          <w:bCs/>
        </w:rPr>
        <w:t xml:space="preserve">. </w:t>
      </w:r>
    </w:p>
    <w:p w14:paraId="20313D15" w14:textId="77777777" w:rsidR="00E41B92" w:rsidRPr="00106B31" w:rsidRDefault="00E41B92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appears, displaying a list of existing value assignment rules. </w:t>
      </w:r>
    </w:p>
    <w:p w14:paraId="1C011D62" w14:textId="228CB63A" w:rsidR="00E41B92" w:rsidRDefault="00E41B92" w:rsidP="00BB6115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Select the </w:t>
      </w:r>
      <w:r w:rsidR="004E68A2">
        <w:rPr>
          <w:rFonts w:ascii="Verdana" w:hAnsi="Verdana"/>
        </w:rPr>
        <w:t>rule</w:t>
      </w:r>
      <w:r>
        <w:rPr>
          <w:rFonts w:ascii="Verdana" w:hAnsi="Verdana"/>
        </w:rPr>
        <w:t xml:space="preserve"> that you want to delete. </w:t>
      </w:r>
    </w:p>
    <w:p w14:paraId="71D0E867" w14:textId="77777777" w:rsidR="00E41B92" w:rsidRDefault="00E41B92" w:rsidP="00BB6115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Click </w:t>
      </w:r>
      <w:r w:rsidRPr="00851D00">
        <w:rPr>
          <w:rFonts w:ascii="Verdana" w:hAnsi="Verdana"/>
          <w:b/>
        </w:rPr>
        <w:t>Delete</w:t>
      </w:r>
      <w:r>
        <w:rPr>
          <w:rFonts w:ascii="Verdana" w:hAnsi="Verdana"/>
        </w:rPr>
        <w:t>.</w:t>
      </w:r>
    </w:p>
    <w:p w14:paraId="42FE1D25" w14:textId="77777777" w:rsidR="004E68A2" w:rsidRDefault="004E68A2" w:rsidP="004E68A2">
      <w:pPr>
        <w:spacing w:line="360" w:lineRule="auto"/>
        <w:ind w:left="360" w:firstLine="360"/>
        <w:rPr>
          <w:rFonts w:ascii="Verdana" w:hAnsi="Verdana"/>
        </w:rPr>
      </w:pPr>
      <w:r w:rsidRPr="004E68A2">
        <w:rPr>
          <w:rFonts w:ascii="Verdana" w:hAnsi="Verdana"/>
        </w:rPr>
        <w:t>A message appears asking you to confirm.</w:t>
      </w:r>
      <w:r w:rsidRPr="004E68A2">
        <w:rPr>
          <w:rFonts w:ascii="Verdana" w:hAnsi="Verdana"/>
        </w:rPr>
        <w:t xml:space="preserve"> </w:t>
      </w:r>
    </w:p>
    <w:p w14:paraId="5C9A6802" w14:textId="5BF43766" w:rsidR="00E41B92" w:rsidRPr="004E68A2" w:rsidRDefault="00E41B92" w:rsidP="004E68A2">
      <w:pPr>
        <w:pStyle w:val="ListParagraph"/>
        <w:numPr>
          <w:ilvl w:val="0"/>
          <w:numId w:val="16"/>
        </w:numPr>
        <w:spacing w:line="360" w:lineRule="auto"/>
        <w:rPr>
          <w:rFonts w:ascii="Verdana" w:hAnsi="Verdana"/>
        </w:rPr>
      </w:pPr>
      <w:r w:rsidRPr="004E68A2">
        <w:rPr>
          <w:rFonts w:ascii="Verdana" w:hAnsi="Verdana"/>
        </w:rPr>
        <w:t xml:space="preserve">Click </w:t>
      </w:r>
      <w:r w:rsidR="004E68A2" w:rsidRPr="004E68A2">
        <w:rPr>
          <w:rFonts w:ascii="Verdana" w:hAnsi="Verdana"/>
          <w:b/>
          <w:bCs/>
        </w:rPr>
        <w:t>Continue</w:t>
      </w:r>
      <w:r w:rsidRPr="004E68A2">
        <w:rPr>
          <w:rFonts w:ascii="Verdana" w:hAnsi="Verdana"/>
        </w:rPr>
        <w:t>.</w:t>
      </w:r>
    </w:p>
    <w:p w14:paraId="48BD1F33" w14:textId="32EF39D2" w:rsidR="00E41B92" w:rsidRDefault="00E41B92" w:rsidP="00BB6115">
      <w:pPr>
        <w:spacing w:line="360" w:lineRule="auto"/>
        <w:ind w:left="360" w:firstLine="360"/>
        <w:rPr>
          <w:rFonts w:ascii="Verdana" w:hAnsi="Verdana"/>
        </w:rPr>
      </w:pPr>
      <w:r w:rsidRPr="002845EA">
        <w:rPr>
          <w:rFonts w:ascii="Verdana" w:hAnsi="Verdana"/>
        </w:rPr>
        <w:t xml:space="preserve">The </w:t>
      </w:r>
      <w:r w:rsidR="004E68A2" w:rsidRPr="00106B31">
        <w:rPr>
          <w:rFonts w:ascii="Verdana" w:hAnsi="Verdana"/>
        </w:rPr>
        <w:t>value assignment rule</w:t>
      </w:r>
      <w:r>
        <w:rPr>
          <w:rFonts w:ascii="Verdana" w:hAnsi="Verdana"/>
        </w:rPr>
        <w:t xml:space="preserve"> and the </w:t>
      </w:r>
      <w:r w:rsidR="004E68A2">
        <w:rPr>
          <w:rFonts w:ascii="Verdana" w:hAnsi="Verdana"/>
        </w:rPr>
        <w:t xml:space="preserve">corresponding </w:t>
      </w:r>
      <w:r>
        <w:rPr>
          <w:rFonts w:ascii="Verdana" w:hAnsi="Verdana"/>
        </w:rPr>
        <w:t>applicability criteria and comparison rules</w:t>
      </w:r>
      <w:r w:rsidRPr="002845EA">
        <w:rPr>
          <w:rFonts w:ascii="Verdana" w:hAnsi="Verdana"/>
        </w:rPr>
        <w:t xml:space="preserve"> are deleted.</w:t>
      </w:r>
    </w:p>
    <w:p w14:paraId="095AF0A1" w14:textId="77777777" w:rsidR="00E41B92" w:rsidRPr="00851D00" w:rsidRDefault="00E41B92" w:rsidP="00BB6115">
      <w:pPr>
        <w:spacing w:line="360" w:lineRule="auto"/>
        <w:ind w:left="360" w:firstLine="360"/>
        <w:rPr>
          <w:rFonts w:ascii="Verdana" w:hAnsi="Verdana"/>
        </w:rPr>
      </w:pPr>
    </w:p>
    <w:p w14:paraId="1A62B634" w14:textId="77777777" w:rsidR="00E41B92" w:rsidRPr="00106B31" w:rsidRDefault="00E41B92" w:rsidP="00BB6115">
      <w:pPr>
        <w:pStyle w:val="Heading2"/>
      </w:pPr>
      <w:bookmarkStart w:id="5" w:name="_Running_a_Value"/>
      <w:bookmarkEnd w:id="5"/>
      <w:r w:rsidRPr="00106B31">
        <w:lastRenderedPageBreak/>
        <w:t>Run</w:t>
      </w:r>
      <w:r>
        <w:t>ning</w:t>
      </w:r>
      <w:r w:rsidRPr="00106B31">
        <w:t xml:space="preserve"> a </w:t>
      </w:r>
      <w:r w:rsidRPr="00C061E0">
        <w:t>Value</w:t>
      </w:r>
      <w:r w:rsidRPr="00106B31">
        <w:t xml:space="preserve"> Assignment Rule</w:t>
      </w:r>
    </w:p>
    <w:p w14:paraId="57F4B817" w14:textId="77777777" w:rsidR="00E41B92" w:rsidRPr="00106B31" w:rsidRDefault="00E41B92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The value assignment rules run </w:t>
      </w:r>
      <w:r>
        <w:rPr>
          <w:rFonts w:ascii="Verdana" w:hAnsi="Verdana"/>
        </w:rPr>
        <w:t xml:space="preserve">every 30 minutes when </w:t>
      </w:r>
      <w:r w:rsidRPr="00106B31">
        <w:rPr>
          <w:rFonts w:ascii="Verdana" w:hAnsi="Verdana"/>
        </w:rPr>
        <w:t xml:space="preserve">the documents </w:t>
      </w:r>
      <w:r>
        <w:rPr>
          <w:rFonts w:ascii="Verdana" w:hAnsi="Verdana"/>
        </w:rPr>
        <w:t>are imported to</w:t>
      </w:r>
      <w:r w:rsidRPr="00106B31">
        <w:rPr>
          <w:rFonts w:ascii="Verdana" w:hAnsi="Verdana"/>
        </w:rPr>
        <w:t xml:space="preserve"> Solvas|Digitize and on the completion of the data </w:t>
      </w:r>
      <w:r>
        <w:rPr>
          <w:rFonts w:ascii="Verdana" w:hAnsi="Verdana"/>
        </w:rPr>
        <w:t xml:space="preserve">extraction and </w:t>
      </w:r>
      <w:r w:rsidRPr="00106B31">
        <w:rPr>
          <w:rFonts w:ascii="Verdana" w:hAnsi="Verdana"/>
        </w:rPr>
        <w:t xml:space="preserve">review process. These value assignment rules run in the sequence in which they are defined. </w:t>
      </w:r>
    </w:p>
    <w:p w14:paraId="624723F8" w14:textId="77777777" w:rsidR="00E41B92" w:rsidRPr="00106B31" w:rsidRDefault="00E41B92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However, you can also run a rule instantaneously after you create it without waiting for the next schedule. It is recommended to be extremely cautious while running a rule as it can trigger the rest of the dependent rules. </w:t>
      </w:r>
    </w:p>
    <w:p w14:paraId="5E3BC439" w14:textId="77777777" w:rsidR="00E41B92" w:rsidRPr="00106B31" w:rsidRDefault="00E41B92" w:rsidP="00BB6115">
      <w:pPr>
        <w:spacing w:line="360" w:lineRule="auto"/>
        <w:rPr>
          <w:rFonts w:ascii="Verdana" w:hAnsi="Verdana"/>
        </w:rPr>
      </w:pPr>
    </w:p>
    <w:p w14:paraId="35E3A476" w14:textId="77777777" w:rsidR="00E41B92" w:rsidRPr="00106B31" w:rsidRDefault="00E41B92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>To run a VAR manually:</w:t>
      </w:r>
    </w:p>
    <w:p w14:paraId="79290FF7" w14:textId="664239D8" w:rsidR="00E41B92" w:rsidRPr="00106B31" w:rsidRDefault="00E41B92" w:rsidP="00BB6115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526029" w:rsidRPr="00857E60">
        <w:rPr>
          <w:rFonts w:ascii="Verdana" w:hAnsi="Verdana"/>
          <w:b/>
          <w:bCs/>
        </w:rPr>
        <w:t>Solvas|Digitize &gt; System Setup &gt; Dataset &gt; Value Assignment</w:t>
      </w:r>
      <w:r w:rsidR="00526029" w:rsidRPr="00857E60">
        <w:rPr>
          <w:rFonts w:ascii="Verdana" w:hAnsi="Verdana"/>
        </w:rPr>
        <w:t>.</w:t>
      </w:r>
    </w:p>
    <w:p w14:paraId="37567369" w14:textId="77777777" w:rsidR="00E41B92" w:rsidRPr="00106B31" w:rsidRDefault="00E41B92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appears, displaying a list of existing value assignment rules. </w:t>
      </w:r>
    </w:p>
    <w:p w14:paraId="0A966694" w14:textId="77777777" w:rsidR="00E41B92" w:rsidRPr="00106B31" w:rsidRDefault="00E41B92" w:rsidP="00BB6115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Select the value assignment rule that you want to run. </w:t>
      </w:r>
    </w:p>
    <w:p w14:paraId="46E9F0AA" w14:textId="77777777" w:rsidR="00E41B92" w:rsidRPr="00106B31" w:rsidRDefault="00E41B92" w:rsidP="00BB6115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Click </w:t>
      </w:r>
      <w:r w:rsidRPr="00106B31">
        <w:rPr>
          <w:rFonts w:ascii="Verdana" w:hAnsi="Verdana"/>
          <w:b/>
        </w:rPr>
        <w:t>Run</w:t>
      </w:r>
      <w:r w:rsidRPr="00106B31">
        <w:rPr>
          <w:rFonts w:ascii="Verdana" w:hAnsi="Verdana"/>
        </w:rPr>
        <w:t xml:space="preserve">. </w:t>
      </w:r>
    </w:p>
    <w:p w14:paraId="17C28CBE" w14:textId="5DBA39DE" w:rsidR="00E41B92" w:rsidRPr="00106B31" w:rsidRDefault="00E41B92" w:rsidP="00BB6115">
      <w:pPr>
        <w:spacing w:line="360" w:lineRule="auto"/>
        <w:ind w:left="360"/>
        <w:rPr>
          <w:rFonts w:ascii="Verdana" w:hAnsi="Verdana"/>
        </w:rPr>
      </w:pPr>
      <w:r w:rsidRPr="00106B31">
        <w:rPr>
          <w:rFonts w:ascii="Verdana" w:hAnsi="Verdana"/>
        </w:rPr>
        <w:t xml:space="preserve">The selected </w:t>
      </w:r>
      <w:r w:rsidR="00526029" w:rsidRPr="00106B31">
        <w:rPr>
          <w:rFonts w:ascii="Verdana" w:hAnsi="Verdana"/>
        </w:rPr>
        <w:t>value assignment rule</w:t>
      </w:r>
      <w:r w:rsidRPr="00106B31">
        <w:rPr>
          <w:rFonts w:ascii="Verdana" w:hAnsi="Verdana"/>
        </w:rPr>
        <w:t xml:space="preserve"> runs and triggers all the dependent rules associated with this rule. </w:t>
      </w:r>
    </w:p>
    <w:p w14:paraId="1D9E067B" w14:textId="77777777" w:rsidR="00E41B92" w:rsidRPr="00106B31" w:rsidRDefault="00E41B92" w:rsidP="00BB6115">
      <w:pPr>
        <w:spacing w:line="360" w:lineRule="auto"/>
        <w:ind w:left="360"/>
        <w:rPr>
          <w:rFonts w:ascii="Verdana" w:hAnsi="Verdana"/>
        </w:rPr>
      </w:pPr>
    </w:p>
    <w:p w14:paraId="488C567B" w14:textId="4214D961" w:rsidR="00E41B92" w:rsidRDefault="00E41B92" w:rsidP="00BB6115">
      <w:pPr>
        <w:pStyle w:val="Heading1"/>
      </w:pPr>
      <w:bookmarkStart w:id="6" w:name="_About_Comparison_Rules"/>
      <w:bookmarkEnd w:id="6"/>
      <w:r>
        <w:t xml:space="preserve">About Comparison Rules </w:t>
      </w:r>
    </w:p>
    <w:p w14:paraId="34E42B91" w14:textId="59A66D75" w:rsidR="00E41B92" w:rsidRDefault="00E41B92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A comparison rule denotes</w:t>
      </w:r>
      <w:r w:rsidRPr="00106B31">
        <w:rPr>
          <w:rFonts w:ascii="Verdana" w:hAnsi="Verdana"/>
        </w:rPr>
        <w:t xml:space="preserve"> the criteria based on </w:t>
      </w:r>
      <w:r>
        <w:rPr>
          <w:rFonts w:ascii="Verdana" w:hAnsi="Verdana"/>
        </w:rPr>
        <w:t xml:space="preserve">which </w:t>
      </w:r>
      <w:r w:rsidRPr="00106B31">
        <w:rPr>
          <w:rFonts w:ascii="Verdana" w:hAnsi="Verdana"/>
        </w:rPr>
        <w:t xml:space="preserve">the source datasets are compared against the target datasets.  </w:t>
      </w:r>
    </w:p>
    <w:p w14:paraId="60C1FDAA" w14:textId="2851EFC7" w:rsidR="00862830" w:rsidRDefault="00862830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Using this </w:t>
      </w:r>
      <w:r w:rsidR="00B70DD9">
        <w:rPr>
          <w:rFonts w:ascii="Verdana" w:hAnsi="Verdana"/>
        </w:rPr>
        <w:t>tab</w:t>
      </w:r>
      <w:r>
        <w:rPr>
          <w:rFonts w:ascii="Verdana" w:hAnsi="Verdana"/>
        </w:rPr>
        <w:t>, you can:</w:t>
      </w:r>
    </w:p>
    <w:p w14:paraId="5691E752" w14:textId="1E5478D4" w:rsidR="00862830" w:rsidRDefault="003B522B" w:rsidP="00BB6115">
      <w:pPr>
        <w:pStyle w:val="ListParagraph"/>
        <w:numPr>
          <w:ilvl w:val="0"/>
          <w:numId w:val="22"/>
        </w:numPr>
        <w:spacing w:line="360" w:lineRule="auto"/>
        <w:rPr>
          <w:rFonts w:ascii="Verdana" w:hAnsi="Verdana"/>
        </w:rPr>
      </w:pPr>
      <w:hyperlink w:anchor="_Adding_a_Comparison" w:history="1">
        <w:r w:rsidR="00862830" w:rsidRPr="00B02708">
          <w:rPr>
            <w:rStyle w:val="Hyperlink"/>
            <w:rFonts w:ascii="Verdana" w:hAnsi="Verdana"/>
          </w:rPr>
          <w:t>Add a Comparison Rule</w:t>
        </w:r>
      </w:hyperlink>
    </w:p>
    <w:p w14:paraId="02D70F1B" w14:textId="03C807EA" w:rsidR="00862830" w:rsidRDefault="003B522B" w:rsidP="00BB6115">
      <w:pPr>
        <w:pStyle w:val="ListParagraph"/>
        <w:numPr>
          <w:ilvl w:val="0"/>
          <w:numId w:val="22"/>
        </w:numPr>
        <w:spacing w:line="360" w:lineRule="auto"/>
        <w:rPr>
          <w:rFonts w:ascii="Verdana" w:hAnsi="Verdana"/>
        </w:rPr>
      </w:pPr>
      <w:hyperlink w:anchor="_Modifying_a_Comparison" w:history="1">
        <w:r w:rsidR="00862830" w:rsidRPr="00B02708">
          <w:rPr>
            <w:rStyle w:val="Hyperlink"/>
            <w:rFonts w:ascii="Verdana" w:hAnsi="Verdana"/>
          </w:rPr>
          <w:t>Modify a Comparison Rule</w:t>
        </w:r>
      </w:hyperlink>
    </w:p>
    <w:p w14:paraId="1E38A37A" w14:textId="3196D980" w:rsidR="00862830" w:rsidRPr="00862830" w:rsidRDefault="003B522B" w:rsidP="00BB6115">
      <w:pPr>
        <w:pStyle w:val="ListParagraph"/>
        <w:numPr>
          <w:ilvl w:val="0"/>
          <w:numId w:val="22"/>
        </w:numPr>
        <w:spacing w:line="360" w:lineRule="auto"/>
        <w:rPr>
          <w:rFonts w:ascii="Verdana" w:hAnsi="Verdana"/>
        </w:rPr>
      </w:pPr>
      <w:hyperlink w:anchor="_Deleting_a_Comparison" w:history="1">
        <w:r w:rsidR="00862830" w:rsidRPr="001C5B85">
          <w:rPr>
            <w:rStyle w:val="Hyperlink"/>
            <w:rFonts w:ascii="Verdana" w:hAnsi="Verdana"/>
          </w:rPr>
          <w:t>Delete a Comparison Rule</w:t>
        </w:r>
      </w:hyperlink>
    </w:p>
    <w:p w14:paraId="4D870B73" w14:textId="77777777" w:rsidR="0092082E" w:rsidRPr="00E41B92" w:rsidRDefault="0092082E" w:rsidP="00BB6115">
      <w:pPr>
        <w:spacing w:line="360" w:lineRule="auto"/>
      </w:pPr>
    </w:p>
    <w:p w14:paraId="1838E511" w14:textId="1B3BC77A" w:rsidR="00AC15B2" w:rsidRPr="00106B31" w:rsidRDefault="00FD7202" w:rsidP="00BB6115">
      <w:pPr>
        <w:pStyle w:val="Heading2"/>
      </w:pPr>
      <w:bookmarkStart w:id="7" w:name="_Adding_a_Comparison"/>
      <w:bookmarkEnd w:id="7"/>
      <w:r w:rsidRPr="00106B31">
        <w:lastRenderedPageBreak/>
        <w:t>Adding a Comparison Rule</w:t>
      </w:r>
    </w:p>
    <w:p w14:paraId="0673E3E8" w14:textId="77777777" w:rsidR="008114E5" w:rsidRDefault="00FD7202" w:rsidP="00BB6115">
      <w:p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You can add a comparison rule when you want to compare two datasets. </w:t>
      </w:r>
      <w:r w:rsidR="008114E5">
        <w:rPr>
          <w:rFonts w:ascii="Verdana" w:hAnsi="Verdana"/>
        </w:rPr>
        <w:t xml:space="preserve">In general, the source dataset is compared against the target dataset. Before you create a </w:t>
      </w:r>
      <w:r w:rsidR="008114E5" w:rsidRPr="00106B31">
        <w:rPr>
          <w:rFonts w:ascii="Verdana" w:hAnsi="Verdana"/>
        </w:rPr>
        <w:t>comparison rule</w:t>
      </w:r>
      <w:r w:rsidR="008114E5">
        <w:rPr>
          <w:rFonts w:ascii="Verdana" w:hAnsi="Verdana"/>
        </w:rPr>
        <w:t>, y</w:t>
      </w:r>
      <w:r w:rsidRPr="00106B31">
        <w:rPr>
          <w:rFonts w:ascii="Verdana" w:hAnsi="Verdana"/>
        </w:rPr>
        <w:t xml:space="preserve">ou must </w:t>
      </w:r>
      <w:r w:rsidR="008114E5">
        <w:rPr>
          <w:rFonts w:ascii="Verdana" w:hAnsi="Verdana"/>
        </w:rPr>
        <w:t>determine</w:t>
      </w:r>
      <w:r w:rsidRPr="00106B31">
        <w:rPr>
          <w:rFonts w:ascii="Verdana" w:hAnsi="Verdana"/>
        </w:rPr>
        <w:t xml:space="preserve"> </w:t>
      </w:r>
      <w:r w:rsidR="008114E5">
        <w:rPr>
          <w:rFonts w:ascii="Verdana" w:hAnsi="Verdana"/>
        </w:rPr>
        <w:t>the</w:t>
      </w:r>
      <w:r w:rsidRPr="00106B31">
        <w:rPr>
          <w:rFonts w:ascii="Verdana" w:hAnsi="Verdana"/>
        </w:rPr>
        <w:t xml:space="preserve"> target and source datasets.</w:t>
      </w:r>
    </w:p>
    <w:p w14:paraId="6543C8CE" w14:textId="3179DD50" w:rsidR="00FD7202" w:rsidRPr="00106B31" w:rsidRDefault="008114E5" w:rsidP="00BB6115">
      <w:pPr>
        <w:spacing w:line="360" w:lineRule="auto"/>
        <w:rPr>
          <w:rFonts w:ascii="Verdana" w:hAnsi="Verdana"/>
        </w:rPr>
      </w:pPr>
      <w:r w:rsidRPr="00B70DD9">
        <w:rPr>
          <w:rFonts w:ascii="Verdana" w:hAnsi="Verdana"/>
          <w:b/>
          <w:bCs/>
        </w:rPr>
        <w:t>Note:</w:t>
      </w:r>
      <w:r w:rsidR="00FD7202" w:rsidRPr="00106B31">
        <w:rPr>
          <w:rFonts w:ascii="Verdana" w:hAnsi="Verdana"/>
        </w:rPr>
        <w:t xml:space="preserve"> Th</w:t>
      </w:r>
      <w:r>
        <w:rPr>
          <w:rFonts w:ascii="Verdana" w:hAnsi="Verdana"/>
        </w:rPr>
        <w:t>e</w:t>
      </w:r>
      <w:r w:rsidR="00FD7202" w:rsidRPr="00106B31">
        <w:rPr>
          <w:rFonts w:ascii="Verdana" w:hAnsi="Verdana"/>
        </w:rPr>
        <w:t xml:space="preserve"> </w:t>
      </w:r>
      <w:r w:rsidRPr="008114E5">
        <w:rPr>
          <w:rFonts w:ascii="Verdana" w:hAnsi="Verdana"/>
          <w:b/>
        </w:rPr>
        <w:t>Comparison Rule</w:t>
      </w:r>
      <w:r>
        <w:rPr>
          <w:rFonts w:ascii="Verdana" w:hAnsi="Verdana"/>
        </w:rPr>
        <w:t xml:space="preserve"> </w:t>
      </w:r>
      <w:r w:rsidR="00FD7202" w:rsidRPr="00106B31">
        <w:rPr>
          <w:rFonts w:ascii="Verdana" w:hAnsi="Verdana"/>
        </w:rPr>
        <w:t xml:space="preserve">tab is enabled only when you </w:t>
      </w:r>
      <w:r>
        <w:rPr>
          <w:rFonts w:ascii="Verdana" w:hAnsi="Verdana"/>
        </w:rPr>
        <w:t xml:space="preserve">have </w:t>
      </w:r>
      <w:r w:rsidR="00FD7202" w:rsidRPr="00106B31">
        <w:rPr>
          <w:rFonts w:ascii="Verdana" w:hAnsi="Verdana"/>
        </w:rPr>
        <w:t xml:space="preserve">specified the </w:t>
      </w:r>
      <w:r w:rsidR="00FD7202" w:rsidRPr="008114E5">
        <w:rPr>
          <w:rFonts w:ascii="Verdana" w:hAnsi="Verdana"/>
          <w:b/>
        </w:rPr>
        <w:t>Data Comparison Required</w:t>
      </w:r>
      <w:r w:rsidR="00FD7202" w:rsidRPr="00106B31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as </w:t>
      </w:r>
      <w:r w:rsidRPr="008114E5">
        <w:rPr>
          <w:rFonts w:ascii="Verdana" w:hAnsi="Verdana"/>
          <w:b/>
        </w:rPr>
        <w:t>Yes</w:t>
      </w:r>
      <w:r>
        <w:rPr>
          <w:rFonts w:ascii="Verdana" w:hAnsi="Verdana"/>
        </w:rPr>
        <w:t xml:space="preserve">, </w:t>
      </w:r>
      <w:r w:rsidR="00FD7202" w:rsidRPr="00106B31">
        <w:rPr>
          <w:rFonts w:ascii="Verdana" w:hAnsi="Verdana"/>
        </w:rPr>
        <w:t xml:space="preserve">while creating a VAR. </w:t>
      </w:r>
    </w:p>
    <w:p w14:paraId="3A864B36" w14:textId="02DDAF2D" w:rsidR="00FD7202" w:rsidRPr="00106B31" w:rsidRDefault="00FD7202" w:rsidP="00BB6115">
      <w:pPr>
        <w:spacing w:line="360" w:lineRule="auto"/>
        <w:ind w:left="360"/>
        <w:rPr>
          <w:rFonts w:ascii="Verdana" w:hAnsi="Verdana"/>
        </w:rPr>
      </w:pPr>
    </w:p>
    <w:p w14:paraId="0D9600EE" w14:textId="4A3531AA" w:rsidR="00FD7202" w:rsidRPr="00106B31" w:rsidRDefault="00FD7202" w:rsidP="00BB6115">
      <w:pPr>
        <w:spacing w:line="360" w:lineRule="auto"/>
        <w:ind w:left="360"/>
        <w:rPr>
          <w:rFonts w:ascii="Verdana" w:hAnsi="Verdana"/>
        </w:rPr>
      </w:pPr>
      <w:r w:rsidRPr="00106B31">
        <w:rPr>
          <w:rFonts w:ascii="Verdana" w:hAnsi="Verdana"/>
        </w:rPr>
        <w:t>To add a comparison rule:</w:t>
      </w:r>
    </w:p>
    <w:p w14:paraId="3DF99A49" w14:textId="1D133B0D" w:rsidR="00FD7202" w:rsidRPr="00106B31" w:rsidRDefault="00FD7202" w:rsidP="00BB6115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857E60" w:rsidRPr="00857E60">
        <w:rPr>
          <w:rFonts w:ascii="Verdana" w:hAnsi="Verdana"/>
          <w:b/>
          <w:bCs/>
        </w:rPr>
        <w:t>Solvas|Digitize &gt; System Setup &gt; Dataset &gt; Value Assignment</w:t>
      </w:r>
      <w:r w:rsidRPr="00857E60">
        <w:rPr>
          <w:rFonts w:ascii="Verdana" w:hAnsi="Verdana"/>
          <w:bCs/>
        </w:rPr>
        <w:t>.</w:t>
      </w:r>
      <w:r w:rsidRPr="00106B31">
        <w:rPr>
          <w:rFonts w:ascii="Verdana" w:hAnsi="Verdana"/>
          <w:b/>
        </w:rPr>
        <w:t xml:space="preserve"> </w:t>
      </w:r>
    </w:p>
    <w:p w14:paraId="2BA0A6EE" w14:textId="77777777" w:rsidR="00FD7202" w:rsidRPr="00106B31" w:rsidRDefault="00FD7202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appears, displaying a list of existing value assignment rules. </w:t>
      </w:r>
    </w:p>
    <w:p w14:paraId="4D30CC15" w14:textId="6A4D3B33" w:rsidR="00FD7202" w:rsidRPr="00106B31" w:rsidRDefault="00FD7202" w:rsidP="00BB6115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Select the value assignment rule to which </w:t>
      </w:r>
      <w:r w:rsidR="00857E60">
        <w:rPr>
          <w:rFonts w:ascii="Verdana" w:hAnsi="Verdana"/>
        </w:rPr>
        <w:t>you</w:t>
      </w:r>
      <w:r w:rsidRPr="00106B31">
        <w:rPr>
          <w:rFonts w:ascii="Verdana" w:hAnsi="Verdana"/>
        </w:rPr>
        <w:t xml:space="preserve"> want to add the comparison rule. </w:t>
      </w:r>
    </w:p>
    <w:p w14:paraId="05B61709" w14:textId="3379AC08" w:rsidR="00FD7202" w:rsidRPr="00106B31" w:rsidRDefault="00FD7202" w:rsidP="00BB6115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Click the </w:t>
      </w:r>
      <w:r w:rsidRPr="00106B31">
        <w:rPr>
          <w:rFonts w:ascii="Verdana" w:hAnsi="Verdana"/>
          <w:b/>
        </w:rPr>
        <w:t>Comparison Rule</w:t>
      </w:r>
      <w:r w:rsidRPr="00106B31">
        <w:rPr>
          <w:rFonts w:ascii="Verdana" w:hAnsi="Verdana"/>
        </w:rPr>
        <w:t xml:space="preserve"> tab. The </w:t>
      </w:r>
      <w:r w:rsidRPr="00106B31">
        <w:rPr>
          <w:rFonts w:ascii="Verdana" w:hAnsi="Verdana"/>
          <w:b/>
        </w:rPr>
        <w:t>Comparison Rule</w:t>
      </w:r>
      <w:r w:rsidRPr="00106B31">
        <w:rPr>
          <w:rFonts w:ascii="Verdana" w:hAnsi="Verdana"/>
        </w:rPr>
        <w:t xml:space="preserve"> pane appears. </w:t>
      </w:r>
    </w:p>
    <w:p w14:paraId="766E89C9" w14:textId="1004AD2B" w:rsidR="00FD7202" w:rsidRPr="00106B31" w:rsidRDefault="00FD7202" w:rsidP="00BB6115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Click </w:t>
      </w:r>
      <w:r w:rsidRPr="00106B31">
        <w:rPr>
          <w:rFonts w:ascii="Verdana" w:hAnsi="Verdana"/>
          <w:b/>
        </w:rPr>
        <w:t>Add</w:t>
      </w:r>
      <w:r w:rsidRPr="00106B31">
        <w:rPr>
          <w:rFonts w:ascii="Verdana" w:hAnsi="Verdana"/>
        </w:rPr>
        <w:t xml:space="preserve"> in the </w:t>
      </w:r>
      <w:r w:rsidRPr="00106B31">
        <w:rPr>
          <w:rFonts w:ascii="Verdana" w:hAnsi="Verdana"/>
          <w:b/>
        </w:rPr>
        <w:t>Comparison Rule</w:t>
      </w:r>
      <w:r w:rsidRPr="00106B31">
        <w:rPr>
          <w:rFonts w:ascii="Verdana" w:hAnsi="Verdana"/>
        </w:rPr>
        <w:t xml:space="preserve"> pane. The </w:t>
      </w:r>
      <w:r w:rsidRPr="00106B31">
        <w:rPr>
          <w:rFonts w:ascii="Verdana" w:hAnsi="Verdana"/>
          <w:b/>
        </w:rPr>
        <w:t>Add</w:t>
      </w:r>
      <w:r w:rsidRPr="00106B31">
        <w:rPr>
          <w:rFonts w:ascii="Verdana" w:hAnsi="Verdana"/>
        </w:rPr>
        <w:t xml:space="preserve"> </w:t>
      </w:r>
      <w:r w:rsidRPr="00106B31">
        <w:rPr>
          <w:rFonts w:ascii="Verdana" w:hAnsi="Verdana"/>
          <w:b/>
        </w:rPr>
        <w:t>Comparison Rule</w:t>
      </w:r>
      <w:r w:rsidRPr="00106B31">
        <w:rPr>
          <w:rFonts w:ascii="Verdana" w:hAnsi="Verdana"/>
        </w:rPr>
        <w:t xml:space="preserve"> window appears. </w:t>
      </w:r>
    </w:p>
    <w:p w14:paraId="6C241E5B" w14:textId="0FFB261D" w:rsidR="00FD7202" w:rsidRPr="00106B31" w:rsidRDefault="00D3073A" w:rsidP="00BB6115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D3073A">
        <w:rPr>
          <w:rFonts w:ascii="Verdana" w:hAnsi="Verdana"/>
          <w:bCs/>
        </w:rPr>
        <w:t>In the</w:t>
      </w:r>
      <w:r>
        <w:rPr>
          <w:rFonts w:ascii="Verdana" w:hAnsi="Verdana"/>
          <w:b/>
        </w:rPr>
        <w:t xml:space="preserve"> </w:t>
      </w:r>
      <w:r w:rsidRPr="00106B31">
        <w:rPr>
          <w:rFonts w:ascii="Verdana" w:hAnsi="Verdana"/>
          <w:b/>
        </w:rPr>
        <w:t>Add</w:t>
      </w:r>
      <w:r w:rsidRPr="00106B31">
        <w:rPr>
          <w:rFonts w:ascii="Verdana" w:hAnsi="Verdana"/>
        </w:rPr>
        <w:t xml:space="preserve"> </w:t>
      </w:r>
      <w:r w:rsidRPr="00106B31">
        <w:rPr>
          <w:rFonts w:ascii="Verdana" w:hAnsi="Verdana"/>
          <w:b/>
        </w:rPr>
        <w:t>Comparison Rule</w:t>
      </w:r>
      <w:r w:rsidRPr="00106B31">
        <w:rPr>
          <w:rFonts w:ascii="Verdana" w:hAnsi="Verdana"/>
        </w:rPr>
        <w:t xml:space="preserve"> window</w:t>
      </w:r>
      <w:r>
        <w:rPr>
          <w:rFonts w:ascii="Verdana" w:hAnsi="Verdana"/>
        </w:rPr>
        <w:t>,</w:t>
      </w:r>
      <w:r w:rsidRPr="00106B31">
        <w:rPr>
          <w:rFonts w:ascii="Verdana" w:hAnsi="Verdana"/>
        </w:rPr>
        <w:t xml:space="preserve"> </w:t>
      </w:r>
      <w:r>
        <w:rPr>
          <w:rFonts w:ascii="Verdana" w:hAnsi="Verdana"/>
        </w:rPr>
        <w:t>provide the</w:t>
      </w:r>
      <w:r w:rsidR="00FD7202" w:rsidRPr="00106B31">
        <w:rPr>
          <w:rFonts w:ascii="Verdana" w:hAnsi="Verdana"/>
        </w:rPr>
        <w:t xml:space="preserve"> values as specified in the following </w:t>
      </w:r>
      <w:proofErr w:type="spellStart"/>
      <w:r>
        <w:rPr>
          <w:rFonts w:ascii="Verdana" w:hAnsi="Verdana"/>
        </w:rPr>
        <w:t>table</w:t>
      </w:r>
      <w:r w:rsidR="00FD7202" w:rsidRPr="00106B31">
        <w:rPr>
          <w:rFonts w:ascii="Verdana" w:hAnsi="Verdana"/>
        </w:rPr>
        <w:t>.</w:t>
      </w:r>
      <w:r w:rsidR="006A6BB1">
        <w:rPr>
          <w:rFonts w:ascii="Verdana" w:hAnsi="Verdana"/>
        </w:rPr>
        <w:t>the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7202" w:rsidRPr="00106B31" w14:paraId="41FF96D6" w14:textId="77777777" w:rsidTr="00C05158">
        <w:trPr>
          <w:trHeight w:val="530"/>
          <w:tblHeader/>
        </w:trPr>
        <w:tc>
          <w:tcPr>
            <w:tcW w:w="4675" w:type="dxa"/>
          </w:tcPr>
          <w:p w14:paraId="40AD6A17" w14:textId="77777777" w:rsidR="00FD7202" w:rsidRPr="00106B31" w:rsidRDefault="00FD7202" w:rsidP="00BB6115">
            <w:pPr>
              <w:spacing w:line="360" w:lineRule="auto"/>
              <w:rPr>
                <w:rFonts w:ascii="Verdana" w:hAnsi="Verdana"/>
                <w:b/>
              </w:rPr>
            </w:pPr>
            <w:r w:rsidRPr="00106B31">
              <w:rPr>
                <w:rFonts w:ascii="Verdana" w:hAnsi="Verdana"/>
                <w:b/>
              </w:rPr>
              <w:t xml:space="preserve">Field </w:t>
            </w:r>
          </w:p>
        </w:tc>
        <w:tc>
          <w:tcPr>
            <w:tcW w:w="4675" w:type="dxa"/>
          </w:tcPr>
          <w:p w14:paraId="57CBD6E3" w14:textId="77777777" w:rsidR="00FD7202" w:rsidRPr="00106B31" w:rsidRDefault="00FD7202" w:rsidP="00BB6115">
            <w:pPr>
              <w:spacing w:line="360" w:lineRule="auto"/>
              <w:rPr>
                <w:rFonts w:ascii="Verdana" w:hAnsi="Verdana"/>
                <w:b/>
              </w:rPr>
            </w:pPr>
            <w:r w:rsidRPr="00106B31">
              <w:rPr>
                <w:rFonts w:ascii="Verdana" w:hAnsi="Verdana"/>
                <w:b/>
              </w:rPr>
              <w:t>Description</w:t>
            </w:r>
          </w:p>
        </w:tc>
      </w:tr>
      <w:tr w:rsidR="00FD7202" w:rsidRPr="00106B31" w14:paraId="5DCF5A52" w14:textId="77777777" w:rsidTr="00C05158">
        <w:tc>
          <w:tcPr>
            <w:tcW w:w="4675" w:type="dxa"/>
          </w:tcPr>
          <w:p w14:paraId="054A5774" w14:textId="6ADB0041" w:rsidR="00FD7202" w:rsidRPr="00106B31" w:rsidRDefault="00FD7202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Target Dataset Field </w:t>
            </w:r>
          </w:p>
        </w:tc>
        <w:tc>
          <w:tcPr>
            <w:tcW w:w="4675" w:type="dxa"/>
          </w:tcPr>
          <w:p w14:paraId="1009AA1A" w14:textId="5BC44B71" w:rsidR="00FD7202" w:rsidRPr="00106B31" w:rsidRDefault="00106B31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</w:t>
            </w:r>
            <w:r w:rsidR="00D3073A">
              <w:rPr>
                <w:rFonts w:ascii="Verdana" w:hAnsi="Verdana"/>
              </w:rPr>
              <w:t xml:space="preserve">the </w:t>
            </w:r>
            <w:r w:rsidRPr="00106B31">
              <w:rPr>
                <w:rFonts w:ascii="Verdana" w:hAnsi="Verdana"/>
              </w:rPr>
              <w:t>dataset of the target field.</w:t>
            </w:r>
          </w:p>
        </w:tc>
      </w:tr>
      <w:tr w:rsidR="00FD7202" w:rsidRPr="00106B31" w14:paraId="7F8E1C1F" w14:textId="77777777" w:rsidTr="00C05158">
        <w:tc>
          <w:tcPr>
            <w:tcW w:w="4675" w:type="dxa"/>
          </w:tcPr>
          <w:p w14:paraId="749A151E" w14:textId="3E094C30" w:rsidR="00FD7202" w:rsidRPr="00106B31" w:rsidRDefault="00FD7202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Operator</w:t>
            </w:r>
          </w:p>
        </w:tc>
        <w:tc>
          <w:tcPr>
            <w:tcW w:w="4675" w:type="dxa"/>
          </w:tcPr>
          <w:p w14:paraId="7493B0B1" w14:textId="77777777" w:rsidR="00FD7202" w:rsidRPr="00106B31" w:rsidRDefault="00106B31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Select the appropriate operator from the following list: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106B31" w:rsidRPr="00106B31" w14:paraId="026838C2" w14:textId="77777777" w:rsidTr="00315573">
              <w:trPr>
                <w:trHeight w:val="503"/>
              </w:trPr>
              <w:tc>
                <w:tcPr>
                  <w:tcW w:w="2224" w:type="dxa"/>
                  <w:shd w:val="clear" w:color="auto" w:fill="D9E2F3" w:themeFill="accent1" w:themeFillTint="33"/>
                  <w:vAlign w:val="center"/>
                </w:tcPr>
                <w:p w14:paraId="6AC49D02" w14:textId="3C782473" w:rsidR="00106B31" w:rsidRPr="00315573" w:rsidRDefault="00106B31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 w:rsidRPr="00315573">
                    <w:rPr>
                      <w:rFonts w:ascii="Verdana" w:hAnsi="Verdana"/>
                      <w:b/>
                    </w:rPr>
                    <w:t>Operator</w:t>
                  </w:r>
                </w:p>
              </w:tc>
              <w:tc>
                <w:tcPr>
                  <w:tcW w:w="2225" w:type="dxa"/>
                  <w:shd w:val="clear" w:color="auto" w:fill="D9E2F3" w:themeFill="accent1" w:themeFillTint="33"/>
                  <w:vAlign w:val="center"/>
                </w:tcPr>
                <w:p w14:paraId="13C83364" w14:textId="1285856E" w:rsidR="00106B31" w:rsidRPr="00315573" w:rsidRDefault="00106B31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 w:rsidRPr="00315573">
                    <w:rPr>
                      <w:rFonts w:ascii="Verdana" w:hAnsi="Verdana"/>
                      <w:b/>
                    </w:rPr>
                    <w:t>Description</w:t>
                  </w:r>
                </w:p>
              </w:tc>
            </w:tr>
            <w:tr w:rsidR="00106B31" w:rsidRPr="00106B31" w14:paraId="769179E5" w14:textId="77777777" w:rsidTr="00106B31">
              <w:tc>
                <w:tcPr>
                  <w:tcW w:w="2224" w:type="dxa"/>
                </w:tcPr>
                <w:p w14:paraId="73560B24" w14:textId="275C7E31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=</w:t>
                  </w:r>
                </w:p>
              </w:tc>
              <w:tc>
                <w:tcPr>
                  <w:tcW w:w="2225" w:type="dxa"/>
                </w:tcPr>
                <w:p w14:paraId="46F66BC7" w14:textId="181174AC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values of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target and source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dataset fields are equal. </w:t>
                  </w:r>
                </w:p>
              </w:tc>
            </w:tr>
            <w:tr w:rsidR="00106B31" w:rsidRPr="00106B31" w14:paraId="2A2D74A1" w14:textId="77777777" w:rsidTr="00106B31">
              <w:tc>
                <w:tcPr>
                  <w:tcW w:w="2224" w:type="dxa"/>
                </w:tcPr>
                <w:p w14:paraId="45FE46C5" w14:textId="1FD34DE0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lastRenderedPageBreak/>
                    <w:t>&gt;</w:t>
                  </w:r>
                </w:p>
              </w:tc>
              <w:tc>
                <w:tcPr>
                  <w:tcW w:w="2225" w:type="dxa"/>
                </w:tcPr>
                <w:p w14:paraId="46EDC1B7" w14:textId="2EFC225A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of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source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greater than the value in 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target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dataset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106B31" w:rsidRPr="00106B31" w14:paraId="4D1A9B0A" w14:textId="77777777" w:rsidTr="00106B31">
              <w:tc>
                <w:tcPr>
                  <w:tcW w:w="2224" w:type="dxa"/>
                </w:tcPr>
                <w:p w14:paraId="2CE01497" w14:textId="085F4220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&lt;</w:t>
                  </w:r>
                </w:p>
              </w:tc>
              <w:tc>
                <w:tcPr>
                  <w:tcW w:w="2225" w:type="dxa"/>
                </w:tcPr>
                <w:p w14:paraId="2B829F00" w14:textId="425AB216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of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source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lesser than the value in 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target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dataset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106B31" w:rsidRPr="00106B31" w14:paraId="2C47BEEF" w14:textId="77777777" w:rsidTr="00106B31">
              <w:tc>
                <w:tcPr>
                  <w:tcW w:w="2224" w:type="dxa"/>
                </w:tcPr>
                <w:p w14:paraId="10BAB8E2" w14:textId="2E99A2CF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&gt;=</w:t>
                  </w:r>
                </w:p>
              </w:tc>
              <w:tc>
                <w:tcPr>
                  <w:tcW w:w="2225" w:type="dxa"/>
                </w:tcPr>
                <w:p w14:paraId="66537F4E" w14:textId="61220806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of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source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greater than or equal to the value in 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target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dataset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106B31" w:rsidRPr="00106B31" w14:paraId="189C058A" w14:textId="77777777" w:rsidTr="00106B31">
              <w:tc>
                <w:tcPr>
                  <w:tcW w:w="2224" w:type="dxa"/>
                </w:tcPr>
                <w:p w14:paraId="5774AA5E" w14:textId="5A0877B5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&lt;=</w:t>
                  </w:r>
                </w:p>
              </w:tc>
              <w:tc>
                <w:tcPr>
                  <w:tcW w:w="2225" w:type="dxa"/>
                </w:tcPr>
                <w:p w14:paraId="31B8C64B" w14:textId="4F0D77F2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of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source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lesser than or equal to the value in 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target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dataset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106B31" w:rsidRPr="00106B31" w14:paraId="021E6640" w14:textId="77777777" w:rsidTr="00106B31">
              <w:tc>
                <w:tcPr>
                  <w:tcW w:w="2224" w:type="dxa"/>
                </w:tcPr>
                <w:p w14:paraId="348D2DE4" w14:textId="2141FB57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&lt;&gt;</w:t>
                  </w:r>
                </w:p>
              </w:tc>
              <w:tc>
                <w:tcPr>
                  <w:tcW w:w="2225" w:type="dxa"/>
                </w:tcPr>
                <w:p w14:paraId="2726447E" w14:textId="2793727D" w:rsidR="00106B31" w:rsidRPr="00106B31" w:rsidRDefault="00C44634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of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source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not equal to the value in 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target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dataset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106B31" w:rsidRPr="00106B31" w14:paraId="5DE1ACF1" w14:textId="77777777" w:rsidTr="00106B31">
              <w:tc>
                <w:tcPr>
                  <w:tcW w:w="2224" w:type="dxa"/>
                </w:tcPr>
                <w:p w14:paraId="63277F38" w14:textId="2623122A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lastRenderedPageBreak/>
                    <w:t>Between</w:t>
                  </w:r>
                </w:p>
              </w:tc>
              <w:tc>
                <w:tcPr>
                  <w:tcW w:w="2225" w:type="dxa"/>
                </w:tcPr>
                <w:p w14:paraId="7D486899" w14:textId="226ADC3E" w:rsidR="00106B31" w:rsidRPr="00106B31" w:rsidRDefault="00CD3FE2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of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source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lies in between the value of the </w:t>
                  </w:r>
                  <w:r w:rsidR="00836116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target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dataset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106B31" w:rsidRPr="00106B31" w14:paraId="47ECDC7F" w14:textId="77777777" w:rsidTr="00106B31">
              <w:tc>
                <w:tcPr>
                  <w:tcW w:w="2224" w:type="dxa"/>
                </w:tcPr>
                <w:p w14:paraId="2B5F427E" w14:textId="2E9D27C1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commentRangeStart w:id="8"/>
                  <w:r w:rsidRPr="00106B31">
                    <w:rPr>
                      <w:rFonts w:ascii="Verdana" w:hAnsi="Verdana"/>
                    </w:rPr>
                    <w:t>In List</w:t>
                  </w:r>
                  <w:commentRangeEnd w:id="8"/>
                  <w:r w:rsidR="00FF35DD">
                    <w:rPr>
                      <w:rStyle w:val="CommentReference"/>
                    </w:rPr>
                    <w:commentReference w:id="8"/>
                  </w:r>
                </w:p>
              </w:tc>
              <w:tc>
                <w:tcPr>
                  <w:tcW w:w="2225" w:type="dxa"/>
                </w:tcPr>
                <w:p w14:paraId="0086A176" w14:textId="77C4DC3C" w:rsidR="00106B31" w:rsidRPr="00106B31" w:rsidRDefault="00FF35DD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in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source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</w:t>
                  </w:r>
                  <w:r w:rsidR="006F3E74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available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in the list.</w:t>
                  </w:r>
                </w:p>
              </w:tc>
            </w:tr>
            <w:tr w:rsidR="00106B31" w:rsidRPr="00106B31" w14:paraId="46E95A0D" w14:textId="77777777" w:rsidTr="00106B31">
              <w:tc>
                <w:tcPr>
                  <w:tcW w:w="2224" w:type="dxa"/>
                </w:tcPr>
                <w:p w14:paraId="06363CD5" w14:textId="7AD9D3FF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 xml:space="preserve">Not in List </w:t>
                  </w:r>
                </w:p>
              </w:tc>
              <w:tc>
                <w:tcPr>
                  <w:tcW w:w="2225" w:type="dxa"/>
                </w:tcPr>
                <w:p w14:paraId="69C85ECA" w14:textId="2EA871E2" w:rsidR="00106B31" w:rsidRPr="00106B31" w:rsidRDefault="00FF35DD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in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source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not </w:t>
                  </w:r>
                  <w:r w:rsidR="002072C8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available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in the list. </w:t>
                  </w:r>
                </w:p>
              </w:tc>
            </w:tr>
            <w:tr w:rsidR="00106B31" w:rsidRPr="00106B31" w14:paraId="5907498E" w14:textId="77777777" w:rsidTr="00106B31">
              <w:tc>
                <w:tcPr>
                  <w:tcW w:w="2224" w:type="dxa"/>
                </w:tcPr>
                <w:p w14:paraId="3BFAA886" w14:textId="47428878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Empty</w:t>
                  </w:r>
                </w:p>
              </w:tc>
              <w:tc>
                <w:tcPr>
                  <w:tcW w:w="2225" w:type="dxa"/>
                </w:tcPr>
                <w:p w14:paraId="1A20025C" w14:textId="5C8CF235" w:rsidR="00106B31" w:rsidRPr="00106B31" w:rsidRDefault="00FF35DD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in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source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empty. </w:t>
                  </w:r>
                </w:p>
              </w:tc>
            </w:tr>
            <w:tr w:rsidR="00106B31" w:rsidRPr="00106B31" w14:paraId="78A95AFA" w14:textId="77777777" w:rsidTr="00106B31">
              <w:tc>
                <w:tcPr>
                  <w:tcW w:w="2224" w:type="dxa"/>
                </w:tcPr>
                <w:p w14:paraId="45AA3615" w14:textId="16C984B9" w:rsidR="00106B31" w:rsidRPr="00106B31" w:rsidRDefault="00106B3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Not Empty</w:t>
                  </w:r>
                </w:p>
              </w:tc>
              <w:tc>
                <w:tcPr>
                  <w:tcW w:w="2225" w:type="dxa"/>
                </w:tcPr>
                <w:p w14:paraId="2DE9AD47" w14:textId="52C5BA00" w:rsidR="00106B31" w:rsidRPr="00106B31" w:rsidRDefault="00FF35DD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value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in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source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dataset field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is not empty.</w:t>
                  </w:r>
                </w:p>
              </w:tc>
            </w:tr>
          </w:tbl>
          <w:p w14:paraId="56290ABF" w14:textId="1F89F3E4" w:rsidR="00106B31" w:rsidRPr="00106B31" w:rsidRDefault="00106B31" w:rsidP="00BB6115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FD7202" w:rsidRPr="00106B31" w14:paraId="1A6EA341" w14:textId="77777777" w:rsidTr="00C05158">
        <w:tc>
          <w:tcPr>
            <w:tcW w:w="4675" w:type="dxa"/>
          </w:tcPr>
          <w:p w14:paraId="47FBC0CE" w14:textId="5BE94D04" w:rsidR="00FD7202" w:rsidRPr="00106B31" w:rsidRDefault="00FD7202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lastRenderedPageBreak/>
              <w:t>Source Dataset Field</w:t>
            </w:r>
          </w:p>
        </w:tc>
        <w:tc>
          <w:tcPr>
            <w:tcW w:w="4675" w:type="dxa"/>
          </w:tcPr>
          <w:p w14:paraId="202083D7" w14:textId="30F1D1EB" w:rsidR="00FD7202" w:rsidRPr="00106B31" w:rsidRDefault="00106B31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</w:t>
            </w:r>
            <w:r w:rsidR="006A6BB1">
              <w:rPr>
                <w:rFonts w:ascii="Verdana" w:hAnsi="Verdana"/>
              </w:rPr>
              <w:t xml:space="preserve">the </w:t>
            </w:r>
            <w:r w:rsidRPr="00106B31">
              <w:rPr>
                <w:rFonts w:ascii="Verdana" w:hAnsi="Verdana"/>
              </w:rPr>
              <w:t>dataset of the source field.</w:t>
            </w:r>
          </w:p>
        </w:tc>
      </w:tr>
      <w:tr w:rsidR="00FD7202" w:rsidRPr="00106B31" w14:paraId="0909C4AE" w14:textId="77777777" w:rsidTr="006A6BB1">
        <w:trPr>
          <w:trHeight w:val="2600"/>
        </w:trPr>
        <w:tc>
          <w:tcPr>
            <w:tcW w:w="4675" w:type="dxa"/>
          </w:tcPr>
          <w:p w14:paraId="55B16FF9" w14:textId="699E85F3" w:rsidR="00FD7202" w:rsidRPr="00106B31" w:rsidRDefault="00FD7202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Function</w:t>
            </w:r>
          </w:p>
        </w:tc>
        <w:tc>
          <w:tcPr>
            <w:tcW w:w="4675" w:type="dxa"/>
          </w:tcPr>
          <w:p w14:paraId="27432CE0" w14:textId="32BC10B6" w:rsidR="005E6497" w:rsidRPr="00106B31" w:rsidRDefault="005E6497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the appropriate </w:t>
            </w:r>
            <w:r w:rsidR="00510966">
              <w:rPr>
                <w:rFonts w:ascii="Verdana" w:hAnsi="Verdana"/>
              </w:rPr>
              <w:t xml:space="preserve">logical </w:t>
            </w:r>
            <w:r>
              <w:rPr>
                <w:rFonts w:ascii="Verdana" w:hAnsi="Verdana"/>
              </w:rPr>
              <w:t>function</w:t>
            </w:r>
            <w:r w:rsidR="00510966">
              <w:rPr>
                <w:rFonts w:ascii="Verdana" w:hAnsi="Verdana"/>
              </w:rPr>
              <w:t>s</w:t>
            </w:r>
            <w:r w:rsidRPr="00106B31">
              <w:rPr>
                <w:rFonts w:ascii="Verdana" w:hAnsi="Verdana"/>
              </w:rPr>
              <w:t xml:space="preserve"> from the following list: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5E6497" w:rsidRPr="00106B31" w14:paraId="713B655A" w14:textId="77777777" w:rsidTr="00C05158">
              <w:trPr>
                <w:trHeight w:val="503"/>
              </w:trPr>
              <w:tc>
                <w:tcPr>
                  <w:tcW w:w="2224" w:type="dxa"/>
                  <w:shd w:val="clear" w:color="auto" w:fill="D9E2F3" w:themeFill="accent1" w:themeFillTint="33"/>
                  <w:vAlign w:val="center"/>
                </w:tcPr>
                <w:p w14:paraId="571D498B" w14:textId="64892739" w:rsidR="005E6497" w:rsidRPr="00315573" w:rsidRDefault="005E6497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</w:rPr>
                    <w:t>Function</w:t>
                  </w:r>
                </w:p>
              </w:tc>
              <w:tc>
                <w:tcPr>
                  <w:tcW w:w="2225" w:type="dxa"/>
                  <w:shd w:val="clear" w:color="auto" w:fill="D9E2F3" w:themeFill="accent1" w:themeFillTint="33"/>
                  <w:vAlign w:val="center"/>
                </w:tcPr>
                <w:p w14:paraId="199B2DDE" w14:textId="77777777" w:rsidR="005E6497" w:rsidRPr="00315573" w:rsidRDefault="005E6497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 w:rsidRPr="00315573">
                    <w:rPr>
                      <w:rFonts w:ascii="Verdana" w:hAnsi="Verdana"/>
                      <w:b/>
                    </w:rPr>
                    <w:t>Description</w:t>
                  </w:r>
                </w:p>
              </w:tc>
            </w:tr>
            <w:tr w:rsidR="005E6497" w:rsidRPr="00106B31" w14:paraId="3B9367F9" w14:textId="77777777" w:rsidTr="00C05158">
              <w:tc>
                <w:tcPr>
                  <w:tcW w:w="2224" w:type="dxa"/>
                </w:tcPr>
                <w:p w14:paraId="0EAC2762" w14:textId="55FDEBEE" w:rsidR="005E6497" w:rsidRPr="00106B31" w:rsidRDefault="005E6497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AND</w:t>
                  </w:r>
                </w:p>
              </w:tc>
              <w:tc>
                <w:tcPr>
                  <w:tcW w:w="2225" w:type="dxa"/>
                </w:tcPr>
                <w:p w14:paraId="0335440B" w14:textId="77777777" w:rsidR="005E6497" w:rsidRDefault="00510966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Checks if two or more comparison rules are true</w:t>
                  </w:r>
                  <w:r w:rsidR="004C0DAD">
                    <w:rPr>
                      <w:rFonts w:ascii="Verdana" w:hAnsi="Verdana"/>
                    </w:rPr>
                    <w:t>.</w:t>
                  </w:r>
                </w:p>
                <w:p w14:paraId="7D6F8D79" w14:textId="544E226F" w:rsidR="006A6BB1" w:rsidRPr="00106B31" w:rsidRDefault="006A6BB1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</w:p>
              </w:tc>
            </w:tr>
            <w:tr w:rsidR="005E6497" w:rsidRPr="00106B31" w14:paraId="3E9771DB" w14:textId="77777777" w:rsidTr="00C05158">
              <w:tc>
                <w:tcPr>
                  <w:tcW w:w="2224" w:type="dxa"/>
                </w:tcPr>
                <w:p w14:paraId="21088F9B" w14:textId="30B98611" w:rsidR="005E6497" w:rsidRPr="00106B31" w:rsidRDefault="005E6497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OR</w:t>
                  </w:r>
                </w:p>
              </w:tc>
              <w:tc>
                <w:tcPr>
                  <w:tcW w:w="2225" w:type="dxa"/>
                </w:tcPr>
                <w:p w14:paraId="6079E01C" w14:textId="497F7E64" w:rsidR="005E6497" w:rsidRPr="00106B31" w:rsidRDefault="00510966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Checks if at least one of the comparison rules is true</w:t>
                  </w:r>
                  <w:r w:rsidR="004C0DAD">
                    <w:rPr>
                      <w:rFonts w:ascii="Verdana" w:hAnsi="Verdana"/>
                    </w:rPr>
                    <w:t>.</w:t>
                  </w:r>
                </w:p>
              </w:tc>
            </w:tr>
          </w:tbl>
          <w:p w14:paraId="121E41F8" w14:textId="77777777" w:rsidR="00FD7202" w:rsidRDefault="00FD7202" w:rsidP="00BB6115">
            <w:pPr>
              <w:spacing w:line="360" w:lineRule="auto"/>
              <w:rPr>
                <w:rFonts w:ascii="Verdana" w:hAnsi="Verdana"/>
              </w:rPr>
            </w:pPr>
          </w:p>
          <w:p w14:paraId="13218C23" w14:textId="6139E0C0" w:rsidR="006A6BB1" w:rsidRPr="00106B31" w:rsidRDefault="006A6BB1" w:rsidP="00BB6115">
            <w:pPr>
              <w:spacing w:line="360" w:lineRule="auto"/>
              <w:rPr>
                <w:rFonts w:ascii="Verdana" w:hAnsi="Verdana"/>
              </w:rPr>
            </w:pPr>
            <w:r w:rsidRPr="006A6BB1">
              <w:rPr>
                <w:rFonts w:ascii="Verdana" w:hAnsi="Verdana"/>
                <w:b/>
                <w:bCs/>
              </w:rPr>
              <w:t>Note:</w:t>
            </w:r>
            <w:r>
              <w:rPr>
                <w:rFonts w:ascii="Verdana" w:hAnsi="Verdana"/>
              </w:rPr>
              <w:t xml:space="preserve"> </w:t>
            </w:r>
            <w:r w:rsidR="003A4999">
              <w:rPr>
                <w:rFonts w:ascii="Verdana" w:hAnsi="Verdana"/>
              </w:rPr>
              <w:t xml:space="preserve">This option will not appear for the first comparison rule. </w:t>
            </w:r>
            <w:r>
              <w:rPr>
                <w:rFonts w:ascii="Verdana" w:hAnsi="Verdana"/>
              </w:rPr>
              <w:t>If you create a comparison rule for an existing value assignment rule, the default function appears as ‘</w:t>
            </w:r>
            <w:r w:rsidRPr="003A4999">
              <w:rPr>
                <w:rFonts w:ascii="Verdana" w:hAnsi="Verdana"/>
                <w:highlight w:val="yellow"/>
              </w:rPr>
              <w:t>And’</w:t>
            </w:r>
            <w:r>
              <w:rPr>
                <w:rFonts w:ascii="Verdana" w:hAnsi="Verdana"/>
              </w:rPr>
              <w:t>.</w:t>
            </w:r>
          </w:p>
        </w:tc>
      </w:tr>
      <w:tr w:rsidR="00CD3FE2" w:rsidRPr="00106B31" w14:paraId="5B504316" w14:textId="77777777" w:rsidTr="00C05158">
        <w:tc>
          <w:tcPr>
            <w:tcW w:w="4675" w:type="dxa"/>
          </w:tcPr>
          <w:p w14:paraId="4B7C6B72" w14:textId="65EBB5AD" w:rsidR="00CD3FE2" w:rsidRPr="00106B31" w:rsidRDefault="00CD3FE2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Threshold</w:t>
            </w:r>
          </w:p>
        </w:tc>
        <w:tc>
          <w:tcPr>
            <w:tcW w:w="4675" w:type="dxa"/>
          </w:tcPr>
          <w:p w14:paraId="7F32CF86" w14:textId="14EA0F8B" w:rsidR="00CD3FE2" w:rsidRPr="00106B31" w:rsidRDefault="00CD3FE2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Select a value from this drop-down list to denote the </w:t>
            </w:r>
            <w:r w:rsidR="005E6497">
              <w:rPr>
                <w:rFonts w:ascii="Verdana" w:hAnsi="Verdana"/>
              </w:rPr>
              <w:t xml:space="preserve">maximum </w:t>
            </w:r>
            <w:r>
              <w:rPr>
                <w:rFonts w:ascii="Verdana" w:hAnsi="Verdana"/>
              </w:rPr>
              <w:t xml:space="preserve">threshold </w:t>
            </w:r>
            <w:r w:rsidR="005E6497">
              <w:rPr>
                <w:rFonts w:ascii="Verdana" w:hAnsi="Verdana"/>
              </w:rPr>
              <w:t xml:space="preserve">or deviation of the </w:t>
            </w:r>
            <w:r w:rsidR="005E6497" w:rsidRPr="00106B31">
              <w:rPr>
                <w:rFonts w:ascii="Verdana" w:hAnsi="Verdana"/>
              </w:rPr>
              <w:t xml:space="preserve">source </w:t>
            </w:r>
            <w:r w:rsidR="006051FE">
              <w:rPr>
                <w:rFonts w:ascii="Verdana" w:hAnsi="Verdana"/>
              </w:rPr>
              <w:t xml:space="preserve">dataset </w:t>
            </w:r>
            <w:r w:rsidR="005E6497" w:rsidRPr="00106B31">
              <w:rPr>
                <w:rFonts w:ascii="Verdana" w:hAnsi="Verdana"/>
              </w:rPr>
              <w:t>field</w:t>
            </w:r>
            <w:r w:rsidR="005E6497">
              <w:rPr>
                <w:rFonts w:ascii="Verdana" w:hAnsi="Verdana"/>
              </w:rPr>
              <w:t xml:space="preserve"> value from the target dataset field value. </w:t>
            </w:r>
            <w:r w:rsidR="00924882">
              <w:rPr>
                <w:rFonts w:ascii="Verdana" w:hAnsi="Verdana"/>
              </w:rPr>
              <w:t xml:space="preserve">This field appears only for a few target dataset fields. </w:t>
            </w:r>
            <w:r w:rsidR="00DA3735">
              <w:rPr>
                <w:rFonts w:ascii="Verdana" w:hAnsi="Verdana"/>
              </w:rPr>
              <w:t xml:space="preserve">For example, </w:t>
            </w:r>
            <w:r w:rsidR="00DA3735" w:rsidRPr="003A4999">
              <w:rPr>
                <w:rFonts w:ascii="Verdana" w:hAnsi="Verdana"/>
                <w:b/>
                <w:bCs/>
              </w:rPr>
              <w:t>All In Rate</w:t>
            </w:r>
            <w:r w:rsidR="00DA3735">
              <w:rPr>
                <w:rFonts w:ascii="Verdana" w:hAnsi="Verdana"/>
              </w:rPr>
              <w:t xml:space="preserve">. </w:t>
            </w:r>
          </w:p>
        </w:tc>
      </w:tr>
    </w:tbl>
    <w:p w14:paraId="279470A3" w14:textId="5EE84EAB" w:rsidR="00FD7202" w:rsidRDefault="00DA3735" w:rsidP="00BB6115">
      <w:pPr>
        <w:pStyle w:val="ListParagraph"/>
        <w:numPr>
          <w:ilvl w:val="0"/>
          <w:numId w:val="8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Click </w:t>
      </w:r>
      <w:r w:rsidRPr="00EC7AA6">
        <w:rPr>
          <w:rFonts w:ascii="Verdana" w:hAnsi="Verdana"/>
          <w:b/>
        </w:rPr>
        <w:t>Add</w:t>
      </w:r>
      <w:r>
        <w:rPr>
          <w:rFonts w:ascii="Verdana" w:hAnsi="Verdana"/>
        </w:rPr>
        <w:t>.</w:t>
      </w:r>
    </w:p>
    <w:p w14:paraId="17D2B019" w14:textId="1960304C" w:rsidR="00DA3735" w:rsidRDefault="00DA3735" w:rsidP="00BB6115">
      <w:pPr>
        <w:spacing w:line="360" w:lineRule="auto"/>
        <w:ind w:left="360"/>
        <w:rPr>
          <w:rFonts w:ascii="Verdana" w:hAnsi="Verdana"/>
        </w:rPr>
      </w:pPr>
      <w:r w:rsidRPr="00DA3735">
        <w:rPr>
          <w:rFonts w:ascii="Verdana" w:hAnsi="Verdana"/>
        </w:rPr>
        <w:t xml:space="preserve">The </w:t>
      </w:r>
      <w:r>
        <w:rPr>
          <w:rFonts w:ascii="Verdana" w:hAnsi="Verdana"/>
        </w:rPr>
        <w:t>comparison</w:t>
      </w:r>
      <w:r w:rsidRPr="00DA3735">
        <w:rPr>
          <w:rFonts w:ascii="Verdana" w:hAnsi="Verdana"/>
        </w:rPr>
        <w:t xml:space="preserve"> rule is created. </w:t>
      </w:r>
    </w:p>
    <w:p w14:paraId="43687513" w14:textId="77777777" w:rsidR="00E84188" w:rsidRDefault="00E84188" w:rsidP="00BB6115">
      <w:pPr>
        <w:spacing w:line="360" w:lineRule="auto"/>
        <w:ind w:left="360"/>
        <w:rPr>
          <w:rFonts w:ascii="Verdana" w:hAnsi="Verdana"/>
          <w:b/>
        </w:rPr>
      </w:pPr>
    </w:p>
    <w:p w14:paraId="0E9B2C4F" w14:textId="3FBCA73C" w:rsidR="00B02708" w:rsidRDefault="00B02708" w:rsidP="00BB6115">
      <w:pPr>
        <w:spacing w:line="360" w:lineRule="auto"/>
        <w:ind w:left="360"/>
        <w:rPr>
          <w:rFonts w:ascii="Verdana" w:hAnsi="Verdana"/>
          <w:b/>
        </w:rPr>
      </w:pPr>
      <w:r w:rsidRPr="00106B31">
        <w:rPr>
          <w:rFonts w:ascii="Verdana" w:hAnsi="Verdana"/>
          <w:b/>
        </w:rPr>
        <w:t>Next Steps</w:t>
      </w:r>
    </w:p>
    <w:p w14:paraId="71FF8067" w14:textId="416EDB6E" w:rsidR="00B02708" w:rsidRPr="00B02708" w:rsidRDefault="003B522B" w:rsidP="00BB6115">
      <w:pPr>
        <w:spacing w:line="360" w:lineRule="auto"/>
        <w:ind w:left="360"/>
        <w:rPr>
          <w:rFonts w:ascii="Verdana" w:hAnsi="Verdana"/>
        </w:rPr>
      </w:pPr>
      <w:hyperlink w:anchor="_Adding_an_Applicability" w:history="1">
        <w:r w:rsidR="00B02708" w:rsidRPr="00B02708">
          <w:rPr>
            <w:rStyle w:val="Hyperlink"/>
            <w:rFonts w:ascii="Verdana" w:hAnsi="Verdana"/>
          </w:rPr>
          <w:t>Adding Applicability Criteria</w:t>
        </w:r>
      </w:hyperlink>
    </w:p>
    <w:p w14:paraId="71EDE7FA" w14:textId="4BBC7105" w:rsidR="00B02708" w:rsidRPr="00106B31" w:rsidRDefault="003B522B" w:rsidP="00BB6115">
      <w:pPr>
        <w:spacing w:line="360" w:lineRule="auto"/>
        <w:ind w:left="360"/>
        <w:rPr>
          <w:rFonts w:ascii="Verdana" w:hAnsi="Verdana"/>
        </w:rPr>
      </w:pPr>
      <w:hyperlink w:anchor="_Understanding_Dependencies" w:history="1">
        <w:r w:rsidR="00B02708" w:rsidRPr="00B02708">
          <w:rPr>
            <w:rStyle w:val="Hyperlink"/>
            <w:rFonts w:ascii="Verdana" w:hAnsi="Verdana"/>
          </w:rPr>
          <w:t>Understanding Dependencies</w:t>
        </w:r>
      </w:hyperlink>
    </w:p>
    <w:p w14:paraId="07DEEAF4" w14:textId="77777777" w:rsidR="00862830" w:rsidRPr="00DA3735" w:rsidRDefault="00862830" w:rsidP="00BB6115">
      <w:pPr>
        <w:spacing w:line="360" w:lineRule="auto"/>
        <w:ind w:left="360"/>
        <w:rPr>
          <w:rFonts w:ascii="Verdana" w:hAnsi="Verdana"/>
        </w:rPr>
      </w:pPr>
    </w:p>
    <w:p w14:paraId="634D75D2" w14:textId="77777777" w:rsidR="00862830" w:rsidRDefault="00862830" w:rsidP="00BB6115">
      <w:pPr>
        <w:pStyle w:val="Heading2"/>
      </w:pPr>
      <w:bookmarkStart w:id="9" w:name="_Modifying_a_Comparison"/>
      <w:bookmarkEnd w:id="9"/>
      <w:r>
        <w:t>Modifying a Comparison Rule</w:t>
      </w:r>
    </w:p>
    <w:p w14:paraId="2DADDE72" w14:textId="4171419C" w:rsidR="00862830" w:rsidRDefault="00862830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You can modify a comparison rule whenever you want to modify the comparison </w:t>
      </w:r>
      <w:r w:rsidR="00973E76">
        <w:rPr>
          <w:rFonts w:ascii="Verdana" w:hAnsi="Verdana"/>
        </w:rPr>
        <w:t xml:space="preserve">criteria </w:t>
      </w:r>
      <w:r>
        <w:rPr>
          <w:rFonts w:ascii="Verdana" w:hAnsi="Verdana"/>
        </w:rPr>
        <w:t>between two datasets.</w:t>
      </w:r>
    </w:p>
    <w:p w14:paraId="023B7723" w14:textId="77777777" w:rsidR="00862830" w:rsidRDefault="00862830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lastRenderedPageBreak/>
        <w:t>To modify a comparison rule:</w:t>
      </w:r>
    </w:p>
    <w:p w14:paraId="3E562446" w14:textId="02894BD8" w:rsidR="00862830" w:rsidRPr="00106B31" w:rsidRDefault="00862830" w:rsidP="00BB6115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E84188" w:rsidRPr="00857E60">
        <w:rPr>
          <w:rFonts w:ascii="Verdana" w:hAnsi="Verdana"/>
          <w:b/>
          <w:bCs/>
        </w:rPr>
        <w:t>Solvas|Digitize &gt; System Setup &gt; Dataset &gt; Value Assignment</w:t>
      </w:r>
      <w:r w:rsidRPr="00E84188">
        <w:rPr>
          <w:rFonts w:ascii="Verdana" w:hAnsi="Verdana"/>
          <w:bCs/>
        </w:rPr>
        <w:t xml:space="preserve">. </w:t>
      </w:r>
    </w:p>
    <w:p w14:paraId="09BA71DE" w14:textId="77777777" w:rsidR="00862830" w:rsidRPr="00106B31" w:rsidRDefault="00862830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appears. </w:t>
      </w:r>
    </w:p>
    <w:p w14:paraId="5D417C6C" w14:textId="0E0F07DE" w:rsidR="00E84188" w:rsidRDefault="00862830" w:rsidP="00BB6115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Select the </w:t>
      </w:r>
      <w:r w:rsidR="00E84188">
        <w:rPr>
          <w:rFonts w:ascii="Verdana" w:hAnsi="Verdana"/>
        </w:rPr>
        <w:t>value assignment rule</w:t>
      </w:r>
      <w:r>
        <w:rPr>
          <w:rFonts w:ascii="Verdana" w:hAnsi="Verdana"/>
        </w:rPr>
        <w:t xml:space="preserve"> whose comparison rule you want to modify</w:t>
      </w:r>
      <w:r w:rsidR="00E84188">
        <w:rPr>
          <w:rFonts w:ascii="Verdana" w:hAnsi="Verdana"/>
        </w:rPr>
        <w:t>.</w:t>
      </w:r>
    </w:p>
    <w:p w14:paraId="50AF135C" w14:textId="00EA1A3D" w:rsidR="00862830" w:rsidRDefault="00E84188" w:rsidP="00BB6115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Select the comparison rule that you want to modify</w:t>
      </w:r>
      <w:r w:rsidR="00862830">
        <w:rPr>
          <w:rFonts w:ascii="Verdana" w:hAnsi="Verdana"/>
        </w:rPr>
        <w:t xml:space="preserve">, and then click </w:t>
      </w:r>
      <w:r w:rsidR="00862830" w:rsidRPr="00F50011">
        <w:rPr>
          <w:rFonts w:ascii="Verdana" w:hAnsi="Verdana"/>
          <w:b/>
        </w:rPr>
        <w:t>Edit</w:t>
      </w:r>
      <w:r w:rsidR="00862830">
        <w:rPr>
          <w:rFonts w:ascii="Verdana" w:hAnsi="Verdana"/>
        </w:rPr>
        <w:t xml:space="preserve">. </w:t>
      </w:r>
    </w:p>
    <w:p w14:paraId="678695B9" w14:textId="77777777" w:rsidR="00862830" w:rsidRPr="00AC585C" w:rsidRDefault="00862830" w:rsidP="00BB6115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The </w:t>
      </w:r>
      <w:r w:rsidRPr="00AC585C">
        <w:rPr>
          <w:rFonts w:ascii="Verdana" w:hAnsi="Verdana"/>
          <w:b/>
        </w:rPr>
        <w:t>Edit Comparison Rule</w:t>
      </w:r>
      <w:r>
        <w:rPr>
          <w:rFonts w:ascii="Verdana" w:hAnsi="Verdana"/>
        </w:rPr>
        <w:t xml:space="preserve"> window appears. </w:t>
      </w:r>
    </w:p>
    <w:p w14:paraId="312ACA3A" w14:textId="77777777" w:rsidR="00862830" w:rsidRDefault="00862830" w:rsidP="00BB6115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DA700D">
        <w:rPr>
          <w:rFonts w:ascii="Verdana" w:hAnsi="Verdana"/>
        </w:rPr>
        <w:t xml:space="preserve">As needed, modify </w:t>
      </w:r>
      <w:r>
        <w:rPr>
          <w:rFonts w:ascii="Verdana" w:hAnsi="Verdana"/>
        </w:rPr>
        <w:t xml:space="preserve">the appropriate </w:t>
      </w:r>
      <w:r w:rsidRPr="00DA700D">
        <w:rPr>
          <w:rFonts w:ascii="Verdana" w:hAnsi="Verdana"/>
        </w:rPr>
        <w:t>values</w:t>
      </w:r>
      <w:r>
        <w:rPr>
          <w:rFonts w:ascii="Verdana" w:hAnsi="Verdana"/>
        </w:rPr>
        <w:t xml:space="preserve">, and then click </w:t>
      </w:r>
      <w:r w:rsidRPr="00B066E1">
        <w:rPr>
          <w:rFonts w:ascii="Verdana" w:hAnsi="Verdana"/>
          <w:b/>
        </w:rPr>
        <w:t>Update</w:t>
      </w:r>
      <w:r>
        <w:rPr>
          <w:rFonts w:ascii="Verdana" w:hAnsi="Verdana"/>
        </w:rPr>
        <w:t xml:space="preserve">. </w:t>
      </w:r>
    </w:p>
    <w:p w14:paraId="6ECCDBDA" w14:textId="77777777" w:rsidR="00862830" w:rsidRPr="00B066E1" w:rsidRDefault="00862830" w:rsidP="00491CFD">
      <w:pPr>
        <w:spacing w:line="360" w:lineRule="auto"/>
        <w:ind w:left="720"/>
        <w:rPr>
          <w:rFonts w:ascii="Verdana" w:hAnsi="Verdana"/>
        </w:rPr>
      </w:pPr>
      <w:r w:rsidRPr="00B066E1">
        <w:rPr>
          <w:rFonts w:ascii="Verdana" w:hAnsi="Verdana"/>
        </w:rPr>
        <w:t xml:space="preserve">The </w:t>
      </w:r>
      <w:r>
        <w:rPr>
          <w:rFonts w:ascii="Verdana" w:hAnsi="Verdana"/>
        </w:rPr>
        <w:t>changes made to the comparison</w:t>
      </w:r>
      <w:r w:rsidRPr="00B066E1">
        <w:rPr>
          <w:rFonts w:ascii="Verdana" w:hAnsi="Verdana"/>
        </w:rPr>
        <w:t xml:space="preserve"> rule</w:t>
      </w:r>
      <w:r>
        <w:rPr>
          <w:rFonts w:ascii="Verdana" w:hAnsi="Verdana"/>
        </w:rPr>
        <w:t xml:space="preserve"> are saved</w:t>
      </w:r>
      <w:r w:rsidRPr="00B066E1">
        <w:rPr>
          <w:rFonts w:ascii="Verdana" w:hAnsi="Verdana"/>
        </w:rPr>
        <w:t xml:space="preserve">. </w:t>
      </w:r>
    </w:p>
    <w:p w14:paraId="7B20E853" w14:textId="77777777" w:rsidR="00DA3735" w:rsidRDefault="00DA3735" w:rsidP="00BB6115">
      <w:pPr>
        <w:spacing w:line="360" w:lineRule="auto"/>
        <w:ind w:left="360"/>
        <w:rPr>
          <w:rFonts w:ascii="Verdana" w:hAnsi="Verdana"/>
          <w:b/>
        </w:rPr>
      </w:pPr>
    </w:p>
    <w:p w14:paraId="54E46163" w14:textId="32E313BD" w:rsidR="00D3146D" w:rsidRDefault="00D3146D" w:rsidP="00BB6115">
      <w:pPr>
        <w:pStyle w:val="Heading2"/>
      </w:pPr>
      <w:bookmarkStart w:id="10" w:name="_Deleting_a_Comparison"/>
      <w:bookmarkEnd w:id="10"/>
      <w:r>
        <w:t xml:space="preserve">Deleting a </w:t>
      </w:r>
      <w:r w:rsidRPr="00D3146D">
        <w:t>Comparison Rule</w:t>
      </w:r>
    </w:p>
    <w:p w14:paraId="5878FCB0" w14:textId="2C7B9008" w:rsidR="00D3146D" w:rsidRDefault="00D3146D" w:rsidP="00BB6115">
      <w:pPr>
        <w:spacing w:line="360" w:lineRule="auto"/>
        <w:rPr>
          <w:rFonts w:ascii="Verdana" w:hAnsi="Verdana"/>
        </w:rPr>
      </w:pPr>
      <w:r w:rsidRPr="00851D00">
        <w:rPr>
          <w:rFonts w:ascii="Verdana" w:hAnsi="Verdana"/>
        </w:rPr>
        <w:t xml:space="preserve">If you no longer want to </w:t>
      </w:r>
      <w:r>
        <w:rPr>
          <w:rFonts w:ascii="Verdana" w:hAnsi="Verdana"/>
        </w:rPr>
        <w:t>use</w:t>
      </w:r>
      <w:r w:rsidRPr="00851D00">
        <w:rPr>
          <w:rFonts w:ascii="Verdana" w:hAnsi="Verdana"/>
        </w:rPr>
        <w:t xml:space="preserve"> a </w:t>
      </w:r>
      <w:r>
        <w:rPr>
          <w:rFonts w:ascii="Verdana" w:hAnsi="Verdana"/>
        </w:rPr>
        <w:t>comparison rule</w:t>
      </w:r>
      <w:r w:rsidRPr="00851D00">
        <w:rPr>
          <w:rFonts w:ascii="Verdana" w:hAnsi="Verdana"/>
        </w:rPr>
        <w:t>, you can delete it.</w:t>
      </w:r>
      <w:r>
        <w:rPr>
          <w:rFonts w:ascii="Verdana" w:hAnsi="Verdana"/>
        </w:rPr>
        <w:t xml:space="preserve"> </w:t>
      </w:r>
    </w:p>
    <w:p w14:paraId="3482D117" w14:textId="47CB73D9" w:rsidR="00D3146D" w:rsidRDefault="00D3146D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To delete </w:t>
      </w:r>
      <w:r w:rsidR="00BE66EF" w:rsidRPr="00851D00">
        <w:rPr>
          <w:rFonts w:ascii="Verdana" w:hAnsi="Verdana"/>
        </w:rPr>
        <w:t xml:space="preserve">a </w:t>
      </w:r>
      <w:r w:rsidR="00BE66EF">
        <w:rPr>
          <w:rFonts w:ascii="Verdana" w:hAnsi="Verdana"/>
        </w:rPr>
        <w:t>comparison rule</w:t>
      </w:r>
      <w:r>
        <w:rPr>
          <w:rFonts w:ascii="Verdana" w:hAnsi="Verdana"/>
        </w:rPr>
        <w:t>:</w:t>
      </w:r>
    </w:p>
    <w:p w14:paraId="199C4170" w14:textId="67571945" w:rsidR="00D3146D" w:rsidRPr="00106B31" w:rsidRDefault="00D3146D" w:rsidP="00BB6115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D46CF2" w:rsidRPr="00857E60">
        <w:rPr>
          <w:rFonts w:ascii="Verdana" w:hAnsi="Verdana"/>
          <w:b/>
          <w:bCs/>
        </w:rPr>
        <w:t>Solvas|Digitize &gt; System Setup &gt; Dataset &gt; Value Assignment</w:t>
      </w:r>
      <w:r w:rsidRPr="00106B31">
        <w:rPr>
          <w:rFonts w:ascii="Verdana" w:hAnsi="Verdana"/>
          <w:b/>
        </w:rPr>
        <w:t xml:space="preserve">. </w:t>
      </w:r>
    </w:p>
    <w:p w14:paraId="1A87369D" w14:textId="77777777" w:rsidR="00D3146D" w:rsidRPr="00106B31" w:rsidRDefault="00D3146D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appears, displaying a list of existing value assignment rules. </w:t>
      </w:r>
    </w:p>
    <w:p w14:paraId="38C3160F" w14:textId="0DF8DE10" w:rsidR="006A6522" w:rsidRDefault="00BE66EF" w:rsidP="00BB6115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Select the </w:t>
      </w:r>
      <w:r w:rsidR="006A6522">
        <w:rPr>
          <w:rFonts w:ascii="Verdana" w:hAnsi="Verdana"/>
        </w:rPr>
        <w:t>value assignment rule</w:t>
      </w:r>
      <w:r>
        <w:rPr>
          <w:rFonts w:ascii="Verdana" w:hAnsi="Verdana"/>
        </w:rPr>
        <w:t xml:space="preserve"> whose comparison rule you want to delete</w:t>
      </w:r>
      <w:r w:rsidR="006A6522">
        <w:rPr>
          <w:rFonts w:ascii="Verdana" w:hAnsi="Verdana"/>
        </w:rPr>
        <w:t>.</w:t>
      </w:r>
    </w:p>
    <w:p w14:paraId="5D950A59" w14:textId="7CD58499" w:rsidR="00BE66EF" w:rsidRDefault="006A6522" w:rsidP="00BB6115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Select the comparison rule that you want to delete</w:t>
      </w:r>
      <w:r w:rsidR="00BE66EF">
        <w:rPr>
          <w:rFonts w:ascii="Verdana" w:hAnsi="Verdana"/>
        </w:rPr>
        <w:t xml:space="preserve">, and then click </w:t>
      </w:r>
      <w:r w:rsidR="00BE66EF">
        <w:rPr>
          <w:rFonts w:ascii="Verdana" w:hAnsi="Verdana"/>
          <w:b/>
        </w:rPr>
        <w:t>Delete</w:t>
      </w:r>
      <w:r w:rsidR="00BE66EF">
        <w:rPr>
          <w:rFonts w:ascii="Verdana" w:hAnsi="Verdana"/>
        </w:rPr>
        <w:t xml:space="preserve">. </w:t>
      </w:r>
    </w:p>
    <w:p w14:paraId="2C3EA91C" w14:textId="264CDE31" w:rsidR="00D3146D" w:rsidRDefault="00D3146D" w:rsidP="00BB6115">
      <w:pPr>
        <w:spacing w:line="360" w:lineRule="auto"/>
        <w:ind w:left="360" w:firstLine="360"/>
        <w:rPr>
          <w:rFonts w:ascii="Verdana" w:hAnsi="Verdana"/>
        </w:rPr>
      </w:pPr>
      <w:r w:rsidRPr="00851D00">
        <w:rPr>
          <w:rFonts w:ascii="Verdana" w:hAnsi="Verdana"/>
        </w:rPr>
        <w:t>A message appears, asking you to confirm.</w:t>
      </w:r>
    </w:p>
    <w:p w14:paraId="7AEA6000" w14:textId="35ACA9D9" w:rsidR="00D3146D" w:rsidRDefault="00D3146D" w:rsidP="00BB6115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Click </w:t>
      </w:r>
      <w:r w:rsidR="006A6522">
        <w:rPr>
          <w:rFonts w:ascii="Verdana" w:hAnsi="Verdana"/>
          <w:b/>
        </w:rPr>
        <w:t>Continue</w:t>
      </w:r>
      <w:r>
        <w:rPr>
          <w:rFonts w:ascii="Verdana" w:hAnsi="Verdana"/>
        </w:rPr>
        <w:t>.</w:t>
      </w:r>
    </w:p>
    <w:p w14:paraId="41DC8A80" w14:textId="23C9FBA7" w:rsidR="00D3146D" w:rsidRDefault="00D3146D" w:rsidP="00BB6115">
      <w:pPr>
        <w:spacing w:line="360" w:lineRule="auto"/>
        <w:ind w:left="360" w:firstLine="360"/>
        <w:rPr>
          <w:rFonts w:ascii="Verdana" w:hAnsi="Verdana"/>
        </w:rPr>
      </w:pPr>
      <w:r w:rsidRPr="002845EA">
        <w:rPr>
          <w:rFonts w:ascii="Verdana" w:hAnsi="Verdana"/>
        </w:rPr>
        <w:t xml:space="preserve">The </w:t>
      </w:r>
      <w:r w:rsidR="00B77815">
        <w:rPr>
          <w:rFonts w:ascii="Verdana" w:hAnsi="Verdana"/>
        </w:rPr>
        <w:t xml:space="preserve">selected </w:t>
      </w:r>
      <w:r>
        <w:rPr>
          <w:rFonts w:ascii="Verdana" w:hAnsi="Verdana"/>
        </w:rPr>
        <w:t>comparison rule</w:t>
      </w:r>
      <w:r w:rsidRPr="002845EA">
        <w:rPr>
          <w:rFonts w:ascii="Verdana" w:hAnsi="Verdana"/>
        </w:rPr>
        <w:t xml:space="preserve"> </w:t>
      </w:r>
      <w:r w:rsidR="004409B1">
        <w:rPr>
          <w:rFonts w:ascii="Verdana" w:hAnsi="Verdana"/>
        </w:rPr>
        <w:t>is</w:t>
      </w:r>
      <w:r w:rsidRPr="002845EA">
        <w:rPr>
          <w:rFonts w:ascii="Verdana" w:hAnsi="Verdana"/>
        </w:rPr>
        <w:t xml:space="preserve"> deleted.</w:t>
      </w:r>
    </w:p>
    <w:p w14:paraId="75BF10EF" w14:textId="45016727" w:rsidR="00FD7202" w:rsidRDefault="00FD7202" w:rsidP="00BB6115">
      <w:pPr>
        <w:spacing w:line="360" w:lineRule="auto"/>
        <w:ind w:left="360"/>
        <w:rPr>
          <w:rFonts w:ascii="Verdana" w:hAnsi="Verdana"/>
        </w:rPr>
      </w:pPr>
    </w:p>
    <w:p w14:paraId="61DF11C4" w14:textId="59CA1448" w:rsidR="007C4D26" w:rsidRDefault="007C4D26" w:rsidP="00BB6115">
      <w:pPr>
        <w:pStyle w:val="Heading1"/>
      </w:pPr>
      <w:bookmarkStart w:id="11" w:name="_About_Applicability_Criteria"/>
      <w:bookmarkEnd w:id="11"/>
      <w:r>
        <w:t xml:space="preserve">About Applicability Criteria </w:t>
      </w:r>
    </w:p>
    <w:p w14:paraId="1F9C8C00" w14:textId="5D3AC7A3" w:rsidR="00E41B92" w:rsidRDefault="00046CCC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The </w:t>
      </w:r>
      <w:r w:rsidR="00E41B92">
        <w:rPr>
          <w:rFonts w:ascii="Verdana" w:hAnsi="Verdana"/>
        </w:rPr>
        <w:t>Applicability criteria are the</w:t>
      </w:r>
      <w:r w:rsidR="00E41B92" w:rsidRPr="00E41B92">
        <w:rPr>
          <w:rFonts w:ascii="Verdana" w:hAnsi="Verdana"/>
        </w:rPr>
        <w:t xml:space="preserve"> conditions based on which the </w:t>
      </w:r>
      <w:r>
        <w:rPr>
          <w:rFonts w:ascii="Verdana" w:hAnsi="Verdana"/>
        </w:rPr>
        <w:t>value assignment rules</w:t>
      </w:r>
      <w:r w:rsidR="00E41B92" w:rsidRPr="00E41B92">
        <w:rPr>
          <w:rFonts w:ascii="Verdana" w:hAnsi="Verdana"/>
        </w:rPr>
        <w:t xml:space="preserve"> run. For example, if you add Client X as an applicability criteria then, the </w:t>
      </w:r>
      <w:r w:rsidR="00E41B92" w:rsidRPr="00E41B92">
        <w:rPr>
          <w:rFonts w:ascii="Verdana" w:hAnsi="Verdana"/>
        </w:rPr>
        <w:lastRenderedPageBreak/>
        <w:t xml:space="preserve">documents associated with that client are extracted or compared when the VAR runs. </w:t>
      </w:r>
    </w:p>
    <w:p w14:paraId="13679A75" w14:textId="421893B6" w:rsidR="00E41B92" w:rsidRDefault="00E41B92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Using </w:t>
      </w:r>
      <w:r w:rsidR="00046CCC">
        <w:rPr>
          <w:rFonts w:ascii="Verdana" w:hAnsi="Verdana"/>
        </w:rPr>
        <w:t xml:space="preserve">the </w:t>
      </w:r>
      <w:r w:rsidR="00046CCC" w:rsidRPr="00046CCC">
        <w:rPr>
          <w:rFonts w:ascii="Verdana" w:hAnsi="Verdana"/>
          <w:b/>
          <w:bCs/>
        </w:rPr>
        <w:t>Applicability Criteria</w:t>
      </w:r>
      <w:r w:rsidR="00046CCC">
        <w:rPr>
          <w:rFonts w:ascii="Verdana" w:hAnsi="Verdana"/>
        </w:rPr>
        <w:t xml:space="preserve"> tab</w:t>
      </w:r>
      <w:r>
        <w:rPr>
          <w:rFonts w:ascii="Verdana" w:hAnsi="Verdana"/>
        </w:rPr>
        <w:t>, you can perform the following tasks:</w:t>
      </w:r>
    </w:p>
    <w:p w14:paraId="47EED5E3" w14:textId="5B3E2890" w:rsidR="00E41B92" w:rsidRDefault="003B522B" w:rsidP="00BB6115">
      <w:pPr>
        <w:pStyle w:val="ListParagraph"/>
        <w:numPr>
          <w:ilvl w:val="0"/>
          <w:numId w:val="21"/>
        </w:numPr>
        <w:spacing w:line="360" w:lineRule="auto"/>
        <w:rPr>
          <w:rFonts w:ascii="Verdana" w:hAnsi="Verdana"/>
        </w:rPr>
      </w:pPr>
      <w:hyperlink w:anchor="_Adding_an_Applicability" w:history="1">
        <w:r w:rsidR="00E41B92" w:rsidRPr="00B02708">
          <w:rPr>
            <w:rStyle w:val="Hyperlink"/>
            <w:rFonts w:ascii="Verdana" w:hAnsi="Verdana"/>
          </w:rPr>
          <w:t xml:space="preserve">Add an </w:t>
        </w:r>
        <w:r w:rsidR="00B02708">
          <w:rPr>
            <w:rStyle w:val="Hyperlink"/>
            <w:rFonts w:ascii="Verdana" w:hAnsi="Verdana"/>
          </w:rPr>
          <w:t>A</w:t>
        </w:r>
        <w:r w:rsidR="00E41B92" w:rsidRPr="00B02708">
          <w:rPr>
            <w:rStyle w:val="Hyperlink"/>
            <w:rFonts w:ascii="Verdana" w:hAnsi="Verdana"/>
          </w:rPr>
          <w:t xml:space="preserve">pplicability </w:t>
        </w:r>
        <w:r w:rsidR="00B02708">
          <w:rPr>
            <w:rStyle w:val="Hyperlink"/>
            <w:rFonts w:ascii="Verdana" w:hAnsi="Verdana"/>
          </w:rPr>
          <w:t>C</w:t>
        </w:r>
        <w:r w:rsidR="00E41B92" w:rsidRPr="00B02708">
          <w:rPr>
            <w:rStyle w:val="Hyperlink"/>
            <w:rFonts w:ascii="Verdana" w:hAnsi="Verdana"/>
          </w:rPr>
          <w:t>riteria</w:t>
        </w:r>
      </w:hyperlink>
      <w:r w:rsidR="00E41B92">
        <w:rPr>
          <w:rFonts w:ascii="Verdana" w:hAnsi="Verdana"/>
        </w:rPr>
        <w:t xml:space="preserve"> to a value assignment rule.</w:t>
      </w:r>
    </w:p>
    <w:p w14:paraId="6C7502CD" w14:textId="5451F0FD" w:rsidR="00E41B92" w:rsidRDefault="003B522B" w:rsidP="00BB6115">
      <w:pPr>
        <w:pStyle w:val="ListParagraph"/>
        <w:numPr>
          <w:ilvl w:val="0"/>
          <w:numId w:val="21"/>
        </w:numPr>
        <w:spacing w:line="360" w:lineRule="auto"/>
        <w:rPr>
          <w:rFonts w:ascii="Verdana" w:hAnsi="Verdana"/>
        </w:rPr>
      </w:pPr>
      <w:hyperlink w:anchor="_Modifying_an_Applicability" w:history="1">
        <w:r w:rsidR="00B02708">
          <w:rPr>
            <w:rStyle w:val="Hyperlink"/>
            <w:rFonts w:ascii="Verdana" w:hAnsi="Verdana"/>
          </w:rPr>
          <w:t>Modify</w:t>
        </w:r>
        <w:r w:rsidR="00E41B92" w:rsidRPr="00B02708">
          <w:rPr>
            <w:rStyle w:val="Hyperlink"/>
            <w:rFonts w:ascii="Verdana" w:hAnsi="Verdana"/>
          </w:rPr>
          <w:t xml:space="preserve"> an </w:t>
        </w:r>
        <w:r w:rsidR="00B02708">
          <w:rPr>
            <w:rStyle w:val="Hyperlink"/>
            <w:rFonts w:ascii="Verdana" w:hAnsi="Verdana"/>
          </w:rPr>
          <w:t>A</w:t>
        </w:r>
        <w:r w:rsidR="00E41B92" w:rsidRPr="00B02708">
          <w:rPr>
            <w:rStyle w:val="Hyperlink"/>
            <w:rFonts w:ascii="Verdana" w:hAnsi="Verdana"/>
          </w:rPr>
          <w:t xml:space="preserve">pplicability </w:t>
        </w:r>
        <w:r w:rsidR="00B02708">
          <w:rPr>
            <w:rStyle w:val="Hyperlink"/>
            <w:rFonts w:ascii="Verdana" w:hAnsi="Verdana"/>
          </w:rPr>
          <w:t>C</w:t>
        </w:r>
        <w:r w:rsidR="00E41B92" w:rsidRPr="00B02708">
          <w:rPr>
            <w:rStyle w:val="Hyperlink"/>
            <w:rFonts w:ascii="Verdana" w:hAnsi="Verdana"/>
          </w:rPr>
          <w:t>riteria</w:t>
        </w:r>
      </w:hyperlink>
    </w:p>
    <w:p w14:paraId="52963ED2" w14:textId="3255C356" w:rsidR="00E41B92" w:rsidRDefault="003B522B" w:rsidP="00BB6115">
      <w:pPr>
        <w:pStyle w:val="ListParagraph"/>
        <w:numPr>
          <w:ilvl w:val="0"/>
          <w:numId w:val="21"/>
        </w:numPr>
        <w:spacing w:line="360" w:lineRule="auto"/>
        <w:rPr>
          <w:rFonts w:ascii="Verdana" w:hAnsi="Verdana"/>
        </w:rPr>
      </w:pPr>
      <w:hyperlink w:anchor="_Deleting_an_Applicability" w:history="1">
        <w:r w:rsidR="00E41B92" w:rsidRPr="001C5B85">
          <w:rPr>
            <w:rStyle w:val="Hyperlink"/>
            <w:rFonts w:ascii="Verdana" w:hAnsi="Verdana"/>
          </w:rPr>
          <w:t xml:space="preserve">Delete an </w:t>
        </w:r>
        <w:r w:rsidR="00B02708" w:rsidRPr="001C5B85">
          <w:rPr>
            <w:rStyle w:val="Hyperlink"/>
            <w:rFonts w:ascii="Verdana" w:hAnsi="Verdana"/>
          </w:rPr>
          <w:t>A</w:t>
        </w:r>
        <w:r w:rsidR="00E41B92" w:rsidRPr="001C5B85">
          <w:rPr>
            <w:rStyle w:val="Hyperlink"/>
            <w:rFonts w:ascii="Verdana" w:hAnsi="Verdana"/>
          </w:rPr>
          <w:t xml:space="preserve">pplicability </w:t>
        </w:r>
        <w:r w:rsidR="00B02708" w:rsidRPr="001C5B85">
          <w:rPr>
            <w:rStyle w:val="Hyperlink"/>
            <w:rFonts w:ascii="Verdana" w:hAnsi="Verdana"/>
          </w:rPr>
          <w:t>C</w:t>
        </w:r>
        <w:r w:rsidR="00E41B92" w:rsidRPr="001C5B85">
          <w:rPr>
            <w:rStyle w:val="Hyperlink"/>
            <w:rFonts w:ascii="Verdana" w:hAnsi="Verdana"/>
          </w:rPr>
          <w:t>riteria</w:t>
        </w:r>
      </w:hyperlink>
      <w:r w:rsidR="00E41B92">
        <w:rPr>
          <w:rFonts w:ascii="Verdana" w:hAnsi="Verdana"/>
        </w:rPr>
        <w:t xml:space="preserve"> </w:t>
      </w:r>
    </w:p>
    <w:p w14:paraId="6082D07E" w14:textId="77777777" w:rsidR="00862830" w:rsidRPr="00862830" w:rsidRDefault="00862830" w:rsidP="00BB6115">
      <w:pPr>
        <w:spacing w:line="360" w:lineRule="auto"/>
        <w:rPr>
          <w:rFonts w:ascii="Verdana" w:hAnsi="Verdana"/>
        </w:rPr>
      </w:pPr>
    </w:p>
    <w:p w14:paraId="7DCD3F6B" w14:textId="6FAE8E94" w:rsidR="00FD7202" w:rsidRPr="00C061E0" w:rsidRDefault="00C061E0" w:rsidP="00BB6115">
      <w:pPr>
        <w:pStyle w:val="Heading2"/>
      </w:pPr>
      <w:bookmarkStart w:id="12" w:name="_Adding_an_Applicability"/>
      <w:bookmarkEnd w:id="12"/>
      <w:r w:rsidRPr="00C061E0">
        <w:t>Adding Applicability Criteria</w:t>
      </w:r>
    </w:p>
    <w:p w14:paraId="2AB8B588" w14:textId="0FC1A698" w:rsidR="00C061E0" w:rsidRDefault="00C061E0" w:rsidP="00BB6115">
      <w:pPr>
        <w:spacing w:line="360" w:lineRule="auto"/>
        <w:rPr>
          <w:rFonts w:ascii="Verdana" w:hAnsi="Verdana"/>
        </w:rPr>
      </w:pPr>
      <w:r w:rsidRPr="00E2494A">
        <w:rPr>
          <w:rFonts w:ascii="Verdana" w:hAnsi="Verdana"/>
          <w:highlight w:val="yellow"/>
        </w:rPr>
        <w:t xml:space="preserve">You can define applicability criteria </w:t>
      </w:r>
      <w:r w:rsidR="00E2494A">
        <w:rPr>
          <w:rFonts w:ascii="Verdana" w:hAnsi="Verdana"/>
          <w:highlight w:val="yellow"/>
        </w:rPr>
        <w:t>to define the</w:t>
      </w:r>
      <w:r w:rsidR="00E2494A" w:rsidRPr="00E2494A">
        <w:rPr>
          <w:rFonts w:ascii="Verdana" w:hAnsi="Verdana"/>
          <w:highlight w:val="yellow"/>
        </w:rPr>
        <w:t xml:space="preserve"> criteria for specific </w:t>
      </w:r>
      <w:r w:rsidR="00E2494A">
        <w:rPr>
          <w:rFonts w:ascii="Verdana" w:hAnsi="Verdana"/>
          <w:highlight w:val="yellow"/>
        </w:rPr>
        <w:t xml:space="preserve">dataset </w:t>
      </w:r>
      <w:r w:rsidR="00E2494A" w:rsidRPr="00E2494A">
        <w:rPr>
          <w:rFonts w:ascii="Verdana" w:hAnsi="Verdana"/>
          <w:highlight w:val="yellow"/>
        </w:rPr>
        <w:t>fields based on which</w:t>
      </w:r>
      <w:r w:rsidRPr="00E2494A">
        <w:rPr>
          <w:rFonts w:ascii="Verdana" w:hAnsi="Verdana"/>
          <w:highlight w:val="yellow"/>
        </w:rPr>
        <w:t xml:space="preserve"> </w:t>
      </w:r>
      <w:r w:rsidR="00E2494A" w:rsidRPr="00E2494A">
        <w:rPr>
          <w:rFonts w:ascii="Verdana" w:hAnsi="Verdana"/>
          <w:highlight w:val="yellow"/>
        </w:rPr>
        <w:t>the rule runs</w:t>
      </w:r>
      <w:r w:rsidRPr="00E2494A">
        <w:rPr>
          <w:rFonts w:ascii="Verdana" w:hAnsi="Verdana"/>
          <w:highlight w:val="yellow"/>
        </w:rPr>
        <w:t>.</w:t>
      </w:r>
      <w:r>
        <w:rPr>
          <w:rFonts w:ascii="Verdana" w:hAnsi="Verdana"/>
        </w:rPr>
        <w:t xml:space="preserve"> </w:t>
      </w:r>
      <w:r w:rsidR="0042407C">
        <w:rPr>
          <w:rFonts w:ascii="Verdana" w:hAnsi="Verdana"/>
        </w:rPr>
        <w:t xml:space="preserve">You can also run the rule whenever there </w:t>
      </w:r>
      <w:r w:rsidR="00E2494A">
        <w:rPr>
          <w:rFonts w:ascii="Verdana" w:hAnsi="Verdana"/>
        </w:rPr>
        <w:t>a</w:t>
      </w:r>
      <w:r w:rsidR="0042407C">
        <w:rPr>
          <w:rFonts w:ascii="Verdana" w:hAnsi="Verdana"/>
        </w:rPr>
        <w:t xml:space="preserve"> dataset field is modified. </w:t>
      </w:r>
    </w:p>
    <w:p w14:paraId="6564531D" w14:textId="74C51041" w:rsidR="00C061E0" w:rsidRDefault="00C061E0" w:rsidP="00BB6115">
      <w:pPr>
        <w:spacing w:line="360" w:lineRule="auto"/>
        <w:ind w:left="360"/>
        <w:rPr>
          <w:rFonts w:ascii="Verdana" w:hAnsi="Verdana"/>
        </w:rPr>
      </w:pPr>
    </w:p>
    <w:p w14:paraId="470D75C3" w14:textId="6F288C72" w:rsidR="00324A95" w:rsidRDefault="00FE5322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To </w:t>
      </w:r>
      <w:r w:rsidR="00E2494A">
        <w:rPr>
          <w:rFonts w:ascii="Verdana" w:hAnsi="Verdana"/>
        </w:rPr>
        <w:t>a</w:t>
      </w:r>
      <w:r>
        <w:rPr>
          <w:rFonts w:ascii="Verdana" w:hAnsi="Verdana"/>
        </w:rPr>
        <w:t>dd applicability criteria:</w:t>
      </w:r>
    </w:p>
    <w:p w14:paraId="6BF6649C" w14:textId="7DE98C0D" w:rsidR="00FE5322" w:rsidRPr="00106B31" w:rsidRDefault="00FE5322" w:rsidP="00BB6115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D46CF2" w:rsidRPr="00857E60">
        <w:rPr>
          <w:rFonts w:ascii="Verdana" w:hAnsi="Verdana"/>
          <w:b/>
          <w:bCs/>
        </w:rPr>
        <w:t>Solvas|Digitize &gt; System Setup &gt; Dataset &gt; Value Assignment</w:t>
      </w:r>
      <w:r w:rsidRPr="00106B31">
        <w:rPr>
          <w:rFonts w:ascii="Verdana" w:hAnsi="Verdana"/>
          <w:b/>
        </w:rPr>
        <w:t xml:space="preserve">. </w:t>
      </w:r>
    </w:p>
    <w:p w14:paraId="667E9960" w14:textId="77777777" w:rsidR="00FE5322" w:rsidRPr="00106B31" w:rsidRDefault="00FE5322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appears, displaying a list of existing value assignment rules. </w:t>
      </w:r>
    </w:p>
    <w:p w14:paraId="21CED683" w14:textId="0E750D97" w:rsidR="00FE5322" w:rsidRPr="00106B31" w:rsidRDefault="00FE5322" w:rsidP="00BB6115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Select the value assignment rule to which to want to add the </w:t>
      </w:r>
      <w:r>
        <w:rPr>
          <w:rFonts w:ascii="Verdana" w:hAnsi="Verdana"/>
        </w:rPr>
        <w:t>applicability criteria</w:t>
      </w:r>
      <w:r w:rsidRPr="00106B31">
        <w:rPr>
          <w:rFonts w:ascii="Verdana" w:hAnsi="Verdana"/>
        </w:rPr>
        <w:t xml:space="preserve">. </w:t>
      </w:r>
    </w:p>
    <w:p w14:paraId="4CCE684B" w14:textId="77777777" w:rsidR="00FE5322" w:rsidRDefault="00FE5322" w:rsidP="00BB6115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Click the </w:t>
      </w:r>
      <w:r>
        <w:rPr>
          <w:rFonts w:ascii="Verdana" w:hAnsi="Verdana"/>
          <w:b/>
        </w:rPr>
        <w:t>Applicability Criteria</w:t>
      </w:r>
      <w:r w:rsidRPr="00106B31">
        <w:rPr>
          <w:rFonts w:ascii="Verdana" w:hAnsi="Verdana"/>
        </w:rPr>
        <w:t xml:space="preserve"> tab. </w:t>
      </w:r>
    </w:p>
    <w:p w14:paraId="170822E1" w14:textId="3CF2E1D4" w:rsidR="00FE5322" w:rsidRPr="00FE5322" w:rsidRDefault="00FE5322" w:rsidP="00BB6115">
      <w:pPr>
        <w:spacing w:line="360" w:lineRule="auto"/>
        <w:ind w:left="720"/>
        <w:rPr>
          <w:rFonts w:ascii="Verdana" w:hAnsi="Verdana"/>
        </w:rPr>
      </w:pPr>
      <w:r w:rsidRPr="00FE5322">
        <w:rPr>
          <w:rFonts w:ascii="Verdana" w:hAnsi="Verdana"/>
        </w:rPr>
        <w:t xml:space="preserve">The </w:t>
      </w:r>
      <w:r w:rsidRPr="00FE5322">
        <w:rPr>
          <w:rFonts w:ascii="Verdana" w:hAnsi="Verdana"/>
          <w:b/>
        </w:rPr>
        <w:t>Applicability Criteria</w:t>
      </w:r>
      <w:r w:rsidRPr="00FE5322">
        <w:rPr>
          <w:rFonts w:ascii="Verdana" w:hAnsi="Verdana"/>
        </w:rPr>
        <w:t xml:space="preserve"> pane appears. </w:t>
      </w:r>
    </w:p>
    <w:p w14:paraId="2E2EC990" w14:textId="7EF9E79E" w:rsidR="00FE5322" w:rsidRPr="00106B31" w:rsidRDefault="00FE5322" w:rsidP="00BB6115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Click </w:t>
      </w:r>
      <w:r w:rsidRPr="00106B31">
        <w:rPr>
          <w:rFonts w:ascii="Verdana" w:hAnsi="Verdana"/>
          <w:b/>
        </w:rPr>
        <w:t>Add</w:t>
      </w:r>
      <w:r w:rsidRPr="00106B31">
        <w:rPr>
          <w:rFonts w:ascii="Verdana" w:hAnsi="Verdana"/>
        </w:rPr>
        <w:t xml:space="preserve"> in the </w:t>
      </w:r>
      <w:r w:rsidRPr="00FE5322">
        <w:rPr>
          <w:rFonts w:ascii="Verdana" w:hAnsi="Verdana"/>
          <w:b/>
        </w:rPr>
        <w:t>Applicability Criteria</w:t>
      </w:r>
      <w:r w:rsidRPr="00FE5322">
        <w:rPr>
          <w:rFonts w:ascii="Verdana" w:hAnsi="Verdana"/>
        </w:rPr>
        <w:t xml:space="preserve"> </w:t>
      </w:r>
      <w:r w:rsidRPr="00106B31">
        <w:rPr>
          <w:rFonts w:ascii="Verdana" w:hAnsi="Verdana"/>
        </w:rPr>
        <w:t xml:space="preserve">pane. The </w:t>
      </w:r>
      <w:r w:rsidRPr="00FE5322">
        <w:rPr>
          <w:rFonts w:ascii="Verdana" w:hAnsi="Verdana"/>
          <w:b/>
        </w:rPr>
        <w:t>Add</w:t>
      </w:r>
      <w:r>
        <w:rPr>
          <w:rFonts w:ascii="Verdana" w:hAnsi="Verdana"/>
        </w:rPr>
        <w:t xml:space="preserve"> </w:t>
      </w:r>
      <w:r w:rsidRPr="00FE5322">
        <w:rPr>
          <w:rFonts w:ascii="Verdana" w:hAnsi="Verdana"/>
          <w:b/>
        </w:rPr>
        <w:t>Applicability Criteria</w:t>
      </w:r>
      <w:r w:rsidRPr="00FE5322">
        <w:rPr>
          <w:rFonts w:ascii="Verdana" w:hAnsi="Verdana"/>
        </w:rPr>
        <w:t xml:space="preserve"> </w:t>
      </w:r>
      <w:r w:rsidRPr="00106B31">
        <w:rPr>
          <w:rFonts w:ascii="Verdana" w:hAnsi="Verdana"/>
        </w:rPr>
        <w:t xml:space="preserve">window appears. </w:t>
      </w:r>
    </w:p>
    <w:p w14:paraId="53F75927" w14:textId="43032220" w:rsidR="00FE5322" w:rsidRPr="00106B31" w:rsidRDefault="00D46CF2" w:rsidP="00BB6115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In the </w:t>
      </w:r>
      <w:r w:rsidRPr="00FE5322">
        <w:rPr>
          <w:rFonts w:ascii="Verdana" w:hAnsi="Verdana"/>
          <w:b/>
        </w:rPr>
        <w:t>Add</w:t>
      </w:r>
      <w:r>
        <w:rPr>
          <w:rFonts w:ascii="Verdana" w:hAnsi="Verdana"/>
        </w:rPr>
        <w:t xml:space="preserve"> </w:t>
      </w:r>
      <w:r w:rsidRPr="00FE5322">
        <w:rPr>
          <w:rFonts w:ascii="Verdana" w:hAnsi="Verdana"/>
          <w:b/>
        </w:rPr>
        <w:t>Applicability Criteria</w:t>
      </w:r>
      <w:r w:rsidRPr="00FE5322">
        <w:rPr>
          <w:rFonts w:ascii="Verdana" w:hAnsi="Verdana"/>
        </w:rPr>
        <w:t xml:space="preserve"> </w:t>
      </w:r>
      <w:r w:rsidRPr="00106B31">
        <w:rPr>
          <w:rFonts w:ascii="Verdana" w:hAnsi="Verdana"/>
        </w:rPr>
        <w:t>window</w:t>
      </w:r>
      <w:r>
        <w:rPr>
          <w:rFonts w:ascii="Verdana" w:hAnsi="Verdana"/>
        </w:rPr>
        <w:t>, p</w:t>
      </w:r>
      <w:r w:rsidR="00FE5322" w:rsidRPr="00106B31">
        <w:rPr>
          <w:rFonts w:ascii="Verdana" w:hAnsi="Verdana"/>
        </w:rPr>
        <w:t xml:space="preserve">rovide values as specified in the following </w:t>
      </w:r>
      <w:r>
        <w:rPr>
          <w:rFonts w:ascii="Verdana" w:hAnsi="Verdana"/>
        </w:rPr>
        <w:t>table</w:t>
      </w:r>
      <w:r w:rsidR="00FE5322" w:rsidRPr="00106B31">
        <w:rPr>
          <w:rFonts w:ascii="Verdana" w:hAnsi="Verdan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5322" w:rsidRPr="00106B31" w14:paraId="10AD3D01" w14:textId="77777777" w:rsidTr="00C05158">
        <w:trPr>
          <w:trHeight w:val="530"/>
          <w:tblHeader/>
        </w:trPr>
        <w:tc>
          <w:tcPr>
            <w:tcW w:w="4675" w:type="dxa"/>
          </w:tcPr>
          <w:p w14:paraId="5323FDB7" w14:textId="77777777" w:rsidR="00FE5322" w:rsidRPr="00106B31" w:rsidRDefault="00FE5322" w:rsidP="00BB6115">
            <w:pPr>
              <w:spacing w:line="360" w:lineRule="auto"/>
              <w:rPr>
                <w:rFonts w:ascii="Verdana" w:hAnsi="Verdana"/>
                <w:b/>
              </w:rPr>
            </w:pPr>
            <w:r w:rsidRPr="00106B31">
              <w:rPr>
                <w:rFonts w:ascii="Verdana" w:hAnsi="Verdana"/>
                <w:b/>
              </w:rPr>
              <w:lastRenderedPageBreak/>
              <w:t xml:space="preserve">Field </w:t>
            </w:r>
          </w:p>
        </w:tc>
        <w:tc>
          <w:tcPr>
            <w:tcW w:w="4675" w:type="dxa"/>
          </w:tcPr>
          <w:p w14:paraId="26C93970" w14:textId="77777777" w:rsidR="00FE5322" w:rsidRPr="00106B31" w:rsidRDefault="00FE5322" w:rsidP="00BB6115">
            <w:pPr>
              <w:spacing w:line="360" w:lineRule="auto"/>
              <w:rPr>
                <w:rFonts w:ascii="Verdana" w:hAnsi="Verdana"/>
                <w:b/>
              </w:rPr>
            </w:pPr>
            <w:r w:rsidRPr="00106B31">
              <w:rPr>
                <w:rFonts w:ascii="Verdana" w:hAnsi="Verdana"/>
                <w:b/>
              </w:rPr>
              <w:t>Description</w:t>
            </w:r>
          </w:p>
        </w:tc>
      </w:tr>
      <w:tr w:rsidR="0042407C" w:rsidRPr="00106B31" w14:paraId="5651CF79" w14:textId="77777777" w:rsidTr="00C05158">
        <w:tc>
          <w:tcPr>
            <w:tcW w:w="4675" w:type="dxa"/>
          </w:tcPr>
          <w:p w14:paraId="7BF927E3" w14:textId="7BF43F54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 w:rsidRPr="00605586">
              <w:rPr>
                <w:rFonts w:ascii="Verdana" w:hAnsi="Verdana"/>
              </w:rPr>
              <w:t>Dataset Name</w:t>
            </w:r>
          </w:p>
        </w:tc>
        <w:tc>
          <w:tcPr>
            <w:tcW w:w="4675" w:type="dxa"/>
          </w:tcPr>
          <w:p w14:paraId="207C2986" w14:textId="1CAA791A" w:rsidR="0042407C" w:rsidRPr="00106B31" w:rsidRDefault="00290A74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Select the dataset name from this drop-down list. </w:t>
            </w:r>
          </w:p>
        </w:tc>
      </w:tr>
      <w:tr w:rsidR="0042407C" w:rsidRPr="00106B31" w14:paraId="22465630" w14:textId="77777777" w:rsidTr="00C05158">
        <w:tc>
          <w:tcPr>
            <w:tcW w:w="4675" w:type="dxa"/>
          </w:tcPr>
          <w:p w14:paraId="538C5A3F" w14:textId="642E7A77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 w:rsidRPr="00605586">
              <w:rPr>
                <w:rFonts w:ascii="Verdana" w:hAnsi="Verdana"/>
              </w:rPr>
              <w:t xml:space="preserve">Dataset </w:t>
            </w:r>
            <w:r>
              <w:rPr>
                <w:rFonts w:ascii="Verdana" w:hAnsi="Verdana"/>
              </w:rPr>
              <w:t>Field</w:t>
            </w:r>
          </w:p>
        </w:tc>
        <w:tc>
          <w:tcPr>
            <w:tcW w:w="4675" w:type="dxa"/>
          </w:tcPr>
          <w:p w14:paraId="4A6F135B" w14:textId="4FE0058A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</w:t>
            </w:r>
            <w:r w:rsidR="001D269A">
              <w:rPr>
                <w:rFonts w:ascii="Verdana" w:hAnsi="Verdana"/>
              </w:rPr>
              <w:t xml:space="preserve">a </w:t>
            </w:r>
            <w:r w:rsidRPr="00106B31">
              <w:rPr>
                <w:rFonts w:ascii="Verdana" w:hAnsi="Verdana"/>
              </w:rPr>
              <w:t>field</w:t>
            </w:r>
            <w:r w:rsidR="00290A74">
              <w:rPr>
                <w:rFonts w:ascii="Verdana" w:hAnsi="Verdana"/>
              </w:rPr>
              <w:t xml:space="preserve"> from this drop-down list</w:t>
            </w:r>
            <w:r w:rsidRPr="00106B31">
              <w:rPr>
                <w:rFonts w:ascii="Verdana" w:hAnsi="Verdana"/>
              </w:rPr>
              <w:t>.</w:t>
            </w:r>
          </w:p>
        </w:tc>
      </w:tr>
      <w:tr w:rsidR="0042407C" w:rsidRPr="00106B31" w14:paraId="31AA58D7" w14:textId="77777777" w:rsidTr="00C05158">
        <w:tc>
          <w:tcPr>
            <w:tcW w:w="4675" w:type="dxa"/>
          </w:tcPr>
          <w:p w14:paraId="429D8A23" w14:textId="473D3902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Operator</w:t>
            </w:r>
          </w:p>
        </w:tc>
        <w:tc>
          <w:tcPr>
            <w:tcW w:w="4675" w:type="dxa"/>
          </w:tcPr>
          <w:p w14:paraId="0EA53978" w14:textId="77777777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Select the appropriate operator from the following list: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42407C" w:rsidRPr="00106B31" w14:paraId="235B51E8" w14:textId="77777777" w:rsidTr="00C05158">
              <w:trPr>
                <w:trHeight w:val="503"/>
              </w:trPr>
              <w:tc>
                <w:tcPr>
                  <w:tcW w:w="2224" w:type="dxa"/>
                  <w:shd w:val="clear" w:color="auto" w:fill="D9E2F3" w:themeFill="accent1" w:themeFillTint="33"/>
                  <w:vAlign w:val="center"/>
                </w:tcPr>
                <w:p w14:paraId="739A5E13" w14:textId="77777777" w:rsidR="0042407C" w:rsidRPr="00315573" w:rsidRDefault="0042407C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 w:rsidRPr="00315573">
                    <w:rPr>
                      <w:rFonts w:ascii="Verdana" w:hAnsi="Verdana"/>
                      <w:b/>
                    </w:rPr>
                    <w:t>Operator</w:t>
                  </w:r>
                </w:p>
              </w:tc>
              <w:tc>
                <w:tcPr>
                  <w:tcW w:w="2225" w:type="dxa"/>
                  <w:shd w:val="clear" w:color="auto" w:fill="D9E2F3" w:themeFill="accent1" w:themeFillTint="33"/>
                  <w:vAlign w:val="center"/>
                </w:tcPr>
                <w:p w14:paraId="0417E290" w14:textId="77777777" w:rsidR="0042407C" w:rsidRPr="00315573" w:rsidRDefault="0042407C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 w:rsidRPr="00315573">
                    <w:rPr>
                      <w:rFonts w:ascii="Verdana" w:hAnsi="Verdana"/>
                      <w:b/>
                    </w:rPr>
                    <w:t>Description</w:t>
                  </w:r>
                </w:p>
              </w:tc>
            </w:tr>
            <w:tr w:rsidR="0042407C" w:rsidRPr="00106B31" w14:paraId="41A7898F" w14:textId="77777777" w:rsidTr="00C05158">
              <w:tc>
                <w:tcPr>
                  <w:tcW w:w="2224" w:type="dxa"/>
                </w:tcPr>
                <w:p w14:paraId="0161EF7A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=</w:t>
                  </w:r>
                </w:p>
              </w:tc>
              <w:tc>
                <w:tcPr>
                  <w:tcW w:w="2225" w:type="dxa"/>
                </w:tcPr>
                <w:p w14:paraId="252CC5A8" w14:textId="604153BA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 w:rsidR="00557679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="00557679" w:rsidRPr="00605586">
                    <w:rPr>
                      <w:rFonts w:ascii="Verdana" w:hAnsi="Verdana"/>
                    </w:rPr>
                    <w:t xml:space="preserve">ataset </w:t>
                  </w:r>
                  <w:r w:rsidR="00557679">
                    <w:rPr>
                      <w:rFonts w:ascii="Verdana" w:hAnsi="Verdana"/>
                    </w:rPr>
                    <w:t>field</w:t>
                  </w:r>
                  <w:r w:rsidR="00557679"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="00557679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value is 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equal</w:t>
                  </w:r>
                  <w:r w:rsidR="00557679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to </w:t>
                  </w:r>
                  <w:r w:rsidR="001D269A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the 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value you defined in the </w:t>
                  </w:r>
                  <w:r w:rsidR="00DE495C" w:rsidRPr="00DE495C">
                    <w:rPr>
                      <w:rFonts w:ascii="Verdana" w:hAnsi="Verdana" w:cs="Open Sans"/>
                      <w:b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. </w:t>
                  </w:r>
                </w:p>
              </w:tc>
            </w:tr>
            <w:tr w:rsidR="0042407C" w:rsidRPr="00106B31" w14:paraId="57308261" w14:textId="77777777" w:rsidTr="00C05158">
              <w:tc>
                <w:tcPr>
                  <w:tcW w:w="2224" w:type="dxa"/>
                </w:tcPr>
                <w:p w14:paraId="53551BE3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&gt;</w:t>
                  </w:r>
                </w:p>
              </w:tc>
              <w:tc>
                <w:tcPr>
                  <w:tcW w:w="2225" w:type="dxa"/>
                </w:tcPr>
                <w:p w14:paraId="031BA909" w14:textId="47A0D97C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="00DE495C" w:rsidRPr="00605586">
                    <w:rPr>
                      <w:rFonts w:ascii="Verdana" w:hAnsi="Verdana"/>
                    </w:rPr>
                    <w:t xml:space="preserve">ataset </w:t>
                  </w:r>
                  <w:r w:rsidR="00DE495C">
                    <w:rPr>
                      <w:rFonts w:ascii="Verdana" w:hAnsi="Verdana"/>
                    </w:rPr>
                    <w:t>field</w:t>
                  </w:r>
                  <w:r w:rsidR="00DE495C"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value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is greater than the 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specified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42407C" w:rsidRPr="00106B31" w14:paraId="7709B1CA" w14:textId="77777777" w:rsidTr="00C05158">
              <w:tc>
                <w:tcPr>
                  <w:tcW w:w="2224" w:type="dxa"/>
                </w:tcPr>
                <w:p w14:paraId="7B06A159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&lt;</w:t>
                  </w:r>
                </w:p>
              </w:tc>
              <w:tc>
                <w:tcPr>
                  <w:tcW w:w="2225" w:type="dxa"/>
                </w:tcPr>
                <w:p w14:paraId="4868C992" w14:textId="13AF2146" w:rsidR="0042407C" w:rsidRPr="00106B31" w:rsidRDefault="00DE495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Pr="00605586">
                    <w:rPr>
                      <w:rFonts w:ascii="Verdana" w:hAnsi="Verdana"/>
                    </w:rPr>
                    <w:t xml:space="preserve">ataset </w:t>
                  </w:r>
                  <w:r>
                    <w:rPr>
                      <w:rFonts w:ascii="Verdana" w:hAnsi="Verdana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 is lesser than the specified value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42407C" w:rsidRPr="00106B31" w14:paraId="0DB39C9F" w14:textId="77777777" w:rsidTr="00C05158">
              <w:tc>
                <w:tcPr>
                  <w:tcW w:w="2224" w:type="dxa"/>
                </w:tcPr>
                <w:p w14:paraId="49F684B9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&gt;=</w:t>
                  </w:r>
                </w:p>
              </w:tc>
              <w:tc>
                <w:tcPr>
                  <w:tcW w:w="2225" w:type="dxa"/>
                </w:tcPr>
                <w:p w14:paraId="114E8E3E" w14:textId="440ADB19" w:rsidR="0042407C" w:rsidRPr="00106B31" w:rsidRDefault="00DE495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Pr="00605586">
                    <w:rPr>
                      <w:rFonts w:ascii="Verdana" w:hAnsi="Verdana"/>
                    </w:rPr>
                    <w:t xml:space="preserve">ataset </w:t>
                  </w:r>
                  <w:r>
                    <w:rPr>
                      <w:rFonts w:ascii="Verdana" w:hAnsi="Verdana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 is greater than or equal to the specified value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42407C" w:rsidRPr="00106B31" w14:paraId="5D9726EB" w14:textId="77777777" w:rsidTr="00C05158">
              <w:tc>
                <w:tcPr>
                  <w:tcW w:w="2224" w:type="dxa"/>
                </w:tcPr>
                <w:p w14:paraId="3E8C26CD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&lt;=</w:t>
                  </w:r>
                </w:p>
              </w:tc>
              <w:tc>
                <w:tcPr>
                  <w:tcW w:w="2225" w:type="dxa"/>
                </w:tcPr>
                <w:p w14:paraId="21B9524D" w14:textId="6054E691" w:rsidR="0042407C" w:rsidRPr="00106B31" w:rsidRDefault="00DE495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Pr="00605586">
                    <w:rPr>
                      <w:rFonts w:ascii="Verdana" w:hAnsi="Verdana"/>
                    </w:rPr>
                    <w:t xml:space="preserve">ataset </w:t>
                  </w:r>
                  <w:r>
                    <w:rPr>
                      <w:rFonts w:ascii="Verdana" w:hAnsi="Verdana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 is lesser than or equal to the specified value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42407C" w:rsidRPr="00106B31" w14:paraId="18EECE03" w14:textId="77777777" w:rsidTr="00C05158">
              <w:tc>
                <w:tcPr>
                  <w:tcW w:w="2224" w:type="dxa"/>
                </w:tcPr>
                <w:p w14:paraId="0ABCE223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&lt;&gt;</w:t>
                  </w:r>
                </w:p>
              </w:tc>
              <w:tc>
                <w:tcPr>
                  <w:tcW w:w="2225" w:type="dxa"/>
                </w:tcPr>
                <w:p w14:paraId="0B3C0740" w14:textId="03D688E2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</w:t>
                  </w:r>
                  <w:r w:rsidR="00DE495C"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if the 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="00DE495C" w:rsidRPr="00605586">
                    <w:rPr>
                      <w:rFonts w:ascii="Verdana" w:hAnsi="Verdana"/>
                    </w:rPr>
                    <w:t xml:space="preserve">ataset </w:t>
                  </w:r>
                  <w:r w:rsidR="00DE495C">
                    <w:rPr>
                      <w:rFonts w:ascii="Verdana" w:hAnsi="Verdana"/>
                    </w:rPr>
                    <w:t>field</w:t>
                  </w:r>
                  <w:r w:rsidR="00DE495C"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value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lastRenderedPageBreak/>
                    <w:t xml:space="preserve">is not equal to the </w:t>
                  </w:r>
                  <w:r w:rsid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specified value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42407C" w:rsidRPr="00106B31" w14:paraId="766A7358" w14:textId="77777777" w:rsidTr="00C05158">
              <w:tc>
                <w:tcPr>
                  <w:tcW w:w="2224" w:type="dxa"/>
                </w:tcPr>
                <w:p w14:paraId="1C61FF91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lastRenderedPageBreak/>
                    <w:t>Between</w:t>
                  </w:r>
                </w:p>
              </w:tc>
              <w:tc>
                <w:tcPr>
                  <w:tcW w:w="2225" w:type="dxa"/>
                </w:tcPr>
                <w:p w14:paraId="7696132C" w14:textId="1ACACF4E" w:rsidR="0042407C" w:rsidRPr="00106B31" w:rsidRDefault="00DE495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Pr="00605586">
                    <w:rPr>
                      <w:rFonts w:ascii="Verdana" w:hAnsi="Verdana"/>
                    </w:rPr>
                    <w:t xml:space="preserve">ataset </w:t>
                  </w:r>
                  <w:r>
                    <w:rPr>
                      <w:rFonts w:ascii="Verdana" w:hAnsi="Verdana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value lies in between range of the </w:t>
                  </w:r>
                  <w:r w:rsidRPr="00DE495C">
                    <w:rPr>
                      <w:rFonts w:ascii="Verdana" w:hAnsi="Verdana" w:cs="Open Sans"/>
                      <w:b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and </w:t>
                  </w:r>
                  <w:r w:rsidRPr="00DE495C">
                    <w:rPr>
                      <w:rFonts w:ascii="Verdana" w:hAnsi="Verdana" w:cs="Open Sans"/>
                      <w:b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 2</w:t>
                  </w:r>
                  <w:r>
                    <w:rPr>
                      <w:rFonts w:ascii="Verdana" w:hAnsi="Verdana" w:cs="Open Sans"/>
                      <w:b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 w:rsidRPr="00DE495C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fields.</w:t>
                  </w:r>
                </w:p>
              </w:tc>
            </w:tr>
            <w:tr w:rsidR="0042407C" w:rsidRPr="00106B31" w14:paraId="06DE1ED2" w14:textId="77777777" w:rsidTr="00C05158">
              <w:tc>
                <w:tcPr>
                  <w:tcW w:w="2224" w:type="dxa"/>
                </w:tcPr>
                <w:p w14:paraId="2C5E6CCC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Empty</w:t>
                  </w:r>
                </w:p>
              </w:tc>
              <w:tc>
                <w:tcPr>
                  <w:tcW w:w="2225" w:type="dxa"/>
                </w:tcPr>
                <w:p w14:paraId="3D808794" w14:textId="04E45004" w:rsidR="0042407C" w:rsidRPr="00106B31" w:rsidRDefault="00DE495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Pr="00605586">
                    <w:rPr>
                      <w:rFonts w:ascii="Verdana" w:hAnsi="Verdana"/>
                    </w:rPr>
                    <w:t xml:space="preserve">ataset </w:t>
                  </w:r>
                  <w:r>
                    <w:rPr>
                      <w:rFonts w:ascii="Verdana" w:hAnsi="Verdana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 is empty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  <w:tr w:rsidR="0042407C" w:rsidRPr="00106B31" w14:paraId="2A64C1AE" w14:textId="77777777" w:rsidTr="00C05158">
              <w:tc>
                <w:tcPr>
                  <w:tcW w:w="2224" w:type="dxa"/>
                </w:tcPr>
                <w:p w14:paraId="125120E7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/>
                    </w:rPr>
                    <w:t>Not Empty</w:t>
                  </w:r>
                </w:p>
              </w:tc>
              <w:tc>
                <w:tcPr>
                  <w:tcW w:w="2225" w:type="dxa"/>
                </w:tcPr>
                <w:p w14:paraId="4D6803C0" w14:textId="05AA532B" w:rsidR="0042407C" w:rsidRPr="00106B31" w:rsidRDefault="00FA2B88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Checks if the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d</w:t>
                  </w:r>
                  <w:r w:rsidRPr="00605586">
                    <w:rPr>
                      <w:rFonts w:ascii="Verdana" w:hAnsi="Verdana"/>
                    </w:rPr>
                    <w:t xml:space="preserve">ataset </w:t>
                  </w:r>
                  <w:r>
                    <w:rPr>
                      <w:rFonts w:ascii="Verdana" w:hAnsi="Verdana"/>
                    </w:rPr>
                    <w:t>field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value is not empty</w:t>
                  </w:r>
                  <w:r w:rsidRPr="00106B31">
                    <w:rPr>
                      <w:rFonts w:ascii="Verdana" w:hAnsi="Verdana" w:cs="Open Sans"/>
                      <w:bCs/>
                      <w:color w:val="252C33"/>
                      <w:sz w:val="21"/>
                      <w:szCs w:val="21"/>
                      <w:shd w:val="clear" w:color="auto" w:fill="FFFFFF"/>
                    </w:rPr>
                    <w:t>.</w:t>
                  </w:r>
                </w:p>
              </w:tc>
            </w:tr>
          </w:tbl>
          <w:p w14:paraId="30C932B0" w14:textId="77777777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42407C" w:rsidRPr="00106B31" w14:paraId="6527F037" w14:textId="77777777" w:rsidTr="00C05158">
        <w:tc>
          <w:tcPr>
            <w:tcW w:w="4675" w:type="dxa"/>
          </w:tcPr>
          <w:p w14:paraId="3A36A3DA" w14:textId="7FC1F40D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Value</w:t>
            </w:r>
          </w:p>
        </w:tc>
        <w:tc>
          <w:tcPr>
            <w:tcW w:w="4675" w:type="dxa"/>
          </w:tcPr>
          <w:p w14:paraId="5D38BFEE" w14:textId="06AC89DB" w:rsidR="0042407C" w:rsidRPr="00106B31" w:rsidRDefault="001D269A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Specify a value for the field selected. </w:t>
            </w:r>
          </w:p>
        </w:tc>
      </w:tr>
      <w:tr w:rsidR="0042407C" w:rsidRPr="00106B31" w14:paraId="71182E0E" w14:textId="77777777" w:rsidTr="00C05158">
        <w:tc>
          <w:tcPr>
            <w:tcW w:w="4675" w:type="dxa"/>
          </w:tcPr>
          <w:p w14:paraId="0946EAC4" w14:textId="04D7B85B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>Function</w:t>
            </w:r>
          </w:p>
        </w:tc>
        <w:tc>
          <w:tcPr>
            <w:tcW w:w="4675" w:type="dxa"/>
          </w:tcPr>
          <w:p w14:paraId="62C83352" w14:textId="77777777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 w:rsidRPr="00106B31">
              <w:rPr>
                <w:rFonts w:ascii="Verdana" w:hAnsi="Verdana"/>
              </w:rPr>
              <w:t xml:space="preserve">Select the appropriate </w:t>
            </w:r>
            <w:r>
              <w:rPr>
                <w:rFonts w:ascii="Verdana" w:hAnsi="Verdana"/>
              </w:rPr>
              <w:t>logical functions</w:t>
            </w:r>
            <w:r w:rsidRPr="00106B31">
              <w:rPr>
                <w:rFonts w:ascii="Verdana" w:hAnsi="Verdana"/>
              </w:rPr>
              <w:t xml:space="preserve"> from the following list: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42407C" w:rsidRPr="00106B31" w14:paraId="72070B35" w14:textId="77777777" w:rsidTr="00C05158">
              <w:trPr>
                <w:trHeight w:val="503"/>
              </w:trPr>
              <w:tc>
                <w:tcPr>
                  <w:tcW w:w="2224" w:type="dxa"/>
                  <w:shd w:val="clear" w:color="auto" w:fill="D9E2F3" w:themeFill="accent1" w:themeFillTint="33"/>
                  <w:vAlign w:val="center"/>
                </w:tcPr>
                <w:p w14:paraId="3565AB2F" w14:textId="77777777" w:rsidR="0042407C" w:rsidRPr="00315573" w:rsidRDefault="0042407C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</w:rPr>
                    <w:t>Function</w:t>
                  </w:r>
                </w:p>
              </w:tc>
              <w:tc>
                <w:tcPr>
                  <w:tcW w:w="2225" w:type="dxa"/>
                  <w:shd w:val="clear" w:color="auto" w:fill="D9E2F3" w:themeFill="accent1" w:themeFillTint="33"/>
                  <w:vAlign w:val="center"/>
                </w:tcPr>
                <w:p w14:paraId="1864E738" w14:textId="77777777" w:rsidR="0042407C" w:rsidRPr="00315573" w:rsidRDefault="0042407C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 w:rsidRPr="00315573">
                    <w:rPr>
                      <w:rFonts w:ascii="Verdana" w:hAnsi="Verdana"/>
                      <w:b/>
                    </w:rPr>
                    <w:t>Description</w:t>
                  </w:r>
                </w:p>
              </w:tc>
            </w:tr>
            <w:tr w:rsidR="0042407C" w:rsidRPr="00106B31" w14:paraId="27033028" w14:textId="77777777" w:rsidTr="00C05158">
              <w:tc>
                <w:tcPr>
                  <w:tcW w:w="2224" w:type="dxa"/>
                </w:tcPr>
                <w:p w14:paraId="1345F57B" w14:textId="77777777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AND</w:t>
                  </w:r>
                </w:p>
              </w:tc>
              <w:tc>
                <w:tcPr>
                  <w:tcW w:w="2225" w:type="dxa"/>
                </w:tcPr>
                <w:p w14:paraId="7DE721A8" w14:textId="68124EF2" w:rsidR="0042407C" w:rsidRPr="00106B31" w:rsidRDefault="0042407C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Checks if </w:t>
                  </w:r>
                  <w:r w:rsidR="00E3465D">
                    <w:rPr>
                      <w:rFonts w:ascii="Verdana" w:hAnsi="Verdana"/>
                    </w:rPr>
                    <w:t xml:space="preserve">all </w:t>
                  </w:r>
                  <w:r w:rsidR="009067AD">
                    <w:rPr>
                      <w:rFonts w:ascii="Verdana" w:hAnsi="Verdana"/>
                    </w:rPr>
                    <w:t>the applicability</w:t>
                  </w:r>
                  <w:r w:rsidR="00E3465D">
                    <w:rPr>
                      <w:rFonts w:ascii="Verdana" w:hAnsi="Verdana"/>
                    </w:rPr>
                    <w:t xml:space="preserve"> criteria are</w:t>
                  </w:r>
                  <w:r>
                    <w:rPr>
                      <w:rFonts w:ascii="Verdana" w:hAnsi="Verdana"/>
                    </w:rPr>
                    <w:t xml:space="preserve"> true.</w:t>
                  </w:r>
                </w:p>
              </w:tc>
            </w:tr>
            <w:tr w:rsidR="001D269A" w:rsidRPr="00106B31" w14:paraId="61909F1E" w14:textId="77777777" w:rsidTr="00C05158">
              <w:tc>
                <w:tcPr>
                  <w:tcW w:w="2224" w:type="dxa"/>
                </w:tcPr>
                <w:p w14:paraId="3D9DA34A" w14:textId="69CE41BD" w:rsidR="001D269A" w:rsidRDefault="001D269A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OR</w:t>
                  </w:r>
                </w:p>
              </w:tc>
              <w:tc>
                <w:tcPr>
                  <w:tcW w:w="2225" w:type="dxa"/>
                </w:tcPr>
                <w:p w14:paraId="638E34E8" w14:textId="03EFBDA8" w:rsidR="001D269A" w:rsidRDefault="001D269A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Checks if one of the applicability criteria is true</w:t>
                  </w:r>
                </w:p>
              </w:tc>
            </w:tr>
          </w:tbl>
          <w:p w14:paraId="00A911B0" w14:textId="77777777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42407C" w:rsidRPr="00106B31" w14:paraId="7596B9C8" w14:textId="77777777" w:rsidTr="00C05158">
        <w:tc>
          <w:tcPr>
            <w:tcW w:w="4675" w:type="dxa"/>
          </w:tcPr>
          <w:p w14:paraId="1BF3E8F6" w14:textId="1D28F1A3" w:rsidR="0042407C" w:rsidRPr="00106B31" w:rsidRDefault="0042407C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Execute upon Field Modification</w:t>
            </w:r>
          </w:p>
        </w:tc>
        <w:tc>
          <w:tcPr>
            <w:tcW w:w="4675" w:type="dxa"/>
          </w:tcPr>
          <w:p w14:paraId="2A8402F9" w14:textId="1120C74E" w:rsidR="0042407C" w:rsidRDefault="00E3465D" w:rsidP="00BB6115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Select </w:t>
            </w:r>
            <w:r w:rsidR="00C05158">
              <w:rPr>
                <w:rFonts w:ascii="Verdana" w:hAnsi="Verdana"/>
              </w:rPr>
              <w:t xml:space="preserve">the appropriate option to run the </w:t>
            </w:r>
            <w:r w:rsidR="001D269A">
              <w:rPr>
                <w:rFonts w:ascii="Verdana" w:hAnsi="Verdana"/>
              </w:rPr>
              <w:t>value assignment rule</w:t>
            </w:r>
            <w:r w:rsidR="00C05158">
              <w:rPr>
                <w:rFonts w:ascii="Verdana" w:hAnsi="Verdana"/>
              </w:rPr>
              <w:t xml:space="preserve"> whenever the value </w:t>
            </w:r>
            <w:r w:rsidR="001D269A">
              <w:rPr>
                <w:rFonts w:ascii="Verdana" w:hAnsi="Verdana"/>
              </w:rPr>
              <w:t>of</w:t>
            </w:r>
            <w:r w:rsidR="00C05158">
              <w:rPr>
                <w:rFonts w:ascii="Verdana" w:hAnsi="Verdana"/>
              </w:rPr>
              <w:t xml:space="preserve"> the dataset field changes. </w:t>
            </w:r>
            <w:r w:rsidR="00C05158" w:rsidRPr="00106B31">
              <w:rPr>
                <w:rFonts w:ascii="Verdana" w:hAnsi="Verdana"/>
              </w:rPr>
              <w:t xml:space="preserve">By default, the value selected in this drop-down list is </w:t>
            </w:r>
            <w:r w:rsidR="00C05158" w:rsidRPr="00106B31">
              <w:rPr>
                <w:rFonts w:ascii="Verdana" w:hAnsi="Verdana"/>
                <w:b/>
              </w:rPr>
              <w:t>No</w:t>
            </w:r>
            <w:r w:rsidR="00C05158" w:rsidRPr="00106B31">
              <w:rPr>
                <w:rFonts w:ascii="Verdana" w:hAnsi="Verdana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C05158" w:rsidRPr="00106B31" w14:paraId="485297FC" w14:textId="77777777" w:rsidTr="00C05158">
              <w:trPr>
                <w:trHeight w:val="503"/>
              </w:trPr>
              <w:tc>
                <w:tcPr>
                  <w:tcW w:w="2224" w:type="dxa"/>
                  <w:shd w:val="clear" w:color="auto" w:fill="D9E2F3" w:themeFill="accent1" w:themeFillTint="33"/>
                  <w:vAlign w:val="center"/>
                </w:tcPr>
                <w:p w14:paraId="2328C4F6" w14:textId="3AE92A78" w:rsidR="00C05158" w:rsidRPr="00315573" w:rsidRDefault="00C05158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</w:rPr>
                    <w:t>Option</w:t>
                  </w:r>
                </w:p>
              </w:tc>
              <w:tc>
                <w:tcPr>
                  <w:tcW w:w="2225" w:type="dxa"/>
                  <w:shd w:val="clear" w:color="auto" w:fill="D9E2F3" w:themeFill="accent1" w:themeFillTint="33"/>
                  <w:vAlign w:val="center"/>
                </w:tcPr>
                <w:p w14:paraId="6E18CBE2" w14:textId="1B8A0147" w:rsidR="00C05158" w:rsidRPr="00315573" w:rsidRDefault="00C05158" w:rsidP="00BB6115">
                  <w:pPr>
                    <w:spacing w:line="360" w:lineRule="auto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</w:rPr>
                    <w:t>Denotes</w:t>
                  </w:r>
                </w:p>
              </w:tc>
            </w:tr>
            <w:tr w:rsidR="00C05158" w:rsidRPr="00106B31" w14:paraId="2FCEFFBA" w14:textId="77777777" w:rsidTr="00C05158">
              <w:tc>
                <w:tcPr>
                  <w:tcW w:w="2224" w:type="dxa"/>
                </w:tcPr>
                <w:p w14:paraId="239D7431" w14:textId="1A796AF4" w:rsidR="00C05158" w:rsidRPr="00106B31" w:rsidRDefault="00C05158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Yes</w:t>
                  </w:r>
                </w:p>
              </w:tc>
              <w:tc>
                <w:tcPr>
                  <w:tcW w:w="2225" w:type="dxa"/>
                </w:tcPr>
                <w:p w14:paraId="6A7F46E0" w14:textId="67FC5AFE" w:rsidR="00C05158" w:rsidRPr="00106B31" w:rsidRDefault="00C05158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C05158">
                    <w:rPr>
                      <w:rFonts w:ascii="Verdana" w:hAnsi="Verdana"/>
                    </w:rPr>
                    <w:t>The assignment rule runs whenever the field is ever modified</w:t>
                  </w:r>
                </w:p>
              </w:tc>
            </w:tr>
            <w:tr w:rsidR="00C05158" w:rsidRPr="00106B31" w14:paraId="066EC1A2" w14:textId="77777777" w:rsidTr="00C05158">
              <w:tc>
                <w:tcPr>
                  <w:tcW w:w="2224" w:type="dxa"/>
                </w:tcPr>
                <w:p w14:paraId="47907C51" w14:textId="5034CC98" w:rsidR="00C05158" w:rsidRDefault="00C05158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</w:t>
                  </w:r>
                </w:p>
              </w:tc>
              <w:tc>
                <w:tcPr>
                  <w:tcW w:w="2225" w:type="dxa"/>
                </w:tcPr>
                <w:p w14:paraId="0CFDFA0F" w14:textId="28E87FCA" w:rsidR="00C05158" w:rsidRDefault="00C05158" w:rsidP="00BB6115">
                  <w:pPr>
                    <w:spacing w:line="360" w:lineRule="auto"/>
                    <w:rPr>
                      <w:rFonts w:ascii="Verdana" w:hAnsi="Verdana"/>
                    </w:rPr>
                  </w:pPr>
                  <w:r w:rsidRPr="00C05158">
                    <w:rPr>
                      <w:rFonts w:ascii="Verdana" w:hAnsi="Verdana"/>
                    </w:rPr>
                    <w:t xml:space="preserve">The assignment rule will run during the traditional 30 minute sync time frame. </w:t>
                  </w:r>
                </w:p>
              </w:tc>
            </w:tr>
          </w:tbl>
          <w:p w14:paraId="773CE128" w14:textId="245D4DF2" w:rsidR="00C05158" w:rsidRPr="00106B31" w:rsidRDefault="00C05158" w:rsidP="00BB6115">
            <w:pPr>
              <w:spacing w:line="360" w:lineRule="auto"/>
              <w:rPr>
                <w:rFonts w:ascii="Verdana" w:hAnsi="Verdana"/>
              </w:rPr>
            </w:pPr>
          </w:p>
        </w:tc>
      </w:tr>
    </w:tbl>
    <w:p w14:paraId="65667197" w14:textId="77777777" w:rsidR="0006445F" w:rsidRDefault="0006445F" w:rsidP="00BB6115">
      <w:pPr>
        <w:pStyle w:val="ListParagraph"/>
        <w:numPr>
          <w:ilvl w:val="0"/>
          <w:numId w:val="1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Click </w:t>
      </w:r>
      <w:r w:rsidRPr="00EC7AA6">
        <w:rPr>
          <w:rFonts w:ascii="Verdana" w:hAnsi="Verdana"/>
          <w:b/>
        </w:rPr>
        <w:t>Add</w:t>
      </w:r>
      <w:r>
        <w:rPr>
          <w:rFonts w:ascii="Verdana" w:hAnsi="Verdana"/>
        </w:rPr>
        <w:t>.</w:t>
      </w:r>
    </w:p>
    <w:p w14:paraId="6D5DB023" w14:textId="353C6E27" w:rsidR="0006445F" w:rsidRPr="00DA3735" w:rsidRDefault="0006445F" w:rsidP="00BB6115">
      <w:pPr>
        <w:spacing w:line="360" w:lineRule="auto"/>
        <w:ind w:left="360"/>
        <w:rPr>
          <w:rFonts w:ascii="Verdana" w:hAnsi="Verdana"/>
        </w:rPr>
      </w:pPr>
      <w:r w:rsidRPr="00DA3735">
        <w:rPr>
          <w:rFonts w:ascii="Verdana" w:hAnsi="Verdana"/>
        </w:rPr>
        <w:t xml:space="preserve">The </w:t>
      </w:r>
      <w:r>
        <w:rPr>
          <w:rFonts w:ascii="Verdana" w:hAnsi="Verdana"/>
        </w:rPr>
        <w:t xml:space="preserve">applicability criteria </w:t>
      </w:r>
      <w:r w:rsidRPr="00DA3735">
        <w:rPr>
          <w:rFonts w:ascii="Verdana" w:hAnsi="Verdana"/>
        </w:rPr>
        <w:t>is created</w:t>
      </w:r>
      <w:r>
        <w:rPr>
          <w:rFonts w:ascii="Verdana" w:hAnsi="Verdana"/>
        </w:rPr>
        <w:t xml:space="preserve"> for the selected value assignment rule</w:t>
      </w:r>
      <w:r w:rsidRPr="00DA3735">
        <w:rPr>
          <w:rFonts w:ascii="Verdana" w:hAnsi="Verdana"/>
        </w:rPr>
        <w:t xml:space="preserve">. </w:t>
      </w:r>
    </w:p>
    <w:p w14:paraId="3E3B1285" w14:textId="77777777" w:rsidR="0006445F" w:rsidRDefault="0006445F" w:rsidP="00BB6115">
      <w:pPr>
        <w:spacing w:line="360" w:lineRule="auto"/>
        <w:ind w:left="360"/>
        <w:rPr>
          <w:rFonts w:ascii="Verdana" w:hAnsi="Verdana"/>
          <w:b/>
        </w:rPr>
      </w:pPr>
    </w:p>
    <w:p w14:paraId="7B42500E" w14:textId="77777777" w:rsidR="0006445F" w:rsidRPr="00106B31" w:rsidRDefault="0006445F" w:rsidP="00BB6115">
      <w:pPr>
        <w:spacing w:line="360" w:lineRule="auto"/>
        <w:ind w:left="360"/>
        <w:rPr>
          <w:rFonts w:ascii="Verdana" w:hAnsi="Verdana"/>
          <w:b/>
        </w:rPr>
      </w:pPr>
      <w:r w:rsidRPr="00106B31">
        <w:rPr>
          <w:rFonts w:ascii="Verdana" w:hAnsi="Verdana"/>
          <w:b/>
        </w:rPr>
        <w:t>Next Steps</w:t>
      </w:r>
    </w:p>
    <w:p w14:paraId="3A061DD3" w14:textId="1F51CBAD" w:rsidR="0006445F" w:rsidRPr="00B02708" w:rsidRDefault="003B522B" w:rsidP="00BB6115">
      <w:pPr>
        <w:spacing w:line="360" w:lineRule="auto"/>
        <w:ind w:left="360"/>
        <w:rPr>
          <w:rFonts w:ascii="Verdana" w:hAnsi="Verdana"/>
        </w:rPr>
      </w:pPr>
      <w:hyperlink w:anchor="_Understanding_Dependencies" w:history="1">
        <w:r w:rsidR="005C568E" w:rsidRPr="00B02708">
          <w:rPr>
            <w:rStyle w:val="Hyperlink"/>
            <w:rFonts w:ascii="Verdana" w:hAnsi="Verdana"/>
          </w:rPr>
          <w:t>Understanding Dependencies</w:t>
        </w:r>
      </w:hyperlink>
    </w:p>
    <w:p w14:paraId="55B4CF89" w14:textId="148AA339" w:rsidR="00C061E0" w:rsidRDefault="00C061E0" w:rsidP="00BB6115">
      <w:pPr>
        <w:spacing w:line="360" w:lineRule="auto"/>
        <w:rPr>
          <w:rFonts w:ascii="Verdana" w:hAnsi="Verdana"/>
        </w:rPr>
      </w:pPr>
    </w:p>
    <w:p w14:paraId="2F3F8F4E" w14:textId="77777777" w:rsidR="00862830" w:rsidRPr="00AC585C" w:rsidRDefault="00862830" w:rsidP="00BB6115">
      <w:pPr>
        <w:spacing w:line="360" w:lineRule="auto"/>
        <w:ind w:left="360"/>
        <w:rPr>
          <w:rFonts w:ascii="Verdana" w:hAnsi="Verdana"/>
        </w:rPr>
      </w:pPr>
    </w:p>
    <w:p w14:paraId="346967BF" w14:textId="6A5AAD66" w:rsidR="00862830" w:rsidRDefault="00862830" w:rsidP="00BB6115">
      <w:pPr>
        <w:pStyle w:val="Heading2"/>
      </w:pPr>
      <w:bookmarkStart w:id="13" w:name="_Modifying_an_Applicability"/>
      <w:bookmarkEnd w:id="13"/>
      <w:r>
        <w:t>Modifying Applicability Criteria</w:t>
      </w:r>
    </w:p>
    <w:p w14:paraId="4ABDDE02" w14:textId="33BB1D17" w:rsidR="00862830" w:rsidRDefault="00862830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You can modify a</w:t>
      </w:r>
      <w:r w:rsidR="00434988">
        <w:rPr>
          <w:rFonts w:ascii="Verdana" w:hAnsi="Verdana"/>
        </w:rPr>
        <w:t>n</w:t>
      </w:r>
      <w:r>
        <w:rPr>
          <w:rFonts w:ascii="Verdana" w:hAnsi="Verdana"/>
        </w:rPr>
        <w:t xml:space="preserve"> applicability criteria whenever you want to modify how a rule is applied for the selected dataset.</w:t>
      </w:r>
    </w:p>
    <w:p w14:paraId="70FAC179" w14:textId="266A1A54" w:rsidR="00862830" w:rsidRDefault="00862830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To modify:</w:t>
      </w:r>
    </w:p>
    <w:p w14:paraId="5EDD3B7C" w14:textId="641A0DE6" w:rsidR="00862830" w:rsidRPr="00106B31" w:rsidRDefault="00862830" w:rsidP="00BB6115">
      <w:pPr>
        <w:pStyle w:val="ListParagraph"/>
        <w:numPr>
          <w:ilvl w:val="0"/>
          <w:numId w:val="20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46594D" w:rsidRPr="00857E60">
        <w:rPr>
          <w:rFonts w:ascii="Verdana" w:hAnsi="Verdana"/>
          <w:b/>
          <w:bCs/>
        </w:rPr>
        <w:t>Solvas|Digitize &gt; System Setup &gt; Dataset &gt; Value Assignment</w:t>
      </w:r>
      <w:r w:rsidRPr="0046594D">
        <w:rPr>
          <w:rFonts w:ascii="Verdana" w:hAnsi="Verdana"/>
          <w:bCs/>
        </w:rPr>
        <w:t>.</w:t>
      </w:r>
      <w:r w:rsidRPr="00106B31">
        <w:rPr>
          <w:rFonts w:ascii="Verdana" w:hAnsi="Verdana"/>
          <w:b/>
        </w:rPr>
        <w:t xml:space="preserve"> </w:t>
      </w:r>
    </w:p>
    <w:p w14:paraId="6840000D" w14:textId="77777777" w:rsidR="00862830" w:rsidRPr="00106B31" w:rsidRDefault="00862830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appears. </w:t>
      </w:r>
    </w:p>
    <w:p w14:paraId="4BA4B243" w14:textId="77777777" w:rsidR="00F54F91" w:rsidRDefault="00862830" w:rsidP="00BB6115">
      <w:pPr>
        <w:pStyle w:val="ListParagraph"/>
        <w:numPr>
          <w:ilvl w:val="0"/>
          <w:numId w:val="20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Select the </w:t>
      </w:r>
      <w:r w:rsidR="00F54F91">
        <w:rPr>
          <w:rFonts w:ascii="Verdana" w:hAnsi="Verdana"/>
        </w:rPr>
        <w:t>value assignment</w:t>
      </w:r>
      <w:r>
        <w:rPr>
          <w:rFonts w:ascii="Verdana" w:hAnsi="Verdana"/>
        </w:rPr>
        <w:t xml:space="preserve"> whose applicability criteria you want to modify</w:t>
      </w:r>
      <w:r w:rsidR="00F54F91">
        <w:rPr>
          <w:rFonts w:ascii="Verdana" w:hAnsi="Verdana"/>
        </w:rPr>
        <w:t>.</w:t>
      </w:r>
    </w:p>
    <w:p w14:paraId="7A8AD68A" w14:textId="77777777" w:rsidR="00F54F91" w:rsidRDefault="00F54F91" w:rsidP="00BB6115">
      <w:pPr>
        <w:pStyle w:val="ListParagraph"/>
        <w:numPr>
          <w:ilvl w:val="0"/>
          <w:numId w:val="20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Click the Applicability Criteria tab.</w:t>
      </w:r>
    </w:p>
    <w:p w14:paraId="7A4EE429" w14:textId="782AA34B" w:rsidR="00862830" w:rsidRDefault="00F54F91" w:rsidP="00BB6115">
      <w:pPr>
        <w:pStyle w:val="ListParagraph"/>
        <w:numPr>
          <w:ilvl w:val="0"/>
          <w:numId w:val="20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lastRenderedPageBreak/>
        <w:t>Select an applicability criteria from the list</w:t>
      </w:r>
      <w:r w:rsidR="00862830">
        <w:rPr>
          <w:rFonts w:ascii="Verdana" w:hAnsi="Verdana"/>
        </w:rPr>
        <w:t xml:space="preserve">, and then click </w:t>
      </w:r>
      <w:r w:rsidR="00862830" w:rsidRPr="00F50011">
        <w:rPr>
          <w:rFonts w:ascii="Verdana" w:hAnsi="Verdana"/>
          <w:b/>
        </w:rPr>
        <w:t>Edit</w:t>
      </w:r>
      <w:r w:rsidR="00862830">
        <w:rPr>
          <w:rFonts w:ascii="Verdana" w:hAnsi="Verdana"/>
        </w:rPr>
        <w:t xml:space="preserve">. </w:t>
      </w:r>
    </w:p>
    <w:p w14:paraId="3F93F93F" w14:textId="77777777" w:rsidR="00862830" w:rsidRPr="00AC585C" w:rsidRDefault="00862830" w:rsidP="00BB6115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</w:rPr>
        <w:t xml:space="preserve">The </w:t>
      </w:r>
      <w:r w:rsidRPr="00AC585C">
        <w:rPr>
          <w:rFonts w:ascii="Verdana" w:hAnsi="Verdana"/>
          <w:b/>
        </w:rPr>
        <w:t xml:space="preserve">Edit </w:t>
      </w:r>
      <w:r>
        <w:rPr>
          <w:rFonts w:ascii="Verdana" w:hAnsi="Verdana"/>
          <w:b/>
        </w:rPr>
        <w:t>A</w:t>
      </w:r>
      <w:r w:rsidRPr="003E00B7">
        <w:rPr>
          <w:rFonts w:ascii="Verdana" w:hAnsi="Verdana"/>
          <w:b/>
        </w:rPr>
        <w:t xml:space="preserve">pplicability </w:t>
      </w:r>
      <w:r>
        <w:rPr>
          <w:rFonts w:ascii="Verdana" w:hAnsi="Verdana"/>
          <w:b/>
        </w:rPr>
        <w:t>C</w:t>
      </w:r>
      <w:r w:rsidRPr="003E00B7">
        <w:rPr>
          <w:rFonts w:ascii="Verdana" w:hAnsi="Verdana"/>
          <w:b/>
        </w:rPr>
        <w:t xml:space="preserve">riteria </w:t>
      </w:r>
      <w:r>
        <w:rPr>
          <w:rFonts w:ascii="Verdana" w:hAnsi="Verdana"/>
        </w:rPr>
        <w:t xml:space="preserve">window appears. </w:t>
      </w:r>
    </w:p>
    <w:p w14:paraId="2ACDC592" w14:textId="77777777" w:rsidR="00862830" w:rsidRDefault="00862830" w:rsidP="00BB6115">
      <w:pPr>
        <w:pStyle w:val="ListParagraph"/>
        <w:numPr>
          <w:ilvl w:val="0"/>
          <w:numId w:val="20"/>
        </w:numPr>
        <w:spacing w:line="360" w:lineRule="auto"/>
        <w:rPr>
          <w:rFonts w:ascii="Verdana" w:hAnsi="Verdana"/>
        </w:rPr>
      </w:pPr>
      <w:r w:rsidRPr="00DA700D">
        <w:rPr>
          <w:rFonts w:ascii="Verdana" w:hAnsi="Verdana"/>
        </w:rPr>
        <w:t xml:space="preserve">As needed, modify </w:t>
      </w:r>
      <w:r>
        <w:rPr>
          <w:rFonts w:ascii="Verdana" w:hAnsi="Verdana"/>
        </w:rPr>
        <w:t xml:space="preserve">the appropriate </w:t>
      </w:r>
      <w:r w:rsidRPr="00DA700D">
        <w:rPr>
          <w:rFonts w:ascii="Verdana" w:hAnsi="Verdana"/>
        </w:rPr>
        <w:t>values</w:t>
      </w:r>
      <w:r>
        <w:rPr>
          <w:rFonts w:ascii="Verdana" w:hAnsi="Verdana"/>
        </w:rPr>
        <w:t xml:space="preserve">, and then click </w:t>
      </w:r>
      <w:r w:rsidRPr="00B066E1">
        <w:rPr>
          <w:rFonts w:ascii="Verdana" w:hAnsi="Verdana"/>
          <w:b/>
        </w:rPr>
        <w:t>Update</w:t>
      </w:r>
      <w:r>
        <w:rPr>
          <w:rFonts w:ascii="Verdana" w:hAnsi="Verdana"/>
        </w:rPr>
        <w:t xml:space="preserve">. </w:t>
      </w:r>
    </w:p>
    <w:p w14:paraId="2989BA0D" w14:textId="5FAF6FA1" w:rsidR="00862830" w:rsidRDefault="00862830" w:rsidP="00BB6115">
      <w:pPr>
        <w:spacing w:line="360" w:lineRule="auto"/>
        <w:ind w:left="360"/>
        <w:rPr>
          <w:rFonts w:ascii="Verdana" w:hAnsi="Verdana"/>
        </w:rPr>
      </w:pPr>
      <w:r w:rsidRPr="00B066E1">
        <w:rPr>
          <w:rFonts w:ascii="Verdana" w:hAnsi="Verdana"/>
        </w:rPr>
        <w:t xml:space="preserve">The </w:t>
      </w:r>
      <w:r>
        <w:rPr>
          <w:rFonts w:ascii="Verdana" w:hAnsi="Verdana"/>
        </w:rPr>
        <w:t xml:space="preserve">changes made to the </w:t>
      </w:r>
      <w:r w:rsidRPr="003E00B7">
        <w:rPr>
          <w:rFonts w:ascii="Verdana" w:hAnsi="Verdana"/>
        </w:rPr>
        <w:t xml:space="preserve">applicability criteria </w:t>
      </w:r>
      <w:r>
        <w:rPr>
          <w:rFonts w:ascii="Verdana" w:hAnsi="Verdana"/>
        </w:rPr>
        <w:t>are saved</w:t>
      </w:r>
      <w:r w:rsidRPr="00B066E1">
        <w:rPr>
          <w:rFonts w:ascii="Verdana" w:hAnsi="Verdana"/>
        </w:rPr>
        <w:t xml:space="preserve">. </w:t>
      </w:r>
    </w:p>
    <w:p w14:paraId="685A6753" w14:textId="77777777" w:rsidR="00B77815" w:rsidRPr="00B066E1" w:rsidRDefault="00B77815" w:rsidP="00BB6115">
      <w:pPr>
        <w:spacing w:line="360" w:lineRule="auto"/>
        <w:ind w:left="360"/>
        <w:rPr>
          <w:rFonts w:ascii="Verdana" w:hAnsi="Verdana"/>
        </w:rPr>
      </w:pPr>
    </w:p>
    <w:p w14:paraId="4A3A05E5" w14:textId="1107149B" w:rsidR="00B77815" w:rsidRDefault="00B77815" w:rsidP="00BB6115">
      <w:pPr>
        <w:pStyle w:val="Heading2"/>
      </w:pPr>
      <w:bookmarkStart w:id="14" w:name="_Deleting_an_Applicability"/>
      <w:bookmarkEnd w:id="14"/>
      <w:r>
        <w:t>Deleting an Applicability Criteria</w:t>
      </w:r>
    </w:p>
    <w:p w14:paraId="2F0107B8" w14:textId="511D3F73" w:rsidR="00B77815" w:rsidRDefault="00B77815" w:rsidP="00BB6115">
      <w:pPr>
        <w:spacing w:line="360" w:lineRule="auto"/>
        <w:rPr>
          <w:rFonts w:ascii="Verdana" w:hAnsi="Verdana"/>
        </w:rPr>
      </w:pPr>
      <w:r w:rsidRPr="00851D00">
        <w:rPr>
          <w:rFonts w:ascii="Verdana" w:hAnsi="Verdana"/>
        </w:rPr>
        <w:t xml:space="preserve">If you no longer want to </w:t>
      </w:r>
      <w:r>
        <w:rPr>
          <w:rFonts w:ascii="Verdana" w:hAnsi="Verdana"/>
        </w:rPr>
        <w:t>use</w:t>
      </w:r>
      <w:r w:rsidRPr="00851D00">
        <w:rPr>
          <w:rFonts w:ascii="Verdana" w:hAnsi="Verdana"/>
        </w:rPr>
        <w:t xml:space="preserve"> </w:t>
      </w:r>
      <w:r w:rsidR="009006C4">
        <w:rPr>
          <w:rFonts w:ascii="Verdana" w:hAnsi="Verdana"/>
        </w:rPr>
        <w:t>applicability criteria</w:t>
      </w:r>
      <w:r w:rsidRPr="00851D00">
        <w:rPr>
          <w:rFonts w:ascii="Verdana" w:hAnsi="Verdana"/>
        </w:rPr>
        <w:t>, you can delete it.</w:t>
      </w:r>
      <w:r>
        <w:rPr>
          <w:rFonts w:ascii="Verdana" w:hAnsi="Verdana"/>
        </w:rPr>
        <w:t xml:space="preserve"> </w:t>
      </w:r>
    </w:p>
    <w:p w14:paraId="5591FC67" w14:textId="6A17F338" w:rsidR="00B77815" w:rsidRDefault="00B77815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To delete:</w:t>
      </w:r>
    </w:p>
    <w:p w14:paraId="5433C219" w14:textId="6332516E" w:rsidR="00B77815" w:rsidRPr="00106B31" w:rsidRDefault="00B77815" w:rsidP="00BB6115">
      <w:pPr>
        <w:pStyle w:val="ListParagraph"/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Go to </w:t>
      </w:r>
      <w:r w:rsidR="00706CC1" w:rsidRPr="00857E60">
        <w:rPr>
          <w:rFonts w:ascii="Verdana" w:hAnsi="Verdana"/>
          <w:b/>
          <w:bCs/>
        </w:rPr>
        <w:t>Solvas|Digitize &gt; System Setup &gt; Dataset &gt; Value Assignment</w:t>
      </w:r>
      <w:r w:rsidRPr="00706CC1">
        <w:rPr>
          <w:rFonts w:ascii="Verdana" w:hAnsi="Verdana"/>
          <w:bCs/>
        </w:rPr>
        <w:t>.</w:t>
      </w:r>
      <w:r w:rsidRPr="00106B31">
        <w:rPr>
          <w:rFonts w:ascii="Verdana" w:hAnsi="Verdana"/>
          <w:b/>
        </w:rPr>
        <w:t xml:space="preserve"> </w:t>
      </w:r>
    </w:p>
    <w:p w14:paraId="60AA1FA8" w14:textId="77777777" w:rsidR="00B77815" w:rsidRPr="00106B31" w:rsidRDefault="00B77815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appears. </w:t>
      </w:r>
    </w:p>
    <w:p w14:paraId="7F84587F" w14:textId="77777777" w:rsidR="009905A8" w:rsidRDefault="00B77815" w:rsidP="00BB6115">
      <w:pPr>
        <w:pStyle w:val="ListParagraph"/>
        <w:numPr>
          <w:ilvl w:val="0"/>
          <w:numId w:val="25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Select the </w:t>
      </w:r>
      <w:r w:rsidR="009905A8">
        <w:rPr>
          <w:rFonts w:ascii="Verdana" w:hAnsi="Verdana"/>
        </w:rPr>
        <w:t>value assignment</w:t>
      </w:r>
      <w:r>
        <w:rPr>
          <w:rFonts w:ascii="Verdana" w:hAnsi="Verdana"/>
        </w:rPr>
        <w:t xml:space="preserve"> whose applicability criteria you want to delete</w:t>
      </w:r>
      <w:r w:rsidR="009905A8">
        <w:rPr>
          <w:rFonts w:ascii="Verdana" w:hAnsi="Verdana"/>
        </w:rPr>
        <w:t>.</w:t>
      </w:r>
    </w:p>
    <w:p w14:paraId="798D636B" w14:textId="10D67565" w:rsidR="00B77815" w:rsidRDefault="009905A8" w:rsidP="00BB6115">
      <w:pPr>
        <w:pStyle w:val="ListParagraph"/>
        <w:numPr>
          <w:ilvl w:val="0"/>
          <w:numId w:val="25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Select an applicability criteria from the list, and then click</w:t>
      </w:r>
      <w:r w:rsidR="00B77815">
        <w:rPr>
          <w:rFonts w:ascii="Verdana" w:hAnsi="Verdana"/>
        </w:rPr>
        <w:t xml:space="preserve"> and then click </w:t>
      </w:r>
      <w:r w:rsidR="00B77815">
        <w:rPr>
          <w:rFonts w:ascii="Verdana" w:hAnsi="Verdana"/>
          <w:b/>
        </w:rPr>
        <w:t>Delete</w:t>
      </w:r>
      <w:r w:rsidR="00B77815">
        <w:rPr>
          <w:rFonts w:ascii="Verdana" w:hAnsi="Verdana"/>
        </w:rPr>
        <w:t xml:space="preserve">. </w:t>
      </w:r>
    </w:p>
    <w:p w14:paraId="0E1BEDD2" w14:textId="16B3FEF2" w:rsidR="00B77815" w:rsidRDefault="00B77815" w:rsidP="00BB6115">
      <w:pPr>
        <w:spacing w:line="360" w:lineRule="auto"/>
        <w:ind w:left="360" w:firstLine="360"/>
        <w:rPr>
          <w:rFonts w:ascii="Verdana" w:hAnsi="Verdana"/>
        </w:rPr>
      </w:pPr>
      <w:r w:rsidRPr="00851D00">
        <w:rPr>
          <w:rFonts w:ascii="Verdana" w:hAnsi="Verdana"/>
        </w:rPr>
        <w:t xml:space="preserve">A message appears, asking you to confirm that you want to delete the </w:t>
      </w:r>
      <w:r>
        <w:rPr>
          <w:rFonts w:ascii="Verdana" w:hAnsi="Verdana"/>
        </w:rPr>
        <w:t>applicability criteria</w:t>
      </w:r>
      <w:r w:rsidRPr="00851D00">
        <w:rPr>
          <w:rFonts w:ascii="Verdana" w:hAnsi="Verdana"/>
        </w:rPr>
        <w:t>.</w:t>
      </w:r>
    </w:p>
    <w:p w14:paraId="607F3D1F" w14:textId="32BD67B4" w:rsidR="00B77815" w:rsidRDefault="00B77815" w:rsidP="00BB6115">
      <w:pPr>
        <w:pStyle w:val="ListParagraph"/>
        <w:numPr>
          <w:ilvl w:val="0"/>
          <w:numId w:val="25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Click </w:t>
      </w:r>
      <w:r w:rsidR="009905A8">
        <w:rPr>
          <w:rFonts w:ascii="Verdana" w:hAnsi="Verdana"/>
          <w:b/>
        </w:rPr>
        <w:t>Continue</w:t>
      </w:r>
      <w:r>
        <w:rPr>
          <w:rFonts w:ascii="Verdana" w:hAnsi="Verdana"/>
        </w:rPr>
        <w:t>.</w:t>
      </w:r>
    </w:p>
    <w:p w14:paraId="3386BEBF" w14:textId="574F6760" w:rsidR="00B77815" w:rsidRDefault="00B77815" w:rsidP="00BB6115">
      <w:pPr>
        <w:spacing w:line="360" w:lineRule="auto"/>
        <w:ind w:left="360" w:firstLine="360"/>
        <w:rPr>
          <w:rFonts w:ascii="Verdana" w:hAnsi="Verdana"/>
        </w:rPr>
      </w:pPr>
      <w:r w:rsidRPr="002845EA">
        <w:rPr>
          <w:rFonts w:ascii="Verdana" w:hAnsi="Verdana"/>
        </w:rPr>
        <w:t xml:space="preserve">The </w:t>
      </w:r>
      <w:r>
        <w:rPr>
          <w:rFonts w:ascii="Verdana" w:hAnsi="Verdana"/>
        </w:rPr>
        <w:t xml:space="preserve">selected </w:t>
      </w:r>
      <w:r w:rsidR="00AE059A">
        <w:rPr>
          <w:rFonts w:ascii="Verdana" w:hAnsi="Verdana"/>
        </w:rPr>
        <w:t>applicability criteria</w:t>
      </w:r>
      <w:r w:rsidRPr="002845EA">
        <w:rPr>
          <w:rFonts w:ascii="Verdana" w:hAnsi="Verdana"/>
        </w:rPr>
        <w:t xml:space="preserve"> </w:t>
      </w:r>
      <w:r>
        <w:rPr>
          <w:rFonts w:ascii="Verdana" w:hAnsi="Verdana"/>
        </w:rPr>
        <w:t>is</w:t>
      </w:r>
      <w:r w:rsidRPr="002845EA">
        <w:rPr>
          <w:rFonts w:ascii="Verdana" w:hAnsi="Verdana"/>
        </w:rPr>
        <w:t xml:space="preserve"> deleted.</w:t>
      </w:r>
    </w:p>
    <w:p w14:paraId="25A47D21" w14:textId="23B34A55" w:rsidR="00C061E0" w:rsidRDefault="00C061E0" w:rsidP="00BB6115">
      <w:pPr>
        <w:spacing w:line="360" w:lineRule="auto"/>
        <w:ind w:left="360"/>
        <w:rPr>
          <w:rFonts w:ascii="Verdana" w:hAnsi="Verdana"/>
        </w:rPr>
      </w:pPr>
    </w:p>
    <w:p w14:paraId="30376EE7" w14:textId="77777777" w:rsidR="00862830" w:rsidRPr="00106B31" w:rsidRDefault="00862830" w:rsidP="00BB6115">
      <w:pPr>
        <w:spacing w:line="360" w:lineRule="auto"/>
        <w:ind w:left="360"/>
        <w:rPr>
          <w:rFonts w:ascii="Verdana" w:hAnsi="Verdana"/>
        </w:rPr>
      </w:pPr>
    </w:p>
    <w:p w14:paraId="37A1C906" w14:textId="4E2BDF54" w:rsidR="005C568E" w:rsidRDefault="005C568E" w:rsidP="00BB6115">
      <w:pPr>
        <w:pStyle w:val="Heading1"/>
      </w:pPr>
      <w:bookmarkStart w:id="15" w:name="_Understanding_Dependencies"/>
      <w:bookmarkEnd w:id="15"/>
      <w:r>
        <w:t>Understanding Dependencies</w:t>
      </w:r>
    </w:p>
    <w:p w14:paraId="03EE2F7C" w14:textId="1FAA7F58" w:rsidR="005C568E" w:rsidRPr="005C568E" w:rsidRDefault="005C568E" w:rsidP="00BB6115">
      <w:pPr>
        <w:spacing w:line="360" w:lineRule="auto"/>
        <w:rPr>
          <w:rFonts w:ascii="Verdana" w:hAnsi="Verdana"/>
        </w:rPr>
      </w:pPr>
      <w:r w:rsidRPr="005C568E">
        <w:rPr>
          <w:rFonts w:ascii="Verdana" w:hAnsi="Verdana"/>
        </w:rPr>
        <w:t>The Dependencies in a value assignment rule denotes a list of all the value assignment rules which ha</w:t>
      </w:r>
      <w:r w:rsidR="003B522B">
        <w:rPr>
          <w:rFonts w:ascii="Verdana" w:hAnsi="Verdana"/>
        </w:rPr>
        <w:t>ve</w:t>
      </w:r>
      <w:r w:rsidRPr="005C568E">
        <w:rPr>
          <w:rFonts w:ascii="Verdana" w:hAnsi="Verdana"/>
        </w:rPr>
        <w:t xml:space="preserve"> references to the dataset field mapped while creating the rule</w:t>
      </w:r>
      <w:r w:rsidR="00252F58">
        <w:rPr>
          <w:rFonts w:ascii="Verdana" w:hAnsi="Verdana"/>
        </w:rPr>
        <w:t>s</w:t>
      </w:r>
      <w:r w:rsidRPr="005C568E">
        <w:rPr>
          <w:rFonts w:ascii="Verdana" w:hAnsi="Verdana"/>
        </w:rPr>
        <w:t xml:space="preserve">. If you run </w:t>
      </w:r>
      <w:r>
        <w:rPr>
          <w:rFonts w:ascii="Verdana" w:hAnsi="Verdana"/>
        </w:rPr>
        <w:t>a specific</w:t>
      </w:r>
      <w:r w:rsidRPr="005C568E">
        <w:rPr>
          <w:rFonts w:ascii="Verdana" w:hAnsi="Verdana"/>
        </w:rPr>
        <w:t xml:space="preserve"> rule, all its dependent rules are also triggered.   </w:t>
      </w:r>
    </w:p>
    <w:p w14:paraId="04238BA3" w14:textId="4BB7F3FA" w:rsidR="005C568E" w:rsidRDefault="00C72D28" w:rsidP="00BB611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To </w:t>
      </w:r>
      <w:r w:rsidR="003B522B">
        <w:rPr>
          <w:rFonts w:ascii="Verdana" w:hAnsi="Verdana"/>
        </w:rPr>
        <w:t>v</w:t>
      </w:r>
      <w:r>
        <w:rPr>
          <w:rFonts w:ascii="Verdana" w:hAnsi="Verdana"/>
        </w:rPr>
        <w:t>iew the dependencies of a value assignment rule:</w:t>
      </w:r>
    </w:p>
    <w:p w14:paraId="634EF92D" w14:textId="77777777" w:rsidR="00C72D28" w:rsidRPr="00106B31" w:rsidRDefault="00C72D28" w:rsidP="00BB6115">
      <w:pPr>
        <w:pStyle w:val="ListParagraph"/>
        <w:numPr>
          <w:ilvl w:val="0"/>
          <w:numId w:val="13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lastRenderedPageBreak/>
        <w:t xml:space="preserve">Go to </w:t>
      </w:r>
      <w:r w:rsidRPr="00106B31">
        <w:rPr>
          <w:rFonts w:ascii="Verdana" w:hAnsi="Verdana"/>
          <w:b/>
        </w:rPr>
        <w:t xml:space="preserve">System Setup &gt; Configuration &gt; Value Assignment. </w:t>
      </w:r>
    </w:p>
    <w:p w14:paraId="67BA1580" w14:textId="77777777" w:rsidR="00C72D28" w:rsidRPr="00106B31" w:rsidRDefault="00C72D28" w:rsidP="00BB6115">
      <w:pPr>
        <w:spacing w:line="360" w:lineRule="auto"/>
        <w:ind w:left="360" w:firstLine="360"/>
        <w:rPr>
          <w:rFonts w:ascii="Verdana" w:hAnsi="Verdana"/>
        </w:rPr>
      </w:pPr>
      <w:r w:rsidRPr="00106B31">
        <w:rPr>
          <w:rFonts w:ascii="Verdana" w:hAnsi="Verdana"/>
        </w:rPr>
        <w:t xml:space="preserve">The </w:t>
      </w:r>
      <w:r w:rsidRPr="00106B31">
        <w:rPr>
          <w:rFonts w:ascii="Verdana" w:hAnsi="Verdana"/>
          <w:b/>
        </w:rPr>
        <w:t>Value Assignment Rule Set</w:t>
      </w:r>
      <w:r w:rsidRPr="00106B31">
        <w:rPr>
          <w:rFonts w:ascii="Verdana" w:hAnsi="Verdana"/>
        </w:rPr>
        <w:t xml:space="preserve"> page appears, displaying a list of existing value assignment rules. </w:t>
      </w:r>
    </w:p>
    <w:p w14:paraId="68D7CDC1" w14:textId="739BC7A2" w:rsidR="00C72D28" w:rsidRPr="00106B31" w:rsidRDefault="00C72D28" w:rsidP="00BB6115">
      <w:pPr>
        <w:pStyle w:val="ListParagraph"/>
        <w:numPr>
          <w:ilvl w:val="0"/>
          <w:numId w:val="13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>Select the value assignment rule</w:t>
      </w:r>
      <w:r>
        <w:rPr>
          <w:rFonts w:ascii="Verdana" w:hAnsi="Verdana"/>
        </w:rPr>
        <w:t xml:space="preserve"> from the list</w:t>
      </w:r>
      <w:r w:rsidRPr="00106B31">
        <w:rPr>
          <w:rFonts w:ascii="Verdana" w:hAnsi="Verdana"/>
        </w:rPr>
        <w:t xml:space="preserve">. </w:t>
      </w:r>
    </w:p>
    <w:p w14:paraId="39FD416D" w14:textId="31B16431" w:rsidR="00C72D28" w:rsidRDefault="00C72D28" w:rsidP="00BB6115">
      <w:pPr>
        <w:pStyle w:val="ListParagraph"/>
        <w:numPr>
          <w:ilvl w:val="0"/>
          <w:numId w:val="13"/>
        </w:numPr>
        <w:spacing w:line="360" w:lineRule="auto"/>
        <w:rPr>
          <w:rFonts w:ascii="Verdana" w:hAnsi="Verdana"/>
        </w:rPr>
      </w:pPr>
      <w:r w:rsidRPr="00106B31">
        <w:rPr>
          <w:rFonts w:ascii="Verdana" w:hAnsi="Verdana"/>
        </w:rPr>
        <w:t xml:space="preserve">Click the </w:t>
      </w:r>
      <w:r>
        <w:rPr>
          <w:rFonts w:ascii="Verdana" w:hAnsi="Verdana"/>
          <w:b/>
        </w:rPr>
        <w:t>Dependencies</w:t>
      </w:r>
      <w:r w:rsidRPr="00106B31">
        <w:rPr>
          <w:rFonts w:ascii="Verdana" w:hAnsi="Verdana"/>
        </w:rPr>
        <w:t xml:space="preserve"> tab. </w:t>
      </w:r>
    </w:p>
    <w:p w14:paraId="43C3C40B" w14:textId="54FE6C93" w:rsidR="00C72D28" w:rsidRPr="00FE5322" w:rsidRDefault="003B522B" w:rsidP="00BB6115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</w:rPr>
        <w:t>A</w:t>
      </w:r>
      <w:r w:rsidR="00C72D28">
        <w:rPr>
          <w:rFonts w:ascii="Verdana" w:hAnsi="Verdana"/>
        </w:rPr>
        <w:t xml:space="preserve"> list of dependencies</w:t>
      </w:r>
      <w:r>
        <w:rPr>
          <w:rFonts w:ascii="Verdana" w:hAnsi="Verdana"/>
        </w:rPr>
        <w:t xml:space="preserve"> associated with </w:t>
      </w:r>
      <w:r w:rsidR="00C72D28" w:rsidRPr="005C568E">
        <w:rPr>
          <w:rFonts w:ascii="Verdana" w:hAnsi="Verdana"/>
        </w:rPr>
        <w:t>the dataset field</w:t>
      </w:r>
      <w:r>
        <w:rPr>
          <w:rFonts w:ascii="Verdana" w:hAnsi="Verdana"/>
        </w:rPr>
        <w:t>s</w:t>
      </w:r>
      <w:r w:rsidR="00C72D28" w:rsidRPr="005C568E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used in this </w:t>
      </w:r>
      <w:r w:rsidR="00C72D28">
        <w:rPr>
          <w:rFonts w:ascii="Verdana" w:hAnsi="Verdana"/>
        </w:rPr>
        <w:t>value assignment rul</w:t>
      </w:r>
      <w:r>
        <w:rPr>
          <w:rFonts w:ascii="Verdana" w:hAnsi="Verdana"/>
        </w:rPr>
        <w:t>e appears</w:t>
      </w:r>
      <w:r w:rsidR="00C72D28" w:rsidRPr="00FE5322">
        <w:rPr>
          <w:rFonts w:ascii="Verdana" w:hAnsi="Verdana"/>
        </w:rPr>
        <w:t xml:space="preserve">. </w:t>
      </w:r>
    </w:p>
    <w:p w14:paraId="1A277E33" w14:textId="77777777" w:rsidR="00E41B92" w:rsidRDefault="00E41B92" w:rsidP="00BB6115">
      <w:pPr>
        <w:spacing w:line="360" w:lineRule="auto"/>
        <w:rPr>
          <w:rFonts w:ascii="Verdana" w:hAnsi="Verdana"/>
        </w:rPr>
      </w:pPr>
    </w:p>
    <w:p w14:paraId="284D95FC" w14:textId="7C76F198" w:rsidR="00851D00" w:rsidRDefault="00851D00" w:rsidP="00BB6115">
      <w:pPr>
        <w:spacing w:line="360" w:lineRule="auto"/>
        <w:ind w:left="360"/>
        <w:rPr>
          <w:rFonts w:ascii="Verdana" w:hAnsi="Verdana"/>
        </w:rPr>
      </w:pPr>
      <w:bookmarkStart w:id="16" w:name="_GoBack"/>
      <w:bookmarkEnd w:id="16"/>
    </w:p>
    <w:p w14:paraId="7CDEFABD" w14:textId="77777777" w:rsidR="00AC585C" w:rsidRPr="00434C4B" w:rsidRDefault="00AC585C" w:rsidP="00BB6115">
      <w:pPr>
        <w:spacing w:line="360" w:lineRule="auto"/>
      </w:pPr>
    </w:p>
    <w:p w14:paraId="7A1F44FC" w14:textId="1CA65FA0" w:rsidR="00851D00" w:rsidRDefault="00851D00" w:rsidP="00BB6115">
      <w:pPr>
        <w:spacing w:line="360" w:lineRule="auto"/>
        <w:ind w:left="360"/>
        <w:rPr>
          <w:rFonts w:ascii="Verdana" w:hAnsi="Verdana"/>
        </w:rPr>
      </w:pPr>
    </w:p>
    <w:sectPr w:rsidR="0085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Begum, Reshma Mohammed" w:date="2019-12-12T15:41:00Z" w:initials="RB">
    <w:p w14:paraId="526B4BAA" w14:textId="36B7F352" w:rsidR="00E41B92" w:rsidRDefault="00E41B92" w:rsidP="00E41B92">
      <w:pPr>
        <w:pStyle w:val="CommentText"/>
      </w:pPr>
      <w:r>
        <w:rPr>
          <w:rStyle w:val="CommentReference"/>
        </w:rPr>
        <w:annotationRef/>
      </w:r>
      <w:r>
        <w:t xml:space="preserve">Are there any rules, to delete or after deletion like VAR in active stage cannot be </w:t>
      </w:r>
      <w:r w:rsidR="00CC5054">
        <w:t>deleted?</w:t>
      </w:r>
      <w:r>
        <w:t xml:space="preserve"> When it is deleted, document segregation happens? </w:t>
      </w:r>
    </w:p>
  </w:comment>
  <w:comment w:id="8" w:author="Begum, Reshma Mohammed" w:date="2019-12-12T12:51:00Z" w:initials="RB">
    <w:p w14:paraId="2586F04B" w14:textId="62C19EA1" w:rsidR="00C05158" w:rsidRDefault="00C05158">
      <w:pPr>
        <w:pStyle w:val="CommentText"/>
      </w:pPr>
      <w:r>
        <w:rPr>
          <w:rStyle w:val="CommentReference"/>
        </w:rPr>
        <w:annotationRef/>
      </w:r>
      <w:r>
        <w:t xml:space="preserve">Can you elaborate more about this option? Which list, where is it defined?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26B4BAA" w15:done="0"/>
  <w15:commentEx w15:paraId="2586F04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26B4BAA" w16cid:durableId="219CDE46"/>
  <w16cid:commentId w16cid:paraId="2586F04B" w16cid:durableId="219CB6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3928"/>
    <w:multiLevelType w:val="hybridMultilevel"/>
    <w:tmpl w:val="BB90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20625"/>
    <w:multiLevelType w:val="hybridMultilevel"/>
    <w:tmpl w:val="F6861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25488"/>
    <w:multiLevelType w:val="hybridMultilevel"/>
    <w:tmpl w:val="E5C8C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D07F9"/>
    <w:multiLevelType w:val="hybridMultilevel"/>
    <w:tmpl w:val="D68A2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E7966"/>
    <w:multiLevelType w:val="hybridMultilevel"/>
    <w:tmpl w:val="36A6E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2494C"/>
    <w:multiLevelType w:val="hybridMultilevel"/>
    <w:tmpl w:val="BB90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00386"/>
    <w:multiLevelType w:val="hybridMultilevel"/>
    <w:tmpl w:val="D682E9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4E1802"/>
    <w:multiLevelType w:val="multilevel"/>
    <w:tmpl w:val="8806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807B5"/>
    <w:multiLevelType w:val="hybridMultilevel"/>
    <w:tmpl w:val="D9B4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574CA"/>
    <w:multiLevelType w:val="hybridMultilevel"/>
    <w:tmpl w:val="D68A2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A4C4F"/>
    <w:multiLevelType w:val="hybridMultilevel"/>
    <w:tmpl w:val="D0F87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33846"/>
    <w:multiLevelType w:val="hybridMultilevel"/>
    <w:tmpl w:val="3746F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B7178"/>
    <w:multiLevelType w:val="hybridMultilevel"/>
    <w:tmpl w:val="2490F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441140"/>
    <w:multiLevelType w:val="hybridMultilevel"/>
    <w:tmpl w:val="58F89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663BB6"/>
    <w:multiLevelType w:val="hybridMultilevel"/>
    <w:tmpl w:val="D982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5198C"/>
    <w:multiLevelType w:val="hybridMultilevel"/>
    <w:tmpl w:val="8E46B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B45D3"/>
    <w:multiLevelType w:val="hybridMultilevel"/>
    <w:tmpl w:val="D9B4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873F3"/>
    <w:multiLevelType w:val="hybridMultilevel"/>
    <w:tmpl w:val="F9D63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4F5227"/>
    <w:multiLevelType w:val="hybridMultilevel"/>
    <w:tmpl w:val="D9B4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71909"/>
    <w:multiLevelType w:val="hybridMultilevel"/>
    <w:tmpl w:val="58F89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ED35DA"/>
    <w:multiLevelType w:val="hybridMultilevel"/>
    <w:tmpl w:val="4E4C1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52732"/>
    <w:multiLevelType w:val="hybridMultilevel"/>
    <w:tmpl w:val="BB90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4A7423"/>
    <w:multiLevelType w:val="multilevel"/>
    <w:tmpl w:val="840C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01754"/>
    <w:multiLevelType w:val="hybridMultilevel"/>
    <w:tmpl w:val="3458837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7D6D1781"/>
    <w:multiLevelType w:val="hybridMultilevel"/>
    <w:tmpl w:val="D9B4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A1296"/>
    <w:multiLevelType w:val="hybridMultilevel"/>
    <w:tmpl w:val="D9B4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193E98"/>
    <w:multiLevelType w:val="hybridMultilevel"/>
    <w:tmpl w:val="36164E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14"/>
  </w:num>
  <w:num w:numId="4">
    <w:abstractNumId w:val="10"/>
  </w:num>
  <w:num w:numId="5">
    <w:abstractNumId w:val="26"/>
  </w:num>
  <w:num w:numId="6">
    <w:abstractNumId w:val="17"/>
  </w:num>
  <w:num w:numId="7">
    <w:abstractNumId w:val="23"/>
  </w:num>
  <w:num w:numId="8">
    <w:abstractNumId w:val="21"/>
  </w:num>
  <w:num w:numId="9">
    <w:abstractNumId w:val="0"/>
  </w:num>
  <w:num w:numId="10">
    <w:abstractNumId w:val="20"/>
  </w:num>
  <w:num w:numId="11">
    <w:abstractNumId w:val="19"/>
  </w:num>
  <w:num w:numId="12">
    <w:abstractNumId w:val="5"/>
  </w:num>
  <w:num w:numId="13">
    <w:abstractNumId w:val="13"/>
  </w:num>
  <w:num w:numId="14">
    <w:abstractNumId w:val="8"/>
  </w:num>
  <w:num w:numId="15">
    <w:abstractNumId w:val="2"/>
  </w:num>
  <w:num w:numId="16">
    <w:abstractNumId w:val="16"/>
  </w:num>
  <w:num w:numId="17">
    <w:abstractNumId w:val="4"/>
  </w:num>
  <w:num w:numId="18">
    <w:abstractNumId w:val="9"/>
  </w:num>
  <w:num w:numId="19">
    <w:abstractNumId w:val="24"/>
  </w:num>
  <w:num w:numId="20">
    <w:abstractNumId w:val="3"/>
  </w:num>
  <w:num w:numId="21">
    <w:abstractNumId w:val="15"/>
  </w:num>
  <w:num w:numId="22">
    <w:abstractNumId w:val="11"/>
  </w:num>
  <w:num w:numId="23">
    <w:abstractNumId w:val="25"/>
  </w:num>
  <w:num w:numId="24">
    <w:abstractNumId w:val="18"/>
  </w:num>
  <w:num w:numId="25">
    <w:abstractNumId w:val="12"/>
  </w:num>
  <w:num w:numId="26">
    <w:abstractNumId w:val="1"/>
  </w:num>
  <w:num w:numId="2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egum, Reshma Mohammed">
    <w15:presenceInfo w15:providerId="None" w15:userId="Begum, Reshma Mohamm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zMTMyNjEwNDAwtjBQ0lEKTi0uzszPAykwrAUACTnp1CwAAAA="/>
  </w:docVars>
  <w:rsids>
    <w:rsidRoot w:val="00C61C01"/>
    <w:rsid w:val="000011CC"/>
    <w:rsid w:val="00041E18"/>
    <w:rsid w:val="00046CCC"/>
    <w:rsid w:val="0006445F"/>
    <w:rsid w:val="00094185"/>
    <w:rsid w:val="000C25DB"/>
    <w:rsid w:val="000E383C"/>
    <w:rsid w:val="000F5FFF"/>
    <w:rsid w:val="00106B31"/>
    <w:rsid w:val="00107055"/>
    <w:rsid w:val="001343A0"/>
    <w:rsid w:val="00136FA7"/>
    <w:rsid w:val="001742F6"/>
    <w:rsid w:val="00197B2A"/>
    <w:rsid w:val="001C5B85"/>
    <w:rsid w:val="001D269A"/>
    <w:rsid w:val="00202085"/>
    <w:rsid w:val="002072C8"/>
    <w:rsid w:val="00221E17"/>
    <w:rsid w:val="00252226"/>
    <w:rsid w:val="00252F58"/>
    <w:rsid w:val="0027583D"/>
    <w:rsid w:val="002845EA"/>
    <w:rsid w:val="00290A74"/>
    <w:rsid w:val="0029604B"/>
    <w:rsid w:val="002F4E91"/>
    <w:rsid w:val="00315573"/>
    <w:rsid w:val="00324A95"/>
    <w:rsid w:val="00326011"/>
    <w:rsid w:val="00334C2A"/>
    <w:rsid w:val="00371DAD"/>
    <w:rsid w:val="00383E19"/>
    <w:rsid w:val="00387CF0"/>
    <w:rsid w:val="003A4999"/>
    <w:rsid w:val="003B522B"/>
    <w:rsid w:val="003E00B7"/>
    <w:rsid w:val="00420484"/>
    <w:rsid w:val="00421875"/>
    <w:rsid w:val="0042407C"/>
    <w:rsid w:val="00434988"/>
    <w:rsid w:val="00434C4B"/>
    <w:rsid w:val="004409B1"/>
    <w:rsid w:val="00444A21"/>
    <w:rsid w:val="004465AE"/>
    <w:rsid w:val="00451927"/>
    <w:rsid w:val="0046594D"/>
    <w:rsid w:val="00477617"/>
    <w:rsid w:val="00491CFD"/>
    <w:rsid w:val="00492BF8"/>
    <w:rsid w:val="004B2970"/>
    <w:rsid w:val="004C0DAD"/>
    <w:rsid w:val="004E68A2"/>
    <w:rsid w:val="004F0748"/>
    <w:rsid w:val="00500472"/>
    <w:rsid w:val="00510966"/>
    <w:rsid w:val="005165DF"/>
    <w:rsid w:val="00523BE4"/>
    <w:rsid w:val="005249A4"/>
    <w:rsid w:val="00526029"/>
    <w:rsid w:val="005408EE"/>
    <w:rsid w:val="00557679"/>
    <w:rsid w:val="005655F8"/>
    <w:rsid w:val="0058530B"/>
    <w:rsid w:val="005C568E"/>
    <w:rsid w:val="005E6497"/>
    <w:rsid w:val="006051FE"/>
    <w:rsid w:val="00605586"/>
    <w:rsid w:val="00643746"/>
    <w:rsid w:val="006506BE"/>
    <w:rsid w:val="00650A0F"/>
    <w:rsid w:val="006709D1"/>
    <w:rsid w:val="006A6522"/>
    <w:rsid w:val="006A6BB1"/>
    <w:rsid w:val="006F3E74"/>
    <w:rsid w:val="00706CC1"/>
    <w:rsid w:val="00720AD1"/>
    <w:rsid w:val="007809DA"/>
    <w:rsid w:val="007A7082"/>
    <w:rsid w:val="007C4D26"/>
    <w:rsid w:val="008114E5"/>
    <w:rsid w:val="00823FEC"/>
    <w:rsid w:val="00836116"/>
    <w:rsid w:val="00851D00"/>
    <w:rsid w:val="00857E60"/>
    <w:rsid w:val="00862830"/>
    <w:rsid w:val="00876086"/>
    <w:rsid w:val="008864F8"/>
    <w:rsid w:val="008C3033"/>
    <w:rsid w:val="008E4B1B"/>
    <w:rsid w:val="008E7C03"/>
    <w:rsid w:val="009006C4"/>
    <w:rsid w:val="009021C3"/>
    <w:rsid w:val="009067AD"/>
    <w:rsid w:val="00912D29"/>
    <w:rsid w:val="0092082E"/>
    <w:rsid w:val="00924882"/>
    <w:rsid w:val="00932851"/>
    <w:rsid w:val="009403A0"/>
    <w:rsid w:val="00973E76"/>
    <w:rsid w:val="009745CE"/>
    <w:rsid w:val="009905A8"/>
    <w:rsid w:val="00992041"/>
    <w:rsid w:val="00A13ECA"/>
    <w:rsid w:val="00A621F9"/>
    <w:rsid w:val="00A71433"/>
    <w:rsid w:val="00A741F8"/>
    <w:rsid w:val="00AC15B2"/>
    <w:rsid w:val="00AC585C"/>
    <w:rsid w:val="00AE059A"/>
    <w:rsid w:val="00AE13FE"/>
    <w:rsid w:val="00AF17B4"/>
    <w:rsid w:val="00B02708"/>
    <w:rsid w:val="00B066E1"/>
    <w:rsid w:val="00B45FB6"/>
    <w:rsid w:val="00B47202"/>
    <w:rsid w:val="00B70DD9"/>
    <w:rsid w:val="00B77815"/>
    <w:rsid w:val="00BB1BB8"/>
    <w:rsid w:val="00BB6115"/>
    <w:rsid w:val="00BE66EF"/>
    <w:rsid w:val="00C05158"/>
    <w:rsid w:val="00C061E0"/>
    <w:rsid w:val="00C44634"/>
    <w:rsid w:val="00C51E42"/>
    <w:rsid w:val="00C61C01"/>
    <w:rsid w:val="00C72D28"/>
    <w:rsid w:val="00C8360E"/>
    <w:rsid w:val="00C907CD"/>
    <w:rsid w:val="00CA0061"/>
    <w:rsid w:val="00CC2318"/>
    <w:rsid w:val="00CC5054"/>
    <w:rsid w:val="00CD3FE2"/>
    <w:rsid w:val="00CE48C2"/>
    <w:rsid w:val="00D00E86"/>
    <w:rsid w:val="00D3073A"/>
    <w:rsid w:val="00D3146D"/>
    <w:rsid w:val="00D46CF2"/>
    <w:rsid w:val="00D979D9"/>
    <w:rsid w:val="00DA3735"/>
    <w:rsid w:val="00DA700D"/>
    <w:rsid w:val="00DC21D4"/>
    <w:rsid w:val="00DD6F8A"/>
    <w:rsid w:val="00DE495C"/>
    <w:rsid w:val="00E2494A"/>
    <w:rsid w:val="00E3465D"/>
    <w:rsid w:val="00E41B92"/>
    <w:rsid w:val="00E513E3"/>
    <w:rsid w:val="00E65B4A"/>
    <w:rsid w:val="00E822DA"/>
    <w:rsid w:val="00E84188"/>
    <w:rsid w:val="00EA784E"/>
    <w:rsid w:val="00EC7AA6"/>
    <w:rsid w:val="00EE66D5"/>
    <w:rsid w:val="00EF110D"/>
    <w:rsid w:val="00F1184C"/>
    <w:rsid w:val="00F165F5"/>
    <w:rsid w:val="00F36E11"/>
    <w:rsid w:val="00F50011"/>
    <w:rsid w:val="00F54F91"/>
    <w:rsid w:val="00FA2B88"/>
    <w:rsid w:val="00FA2F57"/>
    <w:rsid w:val="00FC461F"/>
    <w:rsid w:val="00FC5A0C"/>
    <w:rsid w:val="00FD7202"/>
    <w:rsid w:val="00FE5322"/>
    <w:rsid w:val="00FF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9095"/>
  <w15:chartTrackingRefBased/>
  <w15:docId w15:val="{906E8CB0-053B-4561-91E3-D8E45FE4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E0"/>
    <w:pPr>
      <w:keepNext/>
      <w:keepLines/>
      <w:spacing w:before="240" w:after="0" w:line="360" w:lineRule="auto"/>
      <w:outlineLvl w:val="0"/>
    </w:pPr>
    <w:rPr>
      <w:rFonts w:ascii="Verdana" w:eastAsiaTheme="majorEastAsia" w:hAnsi="Verdan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C4B"/>
    <w:pPr>
      <w:keepNext/>
      <w:keepLines/>
      <w:spacing w:before="40" w:after="0" w:line="360" w:lineRule="auto"/>
      <w:outlineLvl w:val="1"/>
    </w:pPr>
    <w:rPr>
      <w:rFonts w:ascii="Verdana" w:eastAsiaTheme="majorEastAsia" w:hAnsi="Verdana" w:cstheme="majorBidi"/>
      <w:b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472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061E0"/>
    <w:rPr>
      <w:rFonts w:ascii="Verdana" w:eastAsiaTheme="majorEastAsia" w:hAnsi="Verdana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4C4B"/>
    <w:rPr>
      <w:rFonts w:ascii="Verdana" w:eastAsiaTheme="majorEastAsia" w:hAnsi="Verdana" w:cstheme="majorBidi"/>
      <w:b/>
      <w:color w:val="2F5496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B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21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52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22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22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22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28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83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F1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9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18</Pages>
  <Words>2454</Words>
  <Characters>13989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Begum, Reshma Mohammed</dc:creator>
  <cp:keywords/>
  <dc:description/>
  <cp:lastModifiedBy>Begum, Reshma Mohammed</cp:lastModifiedBy>
  <cp:revision>146</cp:revision>
  <dcterms:created xsi:type="dcterms:W3CDTF">2019-12-10T05:43:00Z</dcterms:created>
  <dcterms:modified xsi:type="dcterms:W3CDTF">2020-06-03T11:54:00Z</dcterms:modified>
</cp:coreProperties>
</file>