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line="480" w:lineRule="auto"/>
              <w:jc w:val="center"/>
              <w:rPr>
                <w:b w:val="1"/>
                <w:bCs w:val="1"/>
                <w:color w:val="85200c"/>
              </w:rPr>
            </w:pPr>
            <w:bookmarkStart w:colFirst="0" w:colLast="0" w:name="_kmx21wgt6e8f" w:id="0"/>
            <w:bookmarkEnd w:id="0"/>
            <w:r w:rsidDel="00000000" w:rsidR="00000000" w:rsidRPr="00000000">
              <w:rPr>
                <w:b w:val="1"/>
                <w:bCs w:val="1"/>
                <w:color w:val="85200c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0"/>
              <w:spacing w:line="480" w:lineRule="auto"/>
              <w:jc w:val="center"/>
              <w:rPr>
                <w:b w:val="1"/>
                <w:bCs w:val="1"/>
                <w:color w:val="85200c"/>
              </w:rPr>
            </w:pPr>
            <w:bookmarkStart w:colFirst="0" w:colLast="0" w:name="_hef2gp7ndeyz" w:id="1"/>
            <w:bookmarkEnd w:id="1"/>
            <w:r w:rsidDel="00000000" w:rsidR="00000000" w:rsidRPr="00000000">
              <w:rPr>
                <w:b w:val="1"/>
                <w:bCs w:val="1"/>
                <w:color w:val="85200c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transaction_id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Unique sequential ID representing an individual transaction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transaction_date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Date of the transaction (MM/DD/YY)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transaction_time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Timestamp of the transaction (HH:MM:SS)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transaction_qty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Quantity of items sold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store_id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Unique ID of the coffee shop where the transaction took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store_location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Location of the coffee shop where the transaction took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Unique ID of the product sold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Retail price of the product sold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product_categoy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Description of the product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product_type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Description of the product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product_detail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color w:val="cc4125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cc4125"/>
                <w:sz w:val="26"/>
                <w:szCs w:val="26"/>
                <w:rtl w:val="0"/>
              </w:rPr>
              <w:t xml:space="preserve">Description of the product detail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