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B12A" w14:textId="77777777" w:rsidR="00D57135" w:rsidRDefault="008408A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19677DE" w14:textId="77777777" w:rsidR="00D57135" w:rsidRDefault="008408A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448150CC" w14:textId="77777777" w:rsidR="00D57135" w:rsidRDefault="00D5713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D57135" w14:paraId="5A104B85" w14:textId="77777777">
        <w:tc>
          <w:tcPr>
            <w:tcW w:w="4695" w:type="dxa"/>
          </w:tcPr>
          <w:p w14:paraId="30057116" w14:textId="77777777" w:rsidR="00D57135" w:rsidRDefault="008408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5BD01DB3" w14:textId="5B26B76A" w:rsidR="00D57135" w:rsidRDefault="008408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17-12-2025</w:t>
            </w:r>
          </w:p>
        </w:tc>
      </w:tr>
      <w:tr w:rsidR="00D57135" w14:paraId="49B44389" w14:textId="77777777">
        <w:tc>
          <w:tcPr>
            <w:tcW w:w="4695" w:type="dxa"/>
          </w:tcPr>
          <w:p w14:paraId="3E2E11F2" w14:textId="77777777" w:rsidR="00D57135" w:rsidRDefault="008408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08734895" w14:textId="77777777" w:rsidR="00D57135" w:rsidRDefault="00D57135">
            <w:pPr>
              <w:rPr>
                <w:rFonts w:ascii="Calibri" w:eastAsia="Calibri" w:hAnsi="Calibri" w:cs="Calibri"/>
              </w:rPr>
            </w:pPr>
          </w:p>
        </w:tc>
      </w:tr>
      <w:tr w:rsidR="00D57135" w14:paraId="79EF978F" w14:textId="77777777">
        <w:tc>
          <w:tcPr>
            <w:tcW w:w="4695" w:type="dxa"/>
          </w:tcPr>
          <w:p w14:paraId="238FBC95" w14:textId="77777777" w:rsidR="00D57135" w:rsidRDefault="008408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5C42637D" w14:textId="440FC676" w:rsidR="00D57135" w:rsidRDefault="008408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Video </w:t>
            </w:r>
            <w:r w:rsidRPr="008408AC">
              <w:rPr>
                <w:rFonts w:ascii="Calibri" w:eastAsia="Calibri" w:hAnsi="Calibri" w:cs="Calibri"/>
              </w:rPr>
              <w:t>Conferencing App</w:t>
            </w:r>
          </w:p>
        </w:tc>
      </w:tr>
      <w:tr w:rsidR="00D57135" w14:paraId="68332769" w14:textId="77777777">
        <w:tc>
          <w:tcPr>
            <w:tcW w:w="4695" w:type="dxa"/>
          </w:tcPr>
          <w:p w14:paraId="77965164" w14:textId="77777777" w:rsidR="00D57135" w:rsidRDefault="008408A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5CBD60B0" w14:textId="5D1BD000" w:rsidR="00D57135" w:rsidRDefault="00C904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D7BE16E" w14:textId="77777777" w:rsidR="00D57135" w:rsidRDefault="00D57135">
      <w:pPr>
        <w:spacing w:after="160" w:line="259" w:lineRule="auto"/>
        <w:rPr>
          <w:rFonts w:ascii="Calibri" w:eastAsia="Calibri" w:hAnsi="Calibri" w:cs="Calibri"/>
        </w:rPr>
      </w:pPr>
    </w:p>
    <w:p w14:paraId="6483FD38" w14:textId="77777777" w:rsidR="00D57135" w:rsidRDefault="008408A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Freelance Finder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D57135" w14:paraId="56E5D8CA" w14:textId="77777777">
        <w:tc>
          <w:tcPr>
            <w:tcW w:w="846" w:type="dxa"/>
          </w:tcPr>
          <w:p w14:paraId="36963964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3C248852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608E8735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D57135" w14:paraId="08BA0994" w14:textId="77777777">
        <w:tc>
          <w:tcPr>
            <w:tcW w:w="846" w:type="dxa"/>
          </w:tcPr>
          <w:p w14:paraId="4ABAA3BC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752841C7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2470715F" w14:textId="5EBF522A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Many users face difficulty in organizing and joining secure online meetings, managing participants, ensuring stable audio/video, and sharing content efficiently. Lack of integrated communication tools and host controls often leads to meeting delays, miscommunication, and poor user experience.</w:t>
            </w:r>
          </w:p>
        </w:tc>
      </w:tr>
      <w:tr w:rsidR="00D57135" w14:paraId="44A2FA3D" w14:textId="77777777">
        <w:tc>
          <w:tcPr>
            <w:tcW w:w="846" w:type="dxa"/>
          </w:tcPr>
          <w:p w14:paraId="640E31DA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0F9B7627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5A10769B" w14:textId="3C6BECEA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The Video Conferencing App is a full-stack web application (React frontend + Node.js backend) that enables users to create, schedule, and join meetings seamlessly. Real-time audio/video streaming, screen sharing, chat, and host controls ensure smooth collaboration. Admin features allow monitoring, reporting, and platform management.</w:t>
            </w:r>
          </w:p>
        </w:tc>
      </w:tr>
      <w:tr w:rsidR="00D57135" w14:paraId="01C8E446" w14:textId="77777777">
        <w:tc>
          <w:tcPr>
            <w:tcW w:w="846" w:type="dxa"/>
          </w:tcPr>
          <w:p w14:paraId="3B66DF83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749966E6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3CF37031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High-quality</w:t>
            </w:r>
          </w:p>
          <w:p w14:paraId="58FDAE85" w14:textId="13F634E0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- </w:t>
            </w:r>
            <w:r w:rsidRPr="008408AC">
              <w:rPr>
                <w:rFonts w:ascii="Calibri" w:eastAsia="Calibri" w:hAnsi="Calibri" w:cs="Calibri"/>
              </w:rPr>
              <w:t>low-latency video and audio streaming</w:t>
            </w:r>
          </w:p>
          <w:p w14:paraId="7FCE1772" w14:textId="423727C6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Real-time chat and notifications</w:t>
            </w:r>
          </w:p>
          <w:p w14:paraId="1490D402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Screen sharing and participant management controls</w:t>
            </w:r>
          </w:p>
          <w:p w14:paraId="1CE81AF8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Host controls including mute, remove, and end meeting</w:t>
            </w:r>
          </w:p>
          <w:p w14:paraId="17AA77F6" w14:textId="132210B8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Secure login and authentication with optional meeting password protection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D57135" w14:paraId="032BE936" w14:textId="77777777">
        <w:tc>
          <w:tcPr>
            <w:tcW w:w="846" w:type="dxa"/>
          </w:tcPr>
          <w:p w14:paraId="12EA04FC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36CDE9D4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503242F5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Enables remote work and learning efficiently</w:t>
            </w:r>
          </w:p>
          <w:p w14:paraId="2659E22E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Connects teams and individuals across geographies</w:t>
            </w:r>
          </w:p>
          <w:p w14:paraId="71F4D8AC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Provides a stable, secure platform for professional meetings</w:t>
            </w:r>
          </w:p>
          <w:p w14:paraId="36375104" w14:textId="6146BE06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Enhances productivity and reduces reliance on multiple tools</w:t>
            </w:r>
          </w:p>
        </w:tc>
      </w:tr>
      <w:tr w:rsidR="00D57135" w14:paraId="266C60B1" w14:textId="77777777">
        <w:tc>
          <w:tcPr>
            <w:tcW w:w="846" w:type="dxa"/>
          </w:tcPr>
          <w:p w14:paraId="469E7F87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498F3FC0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036614EE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Freemium access for basic meeting features</w:t>
            </w:r>
          </w:p>
          <w:p w14:paraId="1FAACCA5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Subscription plans for premium features like meeting recording, analytics, and larger participant capacity</w:t>
            </w:r>
          </w:p>
          <w:p w14:paraId="2FD8DCB3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Enterprise plans for team and organization-wide usage</w:t>
            </w:r>
          </w:p>
          <w:p w14:paraId="17796034" w14:textId="76798B10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Optional add-ons for virtual events and webinars</w:t>
            </w:r>
          </w:p>
        </w:tc>
      </w:tr>
      <w:tr w:rsidR="00D57135" w14:paraId="4F6DE436" w14:textId="77777777">
        <w:tc>
          <w:tcPr>
            <w:tcW w:w="846" w:type="dxa"/>
          </w:tcPr>
          <w:p w14:paraId="26C629D0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14:paraId="1B3EDD4B" w14:textId="77777777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0ECE9878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Expandable to global markets with multi-language support</w:t>
            </w:r>
          </w:p>
          <w:p w14:paraId="1123B4A5" w14:textId="77777777" w:rsidR="008408AC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Mobile-friendly design with potential React Native app development</w:t>
            </w:r>
          </w:p>
          <w:p w14:paraId="4B427421" w14:textId="21D5E49A" w:rsidR="00D57135" w:rsidRDefault="008408AC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8408AC">
              <w:rPr>
                <w:rFonts w:ascii="Calibri" w:eastAsia="Calibri" w:hAnsi="Calibri" w:cs="Calibri"/>
              </w:rPr>
              <w:t>- Modular architecture for quick integration of additional features like AI meeting transcripts, advanced analytics, and custom branding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45D8DDBC" w14:textId="77777777" w:rsidR="00D57135" w:rsidRDefault="00D57135">
      <w:pPr>
        <w:spacing w:after="160" w:line="259" w:lineRule="auto"/>
      </w:pPr>
    </w:p>
    <w:sectPr w:rsidR="00D571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135"/>
    <w:rsid w:val="002A0553"/>
    <w:rsid w:val="008408AC"/>
    <w:rsid w:val="00870372"/>
    <w:rsid w:val="00C9044E"/>
    <w:rsid w:val="00D5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29C6"/>
  <w15:docId w15:val="{A617C42D-9F31-410D-8964-E89DB0858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Reshma Yarlagadda</dc:creator>
  <cp:lastModifiedBy>Reshma Yarlagadda</cp:lastModifiedBy>
  <cp:revision>3</cp:revision>
  <dcterms:created xsi:type="dcterms:W3CDTF">2025-12-16T17:11:00Z</dcterms:created>
  <dcterms:modified xsi:type="dcterms:W3CDTF">2025-12-17T12:19:00Z</dcterms:modified>
</cp:coreProperties>
</file>