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3250" w:type="dxa"/>
        <w:gridCol w:w="1750" w:type="dxa"/>
      </w:tblGrid>
      <w:tblPr>
        <w:jc w:val="center"/>
        <w:tblW w:w="50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3250" w:type="dxa"/>
            <w:noWrap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_______________________________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_______________________________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_______________________________</w:t>
            </w:r>
          </w:p>
        </w:tc>
        <w:tc>
          <w:tcPr>
            <w:tcW w:w="1750" w:type="dxa"/>
            <w:noWrap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RFQ NO: RFQ-0926-0001</w:t>
            </w:r>
          </w:p>
        </w:tc>
      </w:tr>
    </w:tbl>
    <w:p>
      <w:pPr>
        <w:jc w:val="start"/>
        <w:spacing w:before="0" w:after="0"/>
      </w:pPr>
      <w:r>
        <w:rPr>
          <w:sz w:val="12"/>
          <w:szCs w:val="12"/>
        </w:rPr>
        <w:t xml:space="preserve">ㅤ</w:t>
      </w:r>
      <w:br/>
      <w:r>
        <w:rPr>
          <w:rStyle w:val="ConditionsText"/>
        </w:rPr>
        <w:t xml:space="preserve">The </w:t>
      </w:r>
      <w:r>
        <w:rPr>
          <w:rFonts w:ascii="Times New Roman" w:hAnsi="Times New Roman" w:eastAsia="Times New Roman" w:cs="Times New Roman"/>
          <w:sz w:val="12"/>
          <w:szCs w:val="12"/>
          <w:b w:val="1"/>
          <w:bCs w:val="1"/>
        </w:rPr>
        <w:t xml:space="preserve">Cagayan State University </w:t>
      </w:r>
      <w:r>
        <w:rPr>
          <w:rStyle w:val="ConditionsText"/>
        </w:rPr>
        <w:t xml:space="preserve">is pleased to invite you to quote your lowest price on the item/s listed below,</w:t>
      </w:r>
      <w:br/>
      <w:r>
        <w:rPr>
          <w:rStyle w:val="ConditionsText"/>
        </w:rPr>
        <w:t xml:space="preserve">stating the shortest time of delivery and submit your quotation duly signed by you, or by your authorized</w:t>
      </w:r>
      <w:br/>
      <w:r>
        <w:rPr>
          <w:rStyle w:val="ConditionsText"/>
        </w:rPr>
        <w:t xml:space="preserve">representative not later than </w:t>
      </w:r>
      <w:r>
        <w:rPr>
          <w:rFonts w:ascii="Times New Roman" w:hAnsi="Times New Roman" w:eastAsia="Times New Roman" w:cs="Times New Roman"/>
          <w:sz w:val="12"/>
          <w:szCs w:val="12"/>
          <w:u w:val="single"/>
        </w:rPr>
        <w:t xml:space="preserve">September 21</w:t>
      </w:r>
      <w:r>
        <w:rPr>
          <w:rStyle w:val="ConditionsText"/>
        </w:rPr>
        <w:t xml:space="preserve"> in a sealed envelope.</w:t>
      </w:r>
    </w:p>
    <w:p>
      <w:pPr>
        <w:spacing w:before="0" w:after="0"/>
      </w:pPr>
      <w:r>
        <w:rPr>
          <w:rStyle w:val="ConditionsText"/>
        </w:rPr>
        <w:t xml:space="preserve">CONDITIONS:</w:t>
      </w:r>
    </w:p>
    <w:p>
      <w:pPr>
        <w:pStyle w:val="ConditionsList"/>
      </w:pPr>
      <w:r>
        <w:rPr>
          <w:rStyle w:val="ConditionsText"/>
        </w:rPr>
        <w:t xml:space="preserve">1. Quotation IS INCLUSIVE of TAX &amp; Delivery Cost;</w:t>
      </w:r>
    </w:p>
    <w:p>
      <w:pPr>
        <w:pStyle w:val="ConditionsList"/>
      </w:pPr>
      <w:r>
        <w:rPr>
          <w:rStyle w:val="ConditionsText"/>
        </w:rPr>
        <w:t xml:space="preserve">2. Warranty shall be for a period of six months for supplies and materials:</w:t>
      </w:r>
    </w:p>
    <w:p>
      <w:pPr>
        <w:pStyle w:val="ConditionsList"/>
      </w:pPr>
      <w:r>
        <w:rPr>
          <w:rStyle w:val="ConditionsText"/>
        </w:rPr>
        <w:t xml:space="preserve">ㅤone year for equipment from date of acceptance by the procuring entity.</w:t>
      </w:r>
    </w:p>
    <w:p>
      <w:pPr>
        <w:pStyle w:val="ConditionsList"/>
      </w:pPr>
      <w:r>
        <w:rPr>
          <w:rStyle w:val="ConditionsText"/>
        </w:rPr>
        <w:t xml:space="preserve">3. Registration with the CSU Registry of Suppliers and Contractors shall be required prior to issuance of</w:t>
      </w:r>
    </w:p>
    <w:p>
      <w:pPr>
        <w:pStyle w:val="ConditionsList"/>
      </w:pPr>
      <w:r>
        <w:rPr>
          <w:rStyle w:val="ConditionsText"/>
        </w:rPr>
        <w:t xml:space="preserve">ㅤNotice of Award/ Purchase Order.</w:t>
      </w:r>
    </w:p>
    <w:p>
      <w:pPr>
        <w:pStyle w:val="ConditionsList"/>
      </w:pPr>
      <w:r>
        <w:rPr>
          <w:rStyle w:val="ConditionsText"/>
        </w:rPr>
        <w:t xml:space="preserve">4. Price validity shall be for a period of 10 calendar days;</w:t>
      </w:r>
    </w:p>
    <w:p>
      <w:pPr>
        <w:pStyle w:val="ConditionsList"/>
      </w:pPr>
      <w:r>
        <w:rPr>
          <w:rStyle w:val="ConditionsText"/>
        </w:rPr>
        <w:t xml:space="preserve">5. All Procurement shall be delivered first before payment.</w:t>
      </w:r>
    </w:p>
    <w:p>
      <w:pPr>
        <w:pStyle w:val="ConditionsList"/>
      </w:pPr>
      <w:r>
        <w:rPr>
          <w:rStyle w:val="ConditionsText"/>
        </w:rPr>
        <w:t xml:space="preserve">6. Winning bidders shall be on a per item/lot basis.</w:t>
      </w:r>
    </w:p>
    <w:tbl>
      <w:tblGrid>
        <w:gridCol w:w="3000" w:type="dxa"/>
        <w:gridCol w:w="2000" w:type="dxa"/>
      </w:tblGrid>
      <w:tblPr>
        <w:jc w:val="center"/>
        <w:tblW w:w="50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3000" w:type="dxa"/>
            <w:noWrap/>
          </w:tcPr>
          <w:p/>
        </w:tc>
        <w:tc>
          <w:tcPr>
            <w:tcW w:w="2000" w:type="dxa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 w:val="1"/>
                <w:bCs w:val="1"/>
                <w:smallCaps w:val="0"/>
                <w:caps w:val="1"/>
              </w:rPr>
              <w:t xml:space="preserve">Christopher R. Garingan</w:t>
            </w:r>
          </w:p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BAC Chairperson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>ㅤ</w:t>
      </w:r>
    </w:p>
    <w:tbl>
      <w:tblGrid>
        <w:gridCol w:w="1190.551181102362" w:type="dxa"/>
        <w:gridCol w:w="8503.937007874016" w:type="dxa"/>
      </w:tblGrid>
      <w:tblPr>
        <w:jc w:val="start"/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190.551181102362" w:type="dxa"/>
            <w:vAlign w:val="center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 xml:space="preserve">PURPOSE:</w:t>
            </w:r>
          </w:p>
        </w:tc>
        <w:tc>
          <w:tcPr>
            <w:tcW w:w="8503.937007874016" w:type="dxa"/>
            <w:vAlign w:val="center"/>
            <w:noWrap/>
          </w:tcPr>
          <w:p>
            <w:pPr>
              <w:spacing w:before="0" w:after="0"/>
            </w:pPr>
            <w:r>
              <w:rPr>
                <w:b w:val="1"/>
                <w:bCs w:val="1"/>
                <w:smallCaps w:val="0"/>
                <w:caps w:val="1"/>
              </w:rPr>
              <w:t xml:space="preserve">For resupply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>ㅤ</w:t>
      </w:r>
    </w:p>
    <w:tbl>
      <w:tblGrid>
        <w:gridCol w:w="255.11811023622045" w:type="dxa"/>
        <w:gridCol w:w="637.7952755905511" w:type="dxa"/>
        <w:gridCol/>
        <w:gridCol w:w="935.4330708661419" w:type="dxa"/>
        <w:gridCol w:w="1062.992125984252" w:type="dxa"/>
        <w:gridCol w:w="1062.992125984252" w:type="dxa"/>
      </w:tblGrid>
      <w:tblPr>
        <w:jc w:val="center"/>
        <w:tblW w:w="5000" w:type="pct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tcW w:w="255.1181102362204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>
                <w:sz w:val="10"/>
                <w:szCs w:val="10"/>
              </w:rPr>
              <w:t xml:space="preserve">Item No.</w:t>
            </w:r>
          </w:p>
        </w:tc>
        <w:tc>
          <w:tcPr>
            <w:tcW w:w="637.7952755905511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</w:rPr>
              <w:t xml:space="preserve">Unit</w:t>
            </w:r>
          </w:p>
        </w:tc>
        <w:tc>
          <w:tcPr>
            <w:vAlign w:val="center"/>
            <w:noWrap/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</w:rPr>
              <w:t xml:space="preserve">Description</w:t>
            </w:r>
          </w:p>
        </w:tc>
        <w:tc>
          <w:tcPr>
            <w:tcW w:w="935.433070866141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</w:rPr>
              <w:t xml:space="preserve">Qty</w:t>
            </w:r>
          </w:p>
        </w:tc>
        <w:tc>
          <w:tcPr>
            <w:tcW w:w="1062.992125984252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</w:rPr>
              <w:t xml:space="preserve">Unit Cost</w:t>
            </w:r>
          </w:p>
        </w:tc>
        <w:tc>
          <w:tcPr>
            <w:tcW w:w="1062.992125984252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</w:rPr>
              <w:t xml:space="preserve">Total Cost</w:t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>1</w:t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>
                <w:smallCaps w:val="0"/>
                <w:caps w:val="1"/>
              </w:rPr>
              <w:t xml:space="preserve">lot</w:t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>
                <w:smallCaps w:val="0"/>
                <w:caps w:val="1"/>
              </w:rPr>
              <w:t xml:space="preserve">Alcohol</w:t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>1</w:t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>
                <w:smallCaps w:val="0"/>
                <w:caps w:val="1"/>
              </w:rPr>
              <w:t xml:space="preserve">bottle</w:t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>
                <w:smallCaps w:val="0"/>
                <w:caps w:val="1"/>
              </w:rPr>
              <w:t xml:space="preserve">  - ALCOHOL, Ethyl, 500 mL</w:t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>1</w:t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>
                <w:smallCaps w:val="0"/>
                <w:caps w:val="1"/>
              </w:rPr>
              <w:t xml:space="preserve">gallon</w:t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>
                <w:smallCaps w:val="0"/>
                <w:caps w:val="1"/>
              </w:rPr>
              <w:t xml:space="preserve">  - ALCOHOL, Ethyl,  1 Gallon</w:t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>1</w:t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>2</w:t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>
                <w:smallCaps w:val="0"/>
                <w:caps w:val="1"/>
              </w:rPr>
              <w:t xml:space="preserve">lot</w:t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>
                <w:smallCaps w:val="0"/>
                <w:caps w:val="1"/>
              </w:rPr>
              <w:t xml:space="preserve">Battery</w:t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>1</w:t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>
                <w:smallCaps w:val="0"/>
                <w:caps w:val="1"/>
              </w:rPr>
              <w:t xml:space="preserve">pack</w:t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>
                <w:smallCaps w:val="0"/>
                <w:caps w:val="1"/>
              </w:rPr>
              <w:t xml:space="preserve">  - BATTERY, dry cell, size AA</w:t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>1</w:t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>
                <w:smallCaps w:val="0"/>
                <w:caps w:val="1"/>
              </w:rPr>
              <w:t xml:space="preserve">pack</w:t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>
                <w:smallCaps w:val="0"/>
                <w:caps w:val="1"/>
              </w:rPr>
              <w:t xml:space="preserve">  - BATTERY, dry cell, size AAA</w:t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>1</w:t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>3</w:t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>
                <w:smallCaps w:val="0"/>
                <w:caps w:val="1"/>
              </w:rPr>
              <w:t xml:space="preserve">piece</w:t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>
                <w:smallCaps w:val="0"/>
                <w:caps w:val="1"/>
              </w:rPr>
              <w:t xml:space="preserve">CLEARBOOK, A4 size</w:t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>1</w:t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>4</w:t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>
                <w:smallCaps w:val="0"/>
                <w:caps w:val="1"/>
              </w:rPr>
              <w:t xml:space="preserve">piece</w:t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>
                <w:smallCaps w:val="0"/>
                <w:caps w:val="1"/>
              </w:rPr>
              <w:t xml:space="preserve">ERASER, plastic/rubber</w:t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>1</w:t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  <w:tr>
        <w:trPr/>
        <w:tc>
          <w:tcPr>
            <w:tcW w:w="340.1574803149606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850.3937007874015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47.244094488189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417.3228346456694" w:type="dxa"/>
            <w:vAlign w:val="center"/>
            <w:noWrap/>
          </w:tcPr>
          <w:p>
            <w:pPr>
              <w:spacing w:before="0" w:after="0"/>
            </w:pPr>
            <w:r>
              <w:rPr/>
              <w:t xml:space="preserve"/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ㅤ</w:t>
      </w:r>
    </w:p>
    <w:tbl>
      <w:tblGrid>
        <w:gridCol w:w="4251.968503937008" w:type="dxa"/>
        <w:gridCol/>
        <w:gridCol w:w="4081.889763779527" w:type="dxa"/>
      </w:tblGrid>
      <w:tblPr>
        <w:jc w:val="center"/>
        <w:tblW w:w="5000" w:type="pct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251.968503937008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 w:val="1"/>
                <w:bCs w:val="1"/>
                <w:smallCaps w:val="0"/>
                <w:caps w:val="1"/>
              </w:rPr>
              <w:t xml:space="preserve">Chito D. Temporal</w:t>
            </w:r>
          </w:p>
          <w:p>
            <w:pPr>
              <w:jc w:val="center"/>
              <w:spacing w:before="0"/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 xml:space="preserve">Canvasser:</w:t>
            </w:r>
          </w:p>
          <w:p>
            <w:pPr>
              <w:jc w:val="start"/>
              <w:spacing w:before="0" w:after="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 w:val="1"/>
                <w:bCs w:val="1"/>
                <w:smallCaps w:val="0"/>
                <w:caps w:val="1"/>
                <w:u w:val="single"/>
              </w:rPr>
              <w:t xml:space="preserve">Resolution No.: RES-0926-0001</w:t>
            </w:r>
          </w:p>
        </w:tc>
        <w:tc>
          <w:tcPr>
            <w:noWrap/>
          </w:tcPr>
          <w:p/>
        </w:tc>
        <w:tc>
          <w:tcPr>
            <w:tcW w:w="4081.889763779527" w:type="dxa"/>
            <w:noWrap/>
          </w:tcPr>
          <w:p>
            <w:pPr>
              <w:jc w:val="center"/>
              <w:spacing w:before="0" w:after="0"/>
            </w:pPr>
            <w:r>
              <w:rPr/>
              <w:t xml:space="preserve">________________________________________</w:t>
            </w:r>
          </w:p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 xml:space="preserve">Printed Name and Signature/Date:</w:t>
            </w:r>
          </w:p>
          <w:p>
            <w:pPr>
              <w:jc w:val="center"/>
              <w:spacing w:before="0" w:after="0"/>
            </w:pPr>
            <w:r>
              <w:rPr/>
              <w:t xml:space="preserve">________________________________________</w:t>
            </w:r>
          </w:p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 xml:space="preserve">Contact Number:</w:t>
            </w:r>
          </w:p>
        </w:tc>
      </w:tr>
    </w:tbl>
    <w:sectPr>
      <w:headerReference w:type="default" r:id="rId7"/>
      <w:pgSz w:orient="portrait" w:w="12240" w:h="18720"/>
      <w:pgMar w:top="566.9291338582676" w:right="566.9291338582676" w:bottom="566.9291338582676" w:left="566.9291338582676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CenterHeader"/>
    </w:pPr>
    <w:r>
      <w:rPr>
        <w:rStyle w:val="HeaderFont"/>
      </w:rPr>
      <w:t xml:space="preserve">BIDS AND AWARDS COMMITTEE</w:t>
    </w:r>
  </w:p>
  <w:p>
    <w:pPr>
      <w:pStyle w:val="CenterHeader"/>
    </w:pPr>
    <w:r>
      <w:rPr>
        <w:rFonts w:ascii="Times New Roman" w:hAnsi="Times New Roman" w:eastAsia="Times New Roman" w:cs="Times New Roman"/>
        <w:sz w:val="14"/>
        <w:szCs w:val="14"/>
        <w:b w:val="1"/>
        <w:bCs w:val="1"/>
      </w:rPr>
      <w:t xml:space="preserve">Sanchez Mira, Cagayan</w:t>
    </w:r>
  </w:p>
  <w:p>
    <w:pPr>
      <w:pStyle w:val="CenterHeader"/>
    </w:pPr>
    <w:r>
      <w:rPr>
        <w:rFonts w:ascii="Times New Roman" w:hAnsi="Times New Roman" w:eastAsia="Times New Roman" w:cs="Times New Roman"/>
        <w:sz w:val="16"/>
        <w:szCs w:val="16"/>
        <w:b w:val="1"/>
        <w:bCs w:val="1"/>
      </w:rPr>
      <w:t xml:space="preserve">REQUEST FOR QUOTATION</w:t>
    </w:r>
  </w:p>
  <w:p>
    <w:pPr>
      <w:pStyle w:val="CenterHeader"/>
    </w:pPr>
    <w:r>
      <w:rPr>
        <w:rFonts w:ascii="Times New Roman" w:hAnsi="Times New Roman" w:eastAsia="Times New Roman" w:cs="Times New Roman"/>
        <w:sz w:val="12"/>
        <w:szCs w:val="12"/>
        <w:i w:val="1"/>
        <w:iCs w:val="1"/>
      </w:rPr>
      <w:t xml:space="preserve">For Small Value Procurement under Sec. 53.9 of the Revised IRR of R.A. 9184</w:t>
    </w:r>
  </w:p>
  <w:p>
    <w:pPr/>
    <w:r>
      <w:pict>
        <v:shape type="#_x0000_t75" stroked="f" style="width:42.51968503937pt; height:42.51968503937pt; margin-left:85.03937007874pt; margin-top:-42.51968503937pt; position:absolute; mso-position-horizontal:absolute; mso-position-vertical:absolute; mso-position-horizontal-relative:char; mso-position-vertical-relative:line; z-index:2147483647;"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 Gothic" w:hAnsi="Century Gothic" w:eastAsia="Arial" w:cs="Century Gothic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CenterHeader">
    <w:name w:val="CenterHeader"/>
    <w:basedOn w:val="Normal"/>
    <w:pPr>
      <w:jc w:val="center"/>
      <w:spacing w:after="0"/>
    </w:pPr>
  </w:style>
  <w:style w:type="character">
    <w:name w:val="HeaderFont"/>
    <w:rPr>
      <w:rFonts w:ascii="Times New Roman" w:hAnsi="Times New Roman" w:eastAsia="Times New Roman" w:cs="Times New Roman"/>
      <w:sz w:val="18"/>
      <w:szCs w:val="18"/>
      <w:b w:val="1"/>
      <w:bCs w:val="1"/>
    </w:rPr>
  </w:style>
  <w:style w:type="character">
    <w:name w:val="CenterBold"/>
    <w:rPr>
      <w:b w:val="1"/>
      <w:bCs w:val="1"/>
      <w:smallCaps w:val="0"/>
      <w:caps w:val="1"/>
    </w:rPr>
  </w:style>
  <w:style w:type="character">
    <w:name w:val="UnderlineBold"/>
    <w:rPr>
      <w:b w:val="1"/>
      <w:bCs w:val="1"/>
      <w:smallCaps w:val="0"/>
      <w:caps w:val="1"/>
      <w:u w:val="single"/>
    </w:rPr>
  </w:style>
  <w:style w:type="character">
    <w:name w:val="ConditionsText"/>
    <w:rPr>
      <w:rFonts w:ascii="Times New Roman" w:hAnsi="Times New Roman" w:eastAsia="Times New Roman" w:cs="Times New Roman"/>
      <w:sz w:val="12"/>
      <w:szCs w:val="12"/>
    </w:rPr>
  </w:style>
  <w:style w:type="paragraph" w:customStyle="1" w:styleId="ConditionsList">
    <w:name w:val="ConditionsList"/>
    <w:basedOn w:val="Normal"/>
    <w:pPr>
      <w:ind w:left="720" w:right="0" w:firstLine="0" w:hanging="0"/>
      <w:spacing w:before="0" w:after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Cagayan State University - BAC System</dc:creator>
  <dc:title>Request for Quotation Document</dc:title>
  <dc:description/>
  <dc:subject>Request for Quotation - RFQ No. RFQ-0926-0001</dc:subject>
  <cp:keywords/>
  <cp:category/>
  <cp:lastModifiedBy/>
  <dcterms:created xsi:type="dcterms:W3CDTF">2026-09-17T14:28:27+08:00</dcterms:created>
  <dcterms:modified xsi:type="dcterms:W3CDTF">2026-09-17T14:28:27+08:00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