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3524228"/>
        <w:docPartObj>
          <w:docPartGallery w:val="Cover Pages"/>
          <w:docPartUnique/>
        </w:docPartObj>
      </w:sdtPr>
      <w:sdtContent>
        <w:p w14:paraId="71595ED7" w14:textId="52919450" w:rsidR="005A63B6" w:rsidRDefault="005A63B6">
          <w:r>
            <w:rPr>
              <w:noProof/>
            </w:rPr>
            <mc:AlternateContent>
              <mc:Choice Requires="wps">
                <w:drawing>
                  <wp:anchor distT="0" distB="0" distL="114300" distR="114300" simplePos="0" relativeHeight="251658240" behindDoc="0" locked="0" layoutInCell="1" allowOverlap="1" wp14:anchorId="46FDA20A" wp14:editId="35F395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FDA20A"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Content>
        <w:p w14:paraId="487E47D8" w14:textId="18F4638D" w:rsidR="008268A6" w:rsidRDefault="008268A6" w:rsidP="00661D83">
          <w:pPr>
            <w:pStyle w:val="TOCHeading"/>
            <w:numPr>
              <w:ilvl w:val="0"/>
              <w:numId w:val="0"/>
            </w:numPr>
            <w:ind w:left="432" w:hanging="432"/>
          </w:pPr>
          <w:r>
            <w:t>Contents</w:t>
          </w:r>
        </w:p>
        <w:p w14:paraId="41D604B4" w14:textId="51D48739" w:rsidR="00940651" w:rsidRDefault="002869B9">
          <w:pPr>
            <w:pStyle w:val="TOC1"/>
            <w:tabs>
              <w:tab w:val="left" w:pos="440"/>
              <w:tab w:val="right" w:pos="9350"/>
            </w:tabs>
            <w:rPr>
              <w:rFonts w:eastAsiaTheme="minorEastAsia"/>
              <w:noProof/>
              <w:kern w:val="2"/>
              <w:sz w:val="24"/>
              <w:szCs w:val="24"/>
              <w14:ligatures w14:val="standardContextual"/>
            </w:rPr>
          </w:pPr>
          <w:r>
            <w:fldChar w:fldCharType="begin"/>
          </w:r>
          <w:r w:rsidR="008268A6">
            <w:instrText>TOC \o "1-3" \h \z \u</w:instrText>
          </w:r>
          <w:r>
            <w:fldChar w:fldCharType="separate"/>
          </w:r>
          <w:hyperlink w:anchor="_Toc178164451" w:history="1">
            <w:r w:rsidR="00940651" w:rsidRPr="00283CA9">
              <w:rPr>
                <w:rStyle w:val="Hyperlink"/>
                <w:noProof/>
              </w:rPr>
              <w:t>1</w:t>
            </w:r>
            <w:r w:rsidR="00940651">
              <w:rPr>
                <w:rFonts w:eastAsiaTheme="minorEastAsia"/>
                <w:noProof/>
                <w:kern w:val="2"/>
                <w:sz w:val="24"/>
                <w:szCs w:val="24"/>
                <w14:ligatures w14:val="standardContextual"/>
              </w:rPr>
              <w:tab/>
            </w:r>
            <w:r w:rsidR="00940651" w:rsidRPr="00283CA9">
              <w:rPr>
                <w:rStyle w:val="Hyperlink"/>
                <w:noProof/>
              </w:rPr>
              <w:t>Introduction</w:t>
            </w:r>
            <w:r w:rsidR="00940651">
              <w:rPr>
                <w:noProof/>
                <w:webHidden/>
              </w:rPr>
              <w:tab/>
            </w:r>
            <w:r w:rsidR="00940651">
              <w:rPr>
                <w:noProof/>
                <w:webHidden/>
              </w:rPr>
              <w:fldChar w:fldCharType="begin"/>
            </w:r>
            <w:r w:rsidR="00940651">
              <w:rPr>
                <w:noProof/>
                <w:webHidden/>
              </w:rPr>
              <w:instrText xml:space="preserve"> PAGEREF _Toc178164451 \h </w:instrText>
            </w:r>
            <w:r w:rsidR="00940651">
              <w:rPr>
                <w:noProof/>
                <w:webHidden/>
              </w:rPr>
            </w:r>
            <w:r w:rsidR="00940651">
              <w:rPr>
                <w:noProof/>
                <w:webHidden/>
              </w:rPr>
              <w:fldChar w:fldCharType="separate"/>
            </w:r>
            <w:r w:rsidR="00940651">
              <w:rPr>
                <w:noProof/>
                <w:webHidden/>
              </w:rPr>
              <w:t>2</w:t>
            </w:r>
            <w:r w:rsidR="00940651">
              <w:rPr>
                <w:noProof/>
                <w:webHidden/>
              </w:rPr>
              <w:fldChar w:fldCharType="end"/>
            </w:r>
          </w:hyperlink>
        </w:p>
        <w:p w14:paraId="4A7F3E9D" w14:textId="346DAC5B"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52" w:history="1">
            <w:r w:rsidR="00940651" w:rsidRPr="00283CA9">
              <w:rPr>
                <w:rStyle w:val="Hyperlink"/>
                <w:noProof/>
              </w:rPr>
              <w:t>2</w:t>
            </w:r>
            <w:r w:rsidR="00940651">
              <w:rPr>
                <w:rFonts w:eastAsiaTheme="minorEastAsia"/>
                <w:noProof/>
                <w:kern w:val="2"/>
                <w:sz w:val="24"/>
                <w:szCs w:val="24"/>
                <w14:ligatures w14:val="standardContextual"/>
              </w:rPr>
              <w:tab/>
            </w:r>
            <w:r w:rsidR="00940651" w:rsidRPr="00283CA9">
              <w:rPr>
                <w:rStyle w:val="Hyperlink"/>
                <w:noProof/>
              </w:rPr>
              <w:t>API Endpoints and Concepts</w:t>
            </w:r>
            <w:r w:rsidR="00940651">
              <w:rPr>
                <w:noProof/>
                <w:webHidden/>
              </w:rPr>
              <w:tab/>
            </w:r>
            <w:r w:rsidR="00940651">
              <w:rPr>
                <w:noProof/>
                <w:webHidden/>
              </w:rPr>
              <w:fldChar w:fldCharType="begin"/>
            </w:r>
            <w:r w:rsidR="00940651">
              <w:rPr>
                <w:noProof/>
                <w:webHidden/>
              </w:rPr>
              <w:instrText xml:space="preserve"> PAGEREF _Toc178164452 \h </w:instrText>
            </w:r>
            <w:r w:rsidR="00940651">
              <w:rPr>
                <w:noProof/>
                <w:webHidden/>
              </w:rPr>
            </w:r>
            <w:r w:rsidR="00940651">
              <w:rPr>
                <w:noProof/>
                <w:webHidden/>
              </w:rPr>
              <w:fldChar w:fldCharType="separate"/>
            </w:r>
            <w:r w:rsidR="00940651">
              <w:rPr>
                <w:noProof/>
                <w:webHidden/>
              </w:rPr>
              <w:t>3</w:t>
            </w:r>
            <w:r w:rsidR="00940651">
              <w:rPr>
                <w:noProof/>
                <w:webHidden/>
              </w:rPr>
              <w:fldChar w:fldCharType="end"/>
            </w:r>
          </w:hyperlink>
        </w:p>
        <w:p w14:paraId="0E91E2FB" w14:textId="4DE8C51E"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3" w:history="1">
            <w:r w:rsidR="00940651" w:rsidRPr="00283CA9">
              <w:rPr>
                <w:rStyle w:val="Hyperlink"/>
                <w:noProof/>
              </w:rPr>
              <w:t>2.1</w:t>
            </w:r>
            <w:r w:rsidR="00940651">
              <w:rPr>
                <w:rFonts w:eastAsiaTheme="minorEastAsia"/>
                <w:noProof/>
                <w:kern w:val="2"/>
                <w:sz w:val="24"/>
                <w:szCs w:val="24"/>
                <w14:ligatures w14:val="standardContextual"/>
              </w:rPr>
              <w:tab/>
            </w:r>
            <w:r w:rsidR="00940651" w:rsidRPr="00283CA9">
              <w:rPr>
                <w:rStyle w:val="Hyperlink"/>
                <w:noProof/>
              </w:rPr>
              <w:t>Entities (“Actors”)</w:t>
            </w:r>
            <w:r w:rsidR="00940651">
              <w:rPr>
                <w:noProof/>
                <w:webHidden/>
              </w:rPr>
              <w:tab/>
            </w:r>
            <w:r w:rsidR="00940651">
              <w:rPr>
                <w:noProof/>
                <w:webHidden/>
              </w:rPr>
              <w:fldChar w:fldCharType="begin"/>
            </w:r>
            <w:r w:rsidR="00940651">
              <w:rPr>
                <w:noProof/>
                <w:webHidden/>
              </w:rPr>
              <w:instrText xml:space="preserve"> PAGEREF _Toc178164453 \h </w:instrText>
            </w:r>
            <w:r w:rsidR="00940651">
              <w:rPr>
                <w:noProof/>
                <w:webHidden/>
              </w:rPr>
            </w:r>
            <w:r w:rsidR="00940651">
              <w:rPr>
                <w:noProof/>
                <w:webHidden/>
              </w:rPr>
              <w:fldChar w:fldCharType="separate"/>
            </w:r>
            <w:r w:rsidR="00940651">
              <w:rPr>
                <w:noProof/>
                <w:webHidden/>
              </w:rPr>
              <w:t>3</w:t>
            </w:r>
            <w:r w:rsidR="00940651">
              <w:rPr>
                <w:noProof/>
                <w:webHidden/>
              </w:rPr>
              <w:fldChar w:fldCharType="end"/>
            </w:r>
          </w:hyperlink>
        </w:p>
        <w:p w14:paraId="0DBD77C6" w14:textId="308F7296"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4" w:history="1">
            <w:r w:rsidR="00940651" w:rsidRPr="00283CA9">
              <w:rPr>
                <w:rStyle w:val="Hyperlink"/>
                <w:noProof/>
              </w:rPr>
              <w:t>2.2</w:t>
            </w:r>
            <w:r w:rsidR="00940651">
              <w:rPr>
                <w:rFonts w:eastAsiaTheme="minorEastAsia"/>
                <w:noProof/>
                <w:kern w:val="2"/>
                <w:sz w:val="24"/>
                <w:szCs w:val="24"/>
                <w14:ligatures w14:val="standardContextual"/>
              </w:rPr>
              <w:tab/>
            </w:r>
            <w:r w:rsidR="00940651" w:rsidRPr="00283CA9">
              <w:rPr>
                <w:rStyle w:val="Hyperlink"/>
                <w:noProof/>
              </w:rPr>
              <w:t>Authentication Requests</w:t>
            </w:r>
            <w:r w:rsidR="00940651">
              <w:rPr>
                <w:noProof/>
                <w:webHidden/>
              </w:rPr>
              <w:tab/>
            </w:r>
            <w:r w:rsidR="00940651">
              <w:rPr>
                <w:noProof/>
                <w:webHidden/>
              </w:rPr>
              <w:fldChar w:fldCharType="begin"/>
            </w:r>
            <w:r w:rsidR="00940651">
              <w:rPr>
                <w:noProof/>
                <w:webHidden/>
              </w:rPr>
              <w:instrText xml:space="preserve"> PAGEREF _Toc178164454 \h </w:instrText>
            </w:r>
            <w:r w:rsidR="00940651">
              <w:rPr>
                <w:noProof/>
                <w:webHidden/>
              </w:rPr>
            </w:r>
            <w:r w:rsidR="00940651">
              <w:rPr>
                <w:noProof/>
                <w:webHidden/>
              </w:rPr>
              <w:fldChar w:fldCharType="separate"/>
            </w:r>
            <w:r w:rsidR="00940651">
              <w:rPr>
                <w:noProof/>
                <w:webHidden/>
              </w:rPr>
              <w:t>3</w:t>
            </w:r>
            <w:r w:rsidR="00940651">
              <w:rPr>
                <w:noProof/>
                <w:webHidden/>
              </w:rPr>
              <w:fldChar w:fldCharType="end"/>
            </w:r>
          </w:hyperlink>
        </w:p>
        <w:p w14:paraId="38A8B06F" w14:textId="3D10BD8D"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55" w:history="1">
            <w:r w:rsidR="00940651" w:rsidRPr="00283CA9">
              <w:rPr>
                <w:rStyle w:val="Hyperlink"/>
                <w:noProof/>
              </w:rPr>
              <w:t>2.3</w:t>
            </w:r>
            <w:r w:rsidR="00940651">
              <w:rPr>
                <w:rFonts w:eastAsiaTheme="minorEastAsia"/>
                <w:noProof/>
                <w:kern w:val="2"/>
                <w:sz w:val="24"/>
                <w:szCs w:val="24"/>
                <w14:ligatures w14:val="standardContextual"/>
              </w:rPr>
              <w:tab/>
            </w:r>
            <w:r w:rsidR="00940651" w:rsidRPr="00283CA9">
              <w:rPr>
                <w:rStyle w:val="Hyperlink"/>
                <w:noProof/>
              </w:rPr>
              <w:t>Component Requests</w:t>
            </w:r>
            <w:r w:rsidR="00940651">
              <w:rPr>
                <w:noProof/>
                <w:webHidden/>
              </w:rPr>
              <w:tab/>
            </w:r>
            <w:r w:rsidR="00940651">
              <w:rPr>
                <w:noProof/>
                <w:webHidden/>
              </w:rPr>
              <w:fldChar w:fldCharType="begin"/>
            </w:r>
            <w:r w:rsidR="00940651">
              <w:rPr>
                <w:noProof/>
                <w:webHidden/>
              </w:rPr>
              <w:instrText xml:space="preserve"> PAGEREF _Toc178164455 \h </w:instrText>
            </w:r>
            <w:r w:rsidR="00940651">
              <w:rPr>
                <w:noProof/>
                <w:webHidden/>
              </w:rPr>
            </w:r>
            <w:r w:rsidR="00940651">
              <w:rPr>
                <w:noProof/>
                <w:webHidden/>
              </w:rPr>
              <w:fldChar w:fldCharType="separate"/>
            </w:r>
            <w:r w:rsidR="00940651">
              <w:rPr>
                <w:noProof/>
                <w:webHidden/>
              </w:rPr>
              <w:t>4</w:t>
            </w:r>
            <w:r w:rsidR="00940651">
              <w:rPr>
                <w:noProof/>
                <w:webHidden/>
              </w:rPr>
              <w:fldChar w:fldCharType="end"/>
            </w:r>
          </w:hyperlink>
        </w:p>
        <w:p w14:paraId="3A85736F" w14:textId="1E3A2B27"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6" w:history="1">
            <w:r w:rsidR="00940651" w:rsidRPr="00283CA9">
              <w:rPr>
                <w:rStyle w:val="Hyperlink"/>
                <w:noProof/>
              </w:rPr>
              <w:t>2.3.1</w:t>
            </w:r>
            <w:r w:rsidR="00940651">
              <w:rPr>
                <w:rFonts w:eastAsiaTheme="minorEastAsia"/>
                <w:noProof/>
                <w:kern w:val="2"/>
                <w:sz w:val="24"/>
                <w:szCs w:val="24"/>
                <w14:ligatures w14:val="standardContextual"/>
              </w:rPr>
              <w:tab/>
            </w:r>
            <w:r w:rsidR="00940651" w:rsidRPr="00283CA9">
              <w:rPr>
                <w:rStyle w:val="Hyperlink"/>
                <w:noProof/>
              </w:rPr>
              <w:t>Component Registration / Initial Reporting</w:t>
            </w:r>
            <w:r w:rsidR="00940651">
              <w:rPr>
                <w:noProof/>
                <w:webHidden/>
              </w:rPr>
              <w:tab/>
            </w:r>
            <w:r w:rsidR="00940651">
              <w:rPr>
                <w:noProof/>
                <w:webHidden/>
              </w:rPr>
              <w:fldChar w:fldCharType="begin"/>
            </w:r>
            <w:r w:rsidR="00940651">
              <w:rPr>
                <w:noProof/>
                <w:webHidden/>
              </w:rPr>
              <w:instrText xml:space="preserve"> PAGEREF _Toc178164456 \h </w:instrText>
            </w:r>
            <w:r w:rsidR="00940651">
              <w:rPr>
                <w:noProof/>
                <w:webHidden/>
              </w:rPr>
            </w:r>
            <w:r w:rsidR="00940651">
              <w:rPr>
                <w:noProof/>
                <w:webHidden/>
              </w:rPr>
              <w:fldChar w:fldCharType="separate"/>
            </w:r>
            <w:r w:rsidR="00940651">
              <w:rPr>
                <w:noProof/>
                <w:webHidden/>
              </w:rPr>
              <w:t>4</w:t>
            </w:r>
            <w:r w:rsidR="00940651">
              <w:rPr>
                <w:noProof/>
                <w:webHidden/>
              </w:rPr>
              <w:fldChar w:fldCharType="end"/>
            </w:r>
          </w:hyperlink>
        </w:p>
        <w:p w14:paraId="2CAA2C63" w14:textId="158D40FA"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7" w:history="1">
            <w:r w:rsidR="00940651" w:rsidRPr="00283CA9">
              <w:rPr>
                <w:rStyle w:val="Hyperlink"/>
                <w:noProof/>
              </w:rPr>
              <w:t>2.3.2</w:t>
            </w:r>
            <w:r w:rsidR="00940651">
              <w:rPr>
                <w:rFonts w:eastAsiaTheme="minorEastAsia"/>
                <w:noProof/>
                <w:kern w:val="2"/>
                <w:sz w:val="24"/>
                <w:szCs w:val="24"/>
                <w14:ligatures w14:val="standardContextual"/>
              </w:rPr>
              <w:tab/>
            </w:r>
            <w:r w:rsidR="00940651" w:rsidRPr="00283CA9">
              <w:rPr>
                <w:rStyle w:val="Hyperlink"/>
                <w:noProof/>
              </w:rPr>
              <w:t>Component Updates</w:t>
            </w:r>
            <w:r w:rsidR="00940651">
              <w:rPr>
                <w:noProof/>
                <w:webHidden/>
              </w:rPr>
              <w:tab/>
            </w:r>
            <w:r w:rsidR="00940651">
              <w:rPr>
                <w:noProof/>
                <w:webHidden/>
              </w:rPr>
              <w:fldChar w:fldCharType="begin"/>
            </w:r>
            <w:r w:rsidR="00940651">
              <w:rPr>
                <w:noProof/>
                <w:webHidden/>
              </w:rPr>
              <w:instrText xml:space="preserve"> PAGEREF _Toc178164457 \h </w:instrText>
            </w:r>
            <w:r w:rsidR="00940651">
              <w:rPr>
                <w:noProof/>
                <w:webHidden/>
              </w:rPr>
            </w:r>
            <w:r w:rsidR="00940651">
              <w:rPr>
                <w:noProof/>
                <w:webHidden/>
              </w:rPr>
              <w:fldChar w:fldCharType="separate"/>
            </w:r>
            <w:r w:rsidR="00940651">
              <w:rPr>
                <w:noProof/>
                <w:webHidden/>
              </w:rPr>
              <w:t>6</w:t>
            </w:r>
            <w:r w:rsidR="00940651">
              <w:rPr>
                <w:noProof/>
                <w:webHidden/>
              </w:rPr>
              <w:fldChar w:fldCharType="end"/>
            </w:r>
          </w:hyperlink>
        </w:p>
        <w:p w14:paraId="17759B3F" w14:textId="186A073E"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8" w:history="1">
            <w:r w:rsidR="00940651" w:rsidRPr="00283CA9">
              <w:rPr>
                <w:rStyle w:val="Hyperlink"/>
                <w:noProof/>
              </w:rPr>
              <w:t>2.3.3</w:t>
            </w:r>
            <w:r w:rsidR="00940651">
              <w:rPr>
                <w:rFonts w:eastAsiaTheme="minorEastAsia"/>
                <w:noProof/>
                <w:kern w:val="2"/>
                <w:sz w:val="24"/>
                <w:szCs w:val="24"/>
                <w14:ligatures w14:val="standardContextual"/>
              </w:rPr>
              <w:tab/>
            </w:r>
            <w:r w:rsidR="00940651" w:rsidRPr="00283CA9">
              <w:rPr>
                <w:rStyle w:val="Hyperlink"/>
                <w:noProof/>
              </w:rPr>
              <w:t>Clearing Components</w:t>
            </w:r>
            <w:r w:rsidR="00940651">
              <w:rPr>
                <w:noProof/>
                <w:webHidden/>
              </w:rPr>
              <w:tab/>
            </w:r>
            <w:r w:rsidR="00940651">
              <w:rPr>
                <w:noProof/>
                <w:webHidden/>
              </w:rPr>
              <w:fldChar w:fldCharType="begin"/>
            </w:r>
            <w:r w:rsidR="00940651">
              <w:rPr>
                <w:noProof/>
                <w:webHidden/>
              </w:rPr>
              <w:instrText xml:space="preserve"> PAGEREF _Toc178164458 \h </w:instrText>
            </w:r>
            <w:r w:rsidR="00940651">
              <w:rPr>
                <w:noProof/>
                <w:webHidden/>
              </w:rPr>
            </w:r>
            <w:r w:rsidR="00940651">
              <w:rPr>
                <w:noProof/>
                <w:webHidden/>
              </w:rPr>
              <w:fldChar w:fldCharType="separate"/>
            </w:r>
            <w:r w:rsidR="00940651">
              <w:rPr>
                <w:noProof/>
                <w:webHidden/>
              </w:rPr>
              <w:t>6</w:t>
            </w:r>
            <w:r w:rsidR="00940651">
              <w:rPr>
                <w:noProof/>
                <w:webHidden/>
              </w:rPr>
              <w:fldChar w:fldCharType="end"/>
            </w:r>
          </w:hyperlink>
        </w:p>
        <w:p w14:paraId="15D18C17" w14:textId="243CC445"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59" w:history="1">
            <w:r w:rsidR="00940651" w:rsidRPr="00283CA9">
              <w:rPr>
                <w:rStyle w:val="Hyperlink"/>
                <w:noProof/>
              </w:rPr>
              <w:t>2.3.4</w:t>
            </w:r>
            <w:r w:rsidR="00940651">
              <w:rPr>
                <w:rFonts w:eastAsiaTheme="minorEastAsia"/>
                <w:noProof/>
                <w:kern w:val="2"/>
                <w:sz w:val="24"/>
                <w:szCs w:val="24"/>
                <w14:ligatures w14:val="standardContextual"/>
              </w:rPr>
              <w:tab/>
            </w:r>
            <w:r w:rsidR="00940651" w:rsidRPr="00283CA9">
              <w:rPr>
                <w:rStyle w:val="Hyperlink"/>
                <w:noProof/>
              </w:rPr>
              <w:t>Refreshing Components and Component Liveliness</w:t>
            </w:r>
            <w:r w:rsidR="00940651">
              <w:rPr>
                <w:noProof/>
                <w:webHidden/>
              </w:rPr>
              <w:tab/>
            </w:r>
            <w:r w:rsidR="00940651">
              <w:rPr>
                <w:noProof/>
                <w:webHidden/>
              </w:rPr>
              <w:fldChar w:fldCharType="begin"/>
            </w:r>
            <w:r w:rsidR="00940651">
              <w:rPr>
                <w:noProof/>
                <w:webHidden/>
              </w:rPr>
              <w:instrText xml:space="preserve"> PAGEREF _Toc178164459 \h </w:instrText>
            </w:r>
            <w:r w:rsidR="00940651">
              <w:rPr>
                <w:noProof/>
                <w:webHidden/>
              </w:rPr>
            </w:r>
            <w:r w:rsidR="00940651">
              <w:rPr>
                <w:noProof/>
                <w:webHidden/>
              </w:rPr>
              <w:fldChar w:fldCharType="separate"/>
            </w:r>
            <w:r w:rsidR="00940651">
              <w:rPr>
                <w:noProof/>
                <w:webHidden/>
              </w:rPr>
              <w:t>6</w:t>
            </w:r>
            <w:r w:rsidR="00940651">
              <w:rPr>
                <w:noProof/>
                <w:webHidden/>
              </w:rPr>
              <w:fldChar w:fldCharType="end"/>
            </w:r>
          </w:hyperlink>
        </w:p>
        <w:p w14:paraId="22F81DC8" w14:textId="3B7969EB"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0" w:history="1">
            <w:r w:rsidR="00940651" w:rsidRPr="00283CA9">
              <w:rPr>
                <w:rStyle w:val="Hyperlink"/>
                <w:noProof/>
              </w:rPr>
              <w:t>2.3.5</w:t>
            </w:r>
            <w:r w:rsidR="00940651">
              <w:rPr>
                <w:rFonts w:eastAsiaTheme="minorEastAsia"/>
                <w:noProof/>
                <w:kern w:val="2"/>
                <w:sz w:val="24"/>
                <w:szCs w:val="24"/>
                <w14:ligatures w14:val="standardContextual"/>
              </w:rPr>
              <w:tab/>
            </w:r>
            <w:r w:rsidR="00940651" w:rsidRPr="00283CA9">
              <w:rPr>
                <w:rStyle w:val="Hyperlink"/>
                <w:noProof/>
              </w:rPr>
              <w:t>Field Descriptions</w:t>
            </w:r>
            <w:r w:rsidR="00940651">
              <w:rPr>
                <w:noProof/>
                <w:webHidden/>
              </w:rPr>
              <w:tab/>
            </w:r>
            <w:r w:rsidR="00940651">
              <w:rPr>
                <w:noProof/>
                <w:webHidden/>
              </w:rPr>
              <w:fldChar w:fldCharType="begin"/>
            </w:r>
            <w:r w:rsidR="00940651">
              <w:rPr>
                <w:noProof/>
                <w:webHidden/>
              </w:rPr>
              <w:instrText xml:space="preserve"> PAGEREF _Toc178164460 \h </w:instrText>
            </w:r>
            <w:r w:rsidR="00940651">
              <w:rPr>
                <w:noProof/>
                <w:webHidden/>
              </w:rPr>
            </w:r>
            <w:r w:rsidR="00940651">
              <w:rPr>
                <w:noProof/>
                <w:webHidden/>
              </w:rPr>
              <w:fldChar w:fldCharType="separate"/>
            </w:r>
            <w:r w:rsidR="00940651">
              <w:rPr>
                <w:noProof/>
                <w:webHidden/>
              </w:rPr>
              <w:t>7</w:t>
            </w:r>
            <w:r w:rsidR="00940651">
              <w:rPr>
                <w:noProof/>
                <w:webHidden/>
              </w:rPr>
              <w:fldChar w:fldCharType="end"/>
            </w:r>
          </w:hyperlink>
        </w:p>
        <w:p w14:paraId="239B49D0" w14:textId="64168CC0"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1" w:history="1">
            <w:r w:rsidR="00940651" w:rsidRPr="00283CA9">
              <w:rPr>
                <w:rStyle w:val="Hyperlink"/>
                <w:noProof/>
              </w:rPr>
              <w:t>2.4</w:t>
            </w:r>
            <w:r w:rsidR="00940651">
              <w:rPr>
                <w:rFonts w:eastAsiaTheme="minorEastAsia"/>
                <w:noProof/>
                <w:kern w:val="2"/>
                <w:sz w:val="24"/>
                <w:szCs w:val="24"/>
                <w14:ligatures w14:val="standardContextual"/>
              </w:rPr>
              <w:tab/>
            </w:r>
            <w:r w:rsidR="00940651" w:rsidRPr="00283CA9">
              <w:rPr>
                <w:rStyle w:val="Hyperlink"/>
                <w:noProof/>
              </w:rPr>
              <w:t>Faults</w:t>
            </w:r>
            <w:r w:rsidR="00940651">
              <w:rPr>
                <w:noProof/>
                <w:webHidden/>
              </w:rPr>
              <w:tab/>
            </w:r>
            <w:r w:rsidR="00940651">
              <w:rPr>
                <w:noProof/>
                <w:webHidden/>
              </w:rPr>
              <w:fldChar w:fldCharType="begin"/>
            </w:r>
            <w:r w:rsidR="00940651">
              <w:rPr>
                <w:noProof/>
                <w:webHidden/>
              </w:rPr>
              <w:instrText xml:space="preserve"> PAGEREF _Toc178164461 \h </w:instrText>
            </w:r>
            <w:r w:rsidR="00940651">
              <w:rPr>
                <w:noProof/>
                <w:webHidden/>
              </w:rPr>
            </w:r>
            <w:r w:rsidR="00940651">
              <w:rPr>
                <w:noProof/>
                <w:webHidden/>
              </w:rPr>
              <w:fldChar w:fldCharType="separate"/>
            </w:r>
            <w:r w:rsidR="00940651">
              <w:rPr>
                <w:noProof/>
                <w:webHidden/>
              </w:rPr>
              <w:t>9</w:t>
            </w:r>
            <w:r w:rsidR="00940651">
              <w:rPr>
                <w:noProof/>
                <w:webHidden/>
              </w:rPr>
              <w:fldChar w:fldCharType="end"/>
            </w:r>
          </w:hyperlink>
        </w:p>
        <w:p w14:paraId="176B8755" w14:textId="0D6D5BD3"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2" w:history="1">
            <w:r w:rsidR="00940651" w:rsidRPr="00283CA9">
              <w:rPr>
                <w:rStyle w:val="Hyperlink"/>
                <w:noProof/>
              </w:rPr>
              <w:t>2.4.1</w:t>
            </w:r>
            <w:r w:rsidR="00940651">
              <w:rPr>
                <w:rFonts w:eastAsiaTheme="minorEastAsia"/>
                <w:noProof/>
                <w:kern w:val="2"/>
                <w:sz w:val="24"/>
                <w:szCs w:val="24"/>
                <w14:ligatures w14:val="standardContextual"/>
              </w:rPr>
              <w:tab/>
            </w:r>
            <w:r w:rsidR="00940651" w:rsidRPr="00283CA9">
              <w:rPr>
                <w:rStyle w:val="Hyperlink"/>
                <w:noProof/>
              </w:rPr>
              <w:t>Fault Reporting</w:t>
            </w:r>
            <w:r w:rsidR="00940651">
              <w:rPr>
                <w:noProof/>
                <w:webHidden/>
              </w:rPr>
              <w:tab/>
            </w:r>
            <w:r w:rsidR="00940651">
              <w:rPr>
                <w:noProof/>
                <w:webHidden/>
              </w:rPr>
              <w:fldChar w:fldCharType="begin"/>
            </w:r>
            <w:r w:rsidR="00940651">
              <w:rPr>
                <w:noProof/>
                <w:webHidden/>
              </w:rPr>
              <w:instrText xml:space="preserve"> PAGEREF _Toc178164462 \h </w:instrText>
            </w:r>
            <w:r w:rsidR="00940651">
              <w:rPr>
                <w:noProof/>
                <w:webHidden/>
              </w:rPr>
            </w:r>
            <w:r w:rsidR="00940651">
              <w:rPr>
                <w:noProof/>
                <w:webHidden/>
              </w:rPr>
              <w:fldChar w:fldCharType="separate"/>
            </w:r>
            <w:r w:rsidR="00940651">
              <w:rPr>
                <w:noProof/>
                <w:webHidden/>
              </w:rPr>
              <w:t>9</w:t>
            </w:r>
            <w:r w:rsidR="00940651">
              <w:rPr>
                <w:noProof/>
                <w:webHidden/>
              </w:rPr>
              <w:fldChar w:fldCharType="end"/>
            </w:r>
          </w:hyperlink>
        </w:p>
        <w:p w14:paraId="13338865" w14:textId="01172B9E"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3" w:history="1">
            <w:r w:rsidR="00940651" w:rsidRPr="00283CA9">
              <w:rPr>
                <w:rStyle w:val="Hyperlink"/>
                <w:noProof/>
              </w:rPr>
              <w:t>2.4.2</w:t>
            </w:r>
            <w:r w:rsidR="00940651">
              <w:rPr>
                <w:rFonts w:eastAsiaTheme="minorEastAsia"/>
                <w:noProof/>
                <w:kern w:val="2"/>
                <w:sz w:val="24"/>
                <w:szCs w:val="24"/>
                <w14:ligatures w14:val="standardContextual"/>
              </w:rPr>
              <w:tab/>
            </w:r>
            <w:r w:rsidR="00940651" w:rsidRPr="00283CA9">
              <w:rPr>
                <w:rStyle w:val="Hyperlink"/>
                <w:noProof/>
              </w:rPr>
              <w:t>Fault Updates</w:t>
            </w:r>
            <w:r w:rsidR="00940651">
              <w:rPr>
                <w:noProof/>
                <w:webHidden/>
              </w:rPr>
              <w:tab/>
            </w:r>
            <w:r w:rsidR="00940651">
              <w:rPr>
                <w:noProof/>
                <w:webHidden/>
              </w:rPr>
              <w:fldChar w:fldCharType="begin"/>
            </w:r>
            <w:r w:rsidR="00940651">
              <w:rPr>
                <w:noProof/>
                <w:webHidden/>
              </w:rPr>
              <w:instrText xml:space="preserve"> PAGEREF _Toc178164463 \h </w:instrText>
            </w:r>
            <w:r w:rsidR="00940651">
              <w:rPr>
                <w:noProof/>
                <w:webHidden/>
              </w:rPr>
            </w:r>
            <w:r w:rsidR="00940651">
              <w:rPr>
                <w:noProof/>
                <w:webHidden/>
              </w:rPr>
              <w:fldChar w:fldCharType="separate"/>
            </w:r>
            <w:r w:rsidR="00940651">
              <w:rPr>
                <w:noProof/>
                <w:webHidden/>
              </w:rPr>
              <w:t>10</w:t>
            </w:r>
            <w:r w:rsidR="00940651">
              <w:rPr>
                <w:noProof/>
                <w:webHidden/>
              </w:rPr>
              <w:fldChar w:fldCharType="end"/>
            </w:r>
          </w:hyperlink>
        </w:p>
        <w:p w14:paraId="3B044D3A" w14:textId="6955BC61"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4" w:history="1">
            <w:r w:rsidR="00940651" w:rsidRPr="00283CA9">
              <w:rPr>
                <w:rStyle w:val="Hyperlink"/>
                <w:noProof/>
              </w:rPr>
              <w:t>2.4.3</w:t>
            </w:r>
            <w:r w:rsidR="00940651">
              <w:rPr>
                <w:rFonts w:eastAsiaTheme="minorEastAsia"/>
                <w:noProof/>
                <w:kern w:val="2"/>
                <w:sz w:val="24"/>
                <w:szCs w:val="24"/>
                <w14:ligatures w14:val="standardContextual"/>
              </w:rPr>
              <w:tab/>
            </w:r>
            <w:r w:rsidR="00940651" w:rsidRPr="00283CA9">
              <w:rPr>
                <w:rStyle w:val="Hyperlink"/>
                <w:noProof/>
              </w:rPr>
              <w:t>Fault Clearing</w:t>
            </w:r>
            <w:r w:rsidR="00940651">
              <w:rPr>
                <w:noProof/>
                <w:webHidden/>
              </w:rPr>
              <w:tab/>
            </w:r>
            <w:r w:rsidR="00940651">
              <w:rPr>
                <w:noProof/>
                <w:webHidden/>
              </w:rPr>
              <w:fldChar w:fldCharType="begin"/>
            </w:r>
            <w:r w:rsidR="00940651">
              <w:rPr>
                <w:noProof/>
                <w:webHidden/>
              </w:rPr>
              <w:instrText xml:space="preserve"> PAGEREF _Toc178164464 \h </w:instrText>
            </w:r>
            <w:r w:rsidR="00940651">
              <w:rPr>
                <w:noProof/>
                <w:webHidden/>
              </w:rPr>
            </w:r>
            <w:r w:rsidR="00940651">
              <w:rPr>
                <w:noProof/>
                <w:webHidden/>
              </w:rPr>
              <w:fldChar w:fldCharType="separate"/>
            </w:r>
            <w:r w:rsidR="00940651">
              <w:rPr>
                <w:noProof/>
                <w:webHidden/>
              </w:rPr>
              <w:t>11</w:t>
            </w:r>
            <w:r w:rsidR="00940651">
              <w:rPr>
                <w:noProof/>
                <w:webHidden/>
              </w:rPr>
              <w:fldChar w:fldCharType="end"/>
            </w:r>
          </w:hyperlink>
        </w:p>
        <w:p w14:paraId="2F138F4D" w14:textId="5A8AF98A"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5" w:history="1">
            <w:r w:rsidR="00940651" w:rsidRPr="00283CA9">
              <w:rPr>
                <w:rStyle w:val="Hyperlink"/>
                <w:noProof/>
              </w:rPr>
              <w:t>2.4.4</w:t>
            </w:r>
            <w:r w:rsidR="00940651">
              <w:rPr>
                <w:rFonts w:eastAsiaTheme="minorEastAsia"/>
                <w:noProof/>
                <w:kern w:val="2"/>
                <w:sz w:val="24"/>
                <w:szCs w:val="24"/>
                <w14:ligatures w14:val="standardContextual"/>
              </w:rPr>
              <w:tab/>
            </w:r>
            <w:r w:rsidR="00940651" w:rsidRPr="00283CA9">
              <w:rPr>
                <w:rStyle w:val="Hyperlink"/>
                <w:noProof/>
              </w:rPr>
              <w:t>Refreshing Faults and Fault Timeouts</w:t>
            </w:r>
            <w:r w:rsidR="00940651">
              <w:rPr>
                <w:noProof/>
                <w:webHidden/>
              </w:rPr>
              <w:tab/>
            </w:r>
            <w:r w:rsidR="00940651">
              <w:rPr>
                <w:noProof/>
                <w:webHidden/>
              </w:rPr>
              <w:fldChar w:fldCharType="begin"/>
            </w:r>
            <w:r w:rsidR="00940651">
              <w:rPr>
                <w:noProof/>
                <w:webHidden/>
              </w:rPr>
              <w:instrText xml:space="preserve"> PAGEREF _Toc178164465 \h </w:instrText>
            </w:r>
            <w:r w:rsidR="00940651">
              <w:rPr>
                <w:noProof/>
                <w:webHidden/>
              </w:rPr>
            </w:r>
            <w:r w:rsidR="00940651">
              <w:rPr>
                <w:noProof/>
                <w:webHidden/>
              </w:rPr>
              <w:fldChar w:fldCharType="separate"/>
            </w:r>
            <w:r w:rsidR="00940651">
              <w:rPr>
                <w:noProof/>
                <w:webHidden/>
              </w:rPr>
              <w:t>11</w:t>
            </w:r>
            <w:r w:rsidR="00940651">
              <w:rPr>
                <w:noProof/>
                <w:webHidden/>
              </w:rPr>
              <w:fldChar w:fldCharType="end"/>
            </w:r>
          </w:hyperlink>
        </w:p>
        <w:p w14:paraId="1C6D3FA9" w14:textId="793B4E1B"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6" w:history="1">
            <w:r w:rsidR="00940651" w:rsidRPr="00283CA9">
              <w:rPr>
                <w:rStyle w:val="Hyperlink"/>
                <w:noProof/>
              </w:rPr>
              <w:t>2.4.5</w:t>
            </w:r>
            <w:r w:rsidR="00940651">
              <w:rPr>
                <w:rFonts w:eastAsiaTheme="minorEastAsia"/>
                <w:noProof/>
                <w:kern w:val="2"/>
                <w:sz w:val="24"/>
                <w:szCs w:val="24"/>
                <w14:ligatures w14:val="standardContextual"/>
              </w:rPr>
              <w:tab/>
            </w:r>
            <w:r w:rsidR="00940651" w:rsidRPr="00283CA9">
              <w:rPr>
                <w:rStyle w:val="Hyperlink"/>
                <w:noProof/>
              </w:rPr>
              <w:t>Field Descriptions</w:t>
            </w:r>
            <w:r w:rsidR="00940651">
              <w:rPr>
                <w:noProof/>
                <w:webHidden/>
              </w:rPr>
              <w:tab/>
            </w:r>
            <w:r w:rsidR="00940651">
              <w:rPr>
                <w:noProof/>
                <w:webHidden/>
              </w:rPr>
              <w:fldChar w:fldCharType="begin"/>
            </w:r>
            <w:r w:rsidR="00940651">
              <w:rPr>
                <w:noProof/>
                <w:webHidden/>
              </w:rPr>
              <w:instrText xml:space="preserve"> PAGEREF _Toc178164466 \h </w:instrText>
            </w:r>
            <w:r w:rsidR="00940651">
              <w:rPr>
                <w:noProof/>
                <w:webHidden/>
              </w:rPr>
            </w:r>
            <w:r w:rsidR="00940651">
              <w:rPr>
                <w:noProof/>
                <w:webHidden/>
              </w:rPr>
              <w:fldChar w:fldCharType="separate"/>
            </w:r>
            <w:r w:rsidR="00940651">
              <w:rPr>
                <w:noProof/>
                <w:webHidden/>
              </w:rPr>
              <w:t>12</w:t>
            </w:r>
            <w:r w:rsidR="00940651">
              <w:rPr>
                <w:noProof/>
                <w:webHidden/>
              </w:rPr>
              <w:fldChar w:fldCharType="end"/>
            </w:r>
          </w:hyperlink>
        </w:p>
        <w:p w14:paraId="26300333" w14:textId="2EEA0C9B"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7" w:history="1">
            <w:r w:rsidR="00940651" w:rsidRPr="00283CA9">
              <w:rPr>
                <w:rStyle w:val="Hyperlink"/>
                <w:noProof/>
              </w:rPr>
              <w:t>2.5</w:t>
            </w:r>
            <w:r w:rsidR="00940651">
              <w:rPr>
                <w:rFonts w:eastAsiaTheme="minorEastAsia"/>
                <w:noProof/>
                <w:kern w:val="2"/>
                <w:sz w:val="24"/>
                <w:szCs w:val="24"/>
                <w14:ligatures w14:val="standardContextual"/>
              </w:rPr>
              <w:tab/>
            </w:r>
            <w:r w:rsidR="00940651" w:rsidRPr="00283CA9">
              <w:rPr>
                <w:rStyle w:val="Hyperlink"/>
                <w:noProof/>
              </w:rPr>
              <w:t>Registration</w:t>
            </w:r>
            <w:r w:rsidR="00940651">
              <w:rPr>
                <w:noProof/>
                <w:webHidden/>
              </w:rPr>
              <w:tab/>
            </w:r>
            <w:r w:rsidR="00940651">
              <w:rPr>
                <w:noProof/>
                <w:webHidden/>
              </w:rPr>
              <w:fldChar w:fldCharType="begin"/>
            </w:r>
            <w:r w:rsidR="00940651">
              <w:rPr>
                <w:noProof/>
                <w:webHidden/>
              </w:rPr>
              <w:instrText xml:space="preserve"> PAGEREF _Toc178164467 \h </w:instrText>
            </w:r>
            <w:r w:rsidR="00940651">
              <w:rPr>
                <w:noProof/>
                <w:webHidden/>
              </w:rPr>
            </w:r>
            <w:r w:rsidR="00940651">
              <w:rPr>
                <w:noProof/>
                <w:webHidden/>
              </w:rPr>
              <w:fldChar w:fldCharType="separate"/>
            </w:r>
            <w:r w:rsidR="00940651">
              <w:rPr>
                <w:noProof/>
                <w:webHidden/>
              </w:rPr>
              <w:t>13</w:t>
            </w:r>
            <w:r w:rsidR="00940651">
              <w:rPr>
                <w:noProof/>
                <w:webHidden/>
              </w:rPr>
              <w:fldChar w:fldCharType="end"/>
            </w:r>
          </w:hyperlink>
        </w:p>
        <w:p w14:paraId="1AF775F9" w14:textId="6C3C19AD"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68" w:history="1">
            <w:r w:rsidR="00940651" w:rsidRPr="00283CA9">
              <w:rPr>
                <w:rStyle w:val="Hyperlink"/>
                <w:noProof/>
              </w:rPr>
              <w:t>2.6</w:t>
            </w:r>
            <w:r w:rsidR="00940651">
              <w:rPr>
                <w:rFonts w:eastAsiaTheme="minorEastAsia"/>
                <w:noProof/>
                <w:kern w:val="2"/>
                <w:sz w:val="24"/>
                <w:szCs w:val="24"/>
                <w14:ligatures w14:val="standardContextual"/>
              </w:rPr>
              <w:tab/>
            </w:r>
            <w:r w:rsidR="00940651" w:rsidRPr="00283CA9">
              <w:rPr>
                <w:rStyle w:val="Hyperlink"/>
                <w:noProof/>
              </w:rPr>
              <w:t>Mitigation Handling API</w:t>
            </w:r>
            <w:r w:rsidR="00940651">
              <w:rPr>
                <w:noProof/>
                <w:webHidden/>
              </w:rPr>
              <w:tab/>
            </w:r>
            <w:r w:rsidR="00940651">
              <w:rPr>
                <w:noProof/>
                <w:webHidden/>
              </w:rPr>
              <w:fldChar w:fldCharType="begin"/>
            </w:r>
            <w:r w:rsidR="00940651">
              <w:rPr>
                <w:noProof/>
                <w:webHidden/>
              </w:rPr>
              <w:instrText xml:space="preserve"> PAGEREF _Toc178164468 \h </w:instrText>
            </w:r>
            <w:r w:rsidR="00940651">
              <w:rPr>
                <w:noProof/>
                <w:webHidden/>
              </w:rPr>
            </w:r>
            <w:r w:rsidR="00940651">
              <w:rPr>
                <w:noProof/>
                <w:webHidden/>
              </w:rPr>
              <w:fldChar w:fldCharType="separate"/>
            </w:r>
            <w:r w:rsidR="00940651">
              <w:rPr>
                <w:noProof/>
                <w:webHidden/>
              </w:rPr>
              <w:t>14</w:t>
            </w:r>
            <w:r w:rsidR="00940651">
              <w:rPr>
                <w:noProof/>
                <w:webHidden/>
              </w:rPr>
              <w:fldChar w:fldCharType="end"/>
            </w:r>
          </w:hyperlink>
        </w:p>
        <w:p w14:paraId="22759F03" w14:textId="2A03D9D3"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69" w:history="1">
            <w:r w:rsidR="00940651" w:rsidRPr="00283CA9">
              <w:rPr>
                <w:rStyle w:val="Hyperlink"/>
                <w:noProof/>
              </w:rPr>
              <w:t>2.6.1</w:t>
            </w:r>
            <w:r w:rsidR="00940651">
              <w:rPr>
                <w:rFonts w:eastAsiaTheme="minorEastAsia"/>
                <w:noProof/>
                <w:kern w:val="2"/>
                <w:sz w:val="24"/>
                <w:szCs w:val="24"/>
                <w14:ligatures w14:val="standardContextual"/>
              </w:rPr>
              <w:tab/>
            </w:r>
            <w:r w:rsidR="00940651" w:rsidRPr="00283CA9">
              <w:rPr>
                <w:rStyle w:val="Hyperlink"/>
                <w:noProof/>
              </w:rPr>
              <w:t>Mitigation Registration</w:t>
            </w:r>
            <w:r w:rsidR="00940651">
              <w:rPr>
                <w:noProof/>
                <w:webHidden/>
              </w:rPr>
              <w:tab/>
            </w:r>
            <w:r w:rsidR="00940651">
              <w:rPr>
                <w:noProof/>
                <w:webHidden/>
              </w:rPr>
              <w:fldChar w:fldCharType="begin"/>
            </w:r>
            <w:r w:rsidR="00940651">
              <w:rPr>
                <w:noProof/>
                <w:webHidden/>
              </w:rPr>
              <w:instrText xml:space="preserve"> PAGEREF _Toc178164469 \h </w:instrText>
            </w:r>
            <w:r w:rsidR="00940651">
              <w:rPr>
                <w:noProof/>
                <w:webHidden/>
              </w:rPr>
            </w:r>
            <w:r w:rsidR="00940651">
              <w:rPr>
                <w:noProof/>
                <w:webHidden/>
              </w:rPr>
              <w:fldChar w:fldCharType="separate"/>
            </w:r>
            <w:r w:rsidR="00940651">
              <w:rPr>
                <w:noProof/>
                <w:webHidden/>
              </w:rPr>
              <w:t>15</w:t>
            </w:r>
            <w:r w:rsidR="00940651">
              <w:rPr>
                <w:noProof/>
                <w:webHidden/>
              </w:rPr>
              <w:fldChar w:fldCharType="end"/>
            </w:r>
          </w:hyperlink>
        </w:p>
        <w:p w14:paraId="1561E97E" w14:textId="0F5D6D26"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0" w:history="1">
            <w:r w:rsidR="00940651" w:rsidRPr="00283CA9">
              <w:rPr>
                <w:rStyle w:val="Hyperlink"/>
                <w:noProof/>
              </w:rPr>
              <w:t>2.6.2</w:t>
            </w:r>
            <w:r w:rsidR="00940651">
              <w:rPr>
                <w:rFonts w:eastAsiaTheme="minorEastAsia"/>
                <w:noProof/>
                <w:kern w:val="2"/>
                <w:sz w:val="24"/>
                <w:szCs w:val="24"/>
                <w14:ligatures w14:val="standardContextual"/>
              </w:rPr>
              <w:tab/>
            </w:r>
            <w:r w:rsidR="00940651" w:rsidRPr="00283CA9">
              <w:rPr>
                <w:rStyle w:val="Hyperlink"/>
                <w:noProof/>
              </w:rPr>
              <w:t>Mitigation Updates</w:t>
            </w:r>
            <w:r w:rsidR="00940651">
              <w:rPr>
                <w:noProof/>
                <w:webHidden/>
              </w:rPr>
              <w:tab/>
            </w:r>
            <w:r w:rsidR="00940651">
              <w:rPr>
                <w:noProof/>
                <w:webHidden/>
              </w:rPr>
              <w:fldChar w:fldCharType="begin"/>
            </w:r>
            <w:r w:rsidR="00940651">
              <w:rPr>
                <w:noProof/>
                <w:webHidden/>
              </w:rPr>
              <w:instrText xml:space="preserve"> PAGEREF _Toc178164470 \h </w:instrText>
            </w:r>
            <w:r w:rsidR="00940651">
              <w:rPr>
                <w:noProof/>
                <w:webHidden/>
              </w:rPr>
            </w:r>
            <w:r w:rsidR="00940651">
              <w:rPr>
                <w:noProof/>
                <w:webHidden/>
              </w:rPr>
              <w:fldChar w:fldCharType="separate"/>
            </w:r>
            <w:r w:rsidR="00940651">
              <w:rPr>
                <w:noProof/>
                <w:webHidden/>
              </w:rPr>
              <w:t>16</w:t>
            </w:r>
            <w:r w:rsidR="00940651">
              <w:rPr>
                <w:noProof/>
                <w:webHidden/>
              </w:rPr>
              <w:fldChar w:fldCharType="end"/>
            </w:r>
          </w:hyperlink>
        </w:p>
        <w:p w14:paraId="6847517A" w14:textId="222D1215"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1" w:history="1">
            <w:r w:rsidR="00940651" w:rsidRPr="00283CA9">
              <w:rPr>
                <w:rStyle w:val="Hyperlink"/>
                <w:noProof/>
              </w:rPr>
              <w:t>2.6.3</w:t>
            </w:r>
            <w:r w:rsidR="00940651">
              <w:rPr>
                <w:rFonts w:eastAsiaTheme="minorEastAsia"/>
                <w:noProof/>
                <w:kern w:val="2"/>
                <w:sz w:val="24"/>
                <w:szCs w:val="24"/>
                <w14:ligatures w14:val="standardContextual"/>
              </w:rPr>
              <w:tab/>
            </w:r>
            <w:r w:rsidR="00940651" w:rsidRPr="00283CA9">
              <w:rPr>
                <w:rStyle w:val="Hyperlink"/>
                <w:noProof/>
              </w:rPr>
              <w:t>Retrieving Mitigation Details</w:t>
            </w:r>
            <w:r w:rsidR="00940651">
              <w:rPr>
                <w:noProof/>
                <w:webHidden/>
              </w:rPr>
              <w:tab/>
            </w:r>
            <w:r w:rsidR="00940651">
              <w:rPr>
                <w:noProof/>
                <w:webHidden/>
              </w:rPr>
              <w:fldChar w:fldCharType="begin"/>
            </w:r>
            <w:r w:rsidR="00940651">
              <w:rPr>
                <w:noProof/>
                <w:webHidden/>
              </w:rPr>
              <w:instrText xml:space="preserve"> PAGEREF _Toc178164471 \h </w:instrText>
            </w:r>
            <w:r w:rsidR="00940651">
              <w:rPr>
                <w:noProof/>
                <w:webHidden/>
              </w:rPr>
            </w:r>
            <w:r w:rsidR="00940651">
              <w:rPr>
                <w:noProof/>
                <w:webHidden/>
              </w:rPr>
              <w:fldChar w:fldCharType="separate"/>
            </w:r>
            <w:r w:rsidR="00940651">
              <w:rPr>
                <w:noProof/>
                <w:webHidden/>
              </w:rPr>
              <w:t>17</w:t>
            </w:r>
            <w:r w:rsidR="00940651">
              <w:rPr>
                <w:noProof/>
                <w:webHidden/>
              </w:rPr>
              <w:fldChar w:fldCharType="end"/>
            </w:r>
          </w:hyperlink>
        </w:p>
        <w:p w14:paraId="130D92D5" w14:textId="0B27C065"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2" w:history="1">
            <w:r w:rsidR="00940651" w:rsidRPr="00283CA9">
              <w:rPr>
                <w:rStyle w:val="Hyperlink"/>
                <w:noProof/>
              </w:rPr>
              <w:t>2.7</w:t>
            </w:r>
            <w:r w:rsidR="00940651">
              <w:rPr>
                <w:rFonts w:eastAsiaTheme="minorEastAsia"/>
                <w:noProof/>
                <w:kern w:val="2"/>
                <w:sz w:val="24"/>
                <w:szCs w:val="24"/>
                <w14:ligatures w14:val="standardContextual"/>
              </w:rPr>
              <w:tab/>
            </w:r>
            <w:r w:rsidR="00940651" w:rsidRPr="00283CA9">
              <w:rPr>
                <w:rStyle w:val="Hyperlink"/>
                <w:noProof/>
              </w:rPr>
              <w:t>Return objects</w:t>
            </w:r>
            <w:r w:rsidR="00940651">
              <w:rPr>
                <w:noProof/>
                <w:webHidden/>
              </w:rPr>
              <w:tab/>
            </w:r>
            <w:r w:rsidR="00940651">
              <w:rPr>
                <w:noProof/>
                <w:webHidden/>
              </w:rPr>
              <w:fldChar w:fldCharType="begin"/>
            </w:r>
            <w:r w:rsidR="00940651">
              <w:rPr>
                <w:noProof/>
                <w:webHidden/>
              </w:rPr>
              <w:instrText xml:space="preserve"> PAGEREF _Toc178164472 \h </w:instrText>
            </w:r>
            <w:r w:rsidR="00940651">
              <w:rPr>
                <w:noProof/>
                <w:webHidden/>
              </w:rPr>
            </w:r>
            <w:r w:rsidR="00940651">
              <w:rPr>
                <w:noProof/>
                <w:webHidden/>
              </w:rPr>
              <w:fldChar w:fldCharType="separate"/>
            </w:r>
            <w:r w:rsidR="00940651">
              <w:rPr>
                <w:noProof/>
                <w:webHidden/>
              </w:rPr>
              <w:t>18</w:t>
            </w:r>
            <w:r w:rsidR="00940651">
              <w:rPr>
                <w:noProof/>
                <w:webHidden/>
              </w:rPr>
              <w:fldChar w:fldCharType="end"/>
            </w:r>
          </w:hyperlink>
        </w:p>
        <w:p w14:paraId="0AC6C33C" w14:textId="30BF9429"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3" w:history="1">
            <w:r w:rsidR="00940651" w:rsidRPr="00283CA9">
              <w:rPr>
                <w:rStyle w:val="Hyperlink"/>
                <w:noProof/>
              </w:rPr>
              <w:t>2.8</w:t>
            </w:r>
            <w:r w:rsidR="00940651">
              <w:rPr>
                <w:rFonts w:eastAsiaTheme="minorEastAsia"/>
                <w:noProof/>
                <w:kern w:val="2"/>
                <w:sz w:val="24"/>
                <w:szCs w:val="24"/>
                <w14:ligatures w14:val="standardContextual"/>
              </w:rPr>
              <w:tab/>
            </w:r>
            <w:r w:rsidR="00940651" w:rsidRPr="00283CA9">
              <w:rPr>
                <w:rStyle w:val="Hyperlink"/>
                <w:noProof/>
              </w:rPr>
              <w:t>Specifications and Miscellaneous</w:t>
            </w:r>
            <w:r w:rsidR="00940651">
              <w:rPr>
                <w:noProof/>
                <w:webHidden/>
              </w:rPr>
              <w:tab/>
            </w:r>
            <w:r w:rsidR="00940651">
              <w:rPr>
                <w:noProof/>
                <w:webHidden/>
              </w:rPr>
              <w:fldChar w:fldCharType="begin"/>
            </w:r>
            <w:r w:rsidR="00940651">
              <w:rPr>
                <w:noProof/>
                <w:webHidden/>
              </w:rPr>
              <w:instrText xml:space="preserve"> PAGEREF _Toc178164473 \h </w:instrText>
            </w:r>
            <w:r w:rsidR="00940651">
              <w:rPr>
                <w:noProof/>
                <w:webHidden/>
              </w:rPr>
            </w:r>
            <w:r w:rsidR="00940651">
              <w:rPr>
                <w:noProof/>
                <w:webHidden/>
              </w:rPr>
              <w:fldChar w:fldCharType="separate"/>
            </w:r>
            <w:r w:rsidR="00940651">
              <w:rPr>
                <w:noProof/>
                <w:webHidden/>
              </w:rPr>
              <w:t>19</w:t>
            </w:r>
            <w:r w:rsidR="00940651">
              <w:rPr>
                <w:noProof/>
                <w:webHidden/>
              </w:rPr>
              <w:fldChar w:fldCharType="end"/>
            </w:r>
          </w:hyperlink>
        </w:p>
        <w:p w14:paraId="063C7DB6" w14:textId="482447CC"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74" w:history="1">
            <w:r w:rsidR="00940651" w:rsidRPr="00283CA9">
              <w:rPr>
                <w:rStyle w:val="Hyperlink"/>
                <w:noProof/>
              </w:rPr>
              <w:t>3</w:t>
            </w:r>
            <w:r w:rsidR="00940651">
              <w:rPr>
                <w:rFonts w:eastAsiaTheme="minorEastAsia"/>
                <w:noProof/>
                <w:kern w:val="2"/>
                <w:sz w:val="24"/>
                <w:szCs w:val="24"/>
                <w14:ligatures w14:val="standardContextual"/>
              </w:rPr>
              <w:tab/>
            </w:r>
            <w:r w:rsidR="00940651" w:rsidRPr="00283CA9">
              <w:rPr>
                <w:rStyle w:val="Hyperlink"/>
                <w:noProof/>
              </w:rPr>
              <w:t>Configuration</w:t>
            </w:r>
            <w:r w:rsidR="00940651">
              <w:rPr>
                <w:noProof/>
                <w:webHidden/>
              </w:rPr>
              <w:tab/>
            </w:r>
            <w:r w:rsidR="00940651">
              <w:rPr>
                <w:noProof/>
                <w:webHidden/>
              </w:rPr>
              <w:fldChar w:fldCharType="begin"/>
            </w:r>
            <w:r w:rsidR="00940651">
              <w:rPr>
                <w:noProof/>
                <w:webHidden/>
              </w:rPr>
              <w:instrText xml:space="preserve"> PAGEREF _Toc178164474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59AF6956" w14:textId="2AF62A2D"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5" w:history="1">
            <w:r w:rsidR="00940651" w:rsidRPr="00283CA9">
              <w:rPr>
                <w:rStyle w:val="Hyperlink"/>
                <w:noProof/>
              </w:rPr>
              <w:t>3.1</w:t>
            </w:r>
            <w:r w:rsidR="00940651">
              <w:rPr>
                <w:rFonts w:eastAsiaTheme="minorEastAsia"/>
                <w:noProof/>
                <w:kern w:val="2"/>
                <w:sz w:val="24"/>
                <w:szCs w:val="24"/>
                <w14:ligatures w14:val="standardContextual"/>
              </w:rPr>
              <w:tab/>
            </w:r>
            <w:r w:rsidR="00940651" w:rsidRPr="00283CA9">
              <w:rPr>
                <w:rStyle w:val="Hyperlink"/>
                <w:noProof/>
              </w:rPr>
              <w:t>FRAIHMWORK Configuration Library</w:t>
            </w:r>
            <w:r w:rsidR="00940651">
              <w:rPr>
                <w:noProof/>
                <w:webHidden/>
              </w:rPr>
              <w:tab/>
            </w:r>
            <w:r w:rsidR="00940651">
              <w:rPr>
                <w:noProof/>
                <w:webHidden/>
              </w:rPr>
              <w:fldChar w:fldCharType="begin"/>
            </w:r>
            <w:r w:rsidR="00940651">
              <w:rPr>
                <w:noProof/>
                <w:webHidden/>
              </w:rPr>
              <w:instrText xml:space="preserve"> PAGEREF _Toc178164475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3968E741" w14:textId="14581716"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6" w:history="1">
            <w:r w:rsidR="00940651" w:rsidRPr="00283CA9">
              <w:rPr>
                <w:rStyle w:val="Hyperlink"/>
                <w:noProof/>
              </w:rPr>
              <w:t>3.1.1</w:t>
            </w:r>
            <w:r w:rsidR="00940651">
              <w:rPr>
                <w:rFonts w:eastAsiaTheme="minorEastAsia"/>
                <w:noProof/>
                <w:kern w:val="2"/>
                <w:sz w:val="24"/>
                <w:szCs w:val="24"/>
                <w14:ligatures w14:val="standardContextual"/>
              </w:rPr>
              <w:tab/>
            </w:r>
            <w:r w:rsidR="00940651" w:rsidRPr="00283CA9">
              <w:rPr>
                <w:rStyle w:val="Hyperlink"/>
                <w:noProof/>
              </w:rPr>
              <w:t>Default Data Fields</w:t>
            </w:r>
            <w:r w:rsidR="00940651">
              <w:rPr>
                <w:noProof/>
                <w:webHidden/>
              </w:rPr>
              <w:tab/>
            </w:r>
            <w:r w:rsidR="00940651">
              <w:rPr>
                <w:noProof/>
                <w:webHidden/>
              </w:rPr>
              <w:fldChar w:fldCharType="begin"/>
            </w:r>
            <w:r w:rsidR="00940651">
              <w:rPr>
                <w:noProof/>
                <w:webHidden/>
              </w:rPr>
              <w:instrText xml:space="preserve"> PAGEREF _Toc178164476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087C6862" w14:textId="36C35CB7" w:rsidR="00940651" w:rsidRDefault="00000000">
          <w:pPr>
            <w:pStyle w:val="TOC3"/>
            <w:tabs>
              <w:tab w:val="left" w:pos="1200"/>
              <w:tab w:val="right" w:pos="9350"/>
            </w:tabs>
            <w:rPr>
              <w:rFonts w:eastAsiaTheme="minorEastAsia"/>
              <w:noProof/>
              <w:kern w:val="2"/>
              <w:sz w:val="24"/>
              <w:szCs w:val="24"/>
              <w14:ligatures w14:val="standardContextual"/>
            </w:rPr>
          </w:pPr>
          <w:hyperlink w:anchor="_Toc178164477" w:history="1">
            <w:r w:rsidR="00940651" w:rsidRPr="00283CA9">
              <w:rPr>
                <w:rStyle w:val="Hyperlink"/>
                <w:noProof/>
              </w:rPr>
              <w:t>3.1.2</w:t>
            </w:r>
            <w:r w:rsidR="00940651">
              <w:rPr>
                <w:rFonts w:eastAsiaTheme="minorEastAsia"/>
                <w:noProof/>
                <w:kern w:val="2"/>
                <w:sz w:val="24"/>
                <w:szCs w:val="24"/>
                <w14:ligatures w14:val="standardContextual"/>
              </w:rPr>
              <w:tab/>
            </w:r>
            <w:r w:rsidR="00940651" w:rsidRPr="00283CA9">
              <w:rPr>
                <w:rStyle w:val="Hyperlink"/>
                <w:noProof/>
              </w:rPr>
              <w:t>Representative Image</w:t>
            </w:r>
            <w:r w:rsidR="00940651">
              <w:rPr>
                <w:noProof/>
                <w:webHidden/>
              </w:rPr>
              <w:tab/>
            </w:r>
            <w:r w:rsidR="00940651">
              <w:rPr>
                <w:noProof/>
                <w:webHidden/>
              </w:rPr>
              <w:fldChar w:fldCharType="begin"/>
            </w:r>
            <w:r w:rsidR="00940651">
              <w:rPr>
                <w:noProof/>
                <w:webHidden/>
              </w:rPr>
              <w:instrText xml:space="preserve"> PAGEREF _Toc178164477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27BD1AD2" w14:textId="0CD7926A"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8" w:history="1">
            <w:r w:rsidR="00940651" w:rsidRPr="00283CA9">
              <w:rPr>
                <w:rStyle w:val="Hyperlink"/>
                <w:noProof/>
              </w:rPr>
              <w:t>3.2</w:t>
            </w:r>
            <w:r w:rsidR="00940651">
              <w:rPr>
                <w:rFonts w:eastAsiaTheme="minorEastAsia"/>
                <w:noProof/>
                <w:kern w:val="2"/>
                <w:sz w:val="24"/>
                <w:szCs w:val="24"/>
                <w14:ligatures w14:val="standardContextual"/>
              </w:rPr>
              <w:tab/>
            </w:r>
            <w:r w:rsidR="00940651" w:rsidRPr="00283CA9">
              <w:rPr>
                <w:rStyle w:val="Hyperlink"/>
                <w:noProof/>
              </w:rPr>
              <w:t>Fault Library</w:t>
            </w:r>
            <w:r w:rsidR="00940651">
              <w:rPr>
                <w:noProof/>
                <w:webHidden/>
              </w:rPr>
              <w:tab/>
            </w:r>
            <w:r w:rsidR="00940651">
              <w:rPr>
                <w:noProof/>
                <w:webHidden/>
              </w:rPr>
              <w:fldChar w:fldCharType="begin"/>
            </w:r>
            <w:r w:rsidR="00940651">
              <w:rPr>
                <w:noProof/>
                <w:webHidden/>
              </w:rPr>
              <w:instrText xml:space="preserve"> PAGEREF _Toc178164478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1CBAAC01" w14:textId="33029D56" w:rsidR="00940651" w:rsidRDefault="00000000">
          <w:pPr>
            <w:pStyle w:val="TOC2"/>
            <w:tabs>
              <w:tab w:val="left" w:pos="960"/>
              <w:tab w:val="right" w:pos="9350"/>
            </w:tabs>
            <w:rPr>
              <w:rFonts w:eastAsiaTheme="minorEastAsia"/>
              <w:noProof/>
              <w:kern w:val="2"/>
              <w:sz w:val="24"/>
              <w:szCs w:val="24"/>
              <w14:ligatures w14:val="standardContextual"/>
            </w:rPr>
          </w:pPr>
          <w:hyperlink w:anchor="_Toc178164479" w:history="1">
            <w:r w:rsidR="00940651" w:rsidRPr="00283CA9">
              <w:rPr>
                <w:rStyle w:val="Hyperlink"/>
                <w:noProof/>
              </w:rPr>
              <w:t>3.3</w:t>
            </w:r>
            <w:r w:rsidR="00940651">
              <w:rPr>
                <w:rFonts w:eastAsiaTheme="minorEastAsia"/>
                <w:noProof/>
                <w:kern w:val="2"/>
                <w:sz w:val="24"/>
                <w:szCs w:val="24"/>
                <w14:ligatures w14:val="standardContextual"/>
              </w:rPr>
              <w:tab/>
            </w:r>
            <w:r w:rsidR="00940651" w:rsidRPr="00283CA9">
              <w:rPr>
                <w:rStyle w:val="Hyperlink"/>
                <w:noProof/>
              </w:rPr>
              <w:t>Timeouts</w:t>
            </w:r>
            <w:r w:rsidR="00940651">
              <w:rPr>
                <w:noProof/>
                <w:webHidden/>
              </w:rPr>
              <w:tab/>
            </w:r>
            <w:r w:rsidR="00940651">
              <w:rPr>
                <w:noProof/>
                <w:webHidden/>
              </w:rPr>
              <w:fldChar w:fldCharType="begin"/>
            </w:r>
            <w:r w:rsidR="00940651">
              <w:rPr>
                <w:noProof/>
                <w:webHidden/>
              </w:rPr>
              <w:instrText xml:space="preserve"> PAGEREF _Toc178164479 \h </w:instrText>
            </w:r>
            <w:r w:rsidR="00940651">
              <w:rPr>
                <w:noProof/>
                <w:webHidden/>
              </w:rPr>
            </w:r>
            <w:r w:rsidR="00940651">
              <w:rPr>
                <w:noProof/>
                <w:webHidden/>
              </w:rPr>
              <w:fldChar w:fldCharType="separate"/>
            </w:r>
            <w:r w:rsidR="00940651">
              <w:rPr>
                <w:noProof/>
                <w:webHidden/>
              </w:rPr>
              <w:t>20</w:t>
            </w:r>
            <w:r w:rsidR="00940651">
              <w:rPr>
                <w:noProof/>
                <w:webHidden/>
              </w:rPr>
              <w:fldChar w:fldCharType="end"/>
            </w:r>
          </w:hyperlink>
        </w:p>
        <w:p w14:paraId="4065614E" w14:textId="1B9D0D5E"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80" w:history="1">
            <w:r w:rsidR="00940651" w:rsidRPr="00283CA9">
              <w:rPr>
                <w:rStyle w:val="Hyperlink"/>
                <w:noProof/>
              </w:rPr>
              <w:t>4</w:t>
            </w:r>
            <w:r w:rsidR="00940651">
              <w:rPr>
                <w:rFonts w:eastAsiaTheme="minorEastAsia"/>
                <w:noProof/>
                <w:kern w:val="2"/>
                <w:sz w:val="24"/>
                <w:szCs w:val="24"/>
                <w14:ligatures w14:val="standardContextual"/>
              </w:rPr>
              <w:tab/>
            </w:r>
            <w:r w:rsidR="00940651" w:rsidRPr="00283CA9">
              <w:rPr>
                <w:rStyle w:val="Hyperlink"/>
                <w:noProof/>
              </w:rPr>
              <w:t>Security</w:t>
            </w:r>
            <w:r w:rsidR="00940651">
              <w:rPr>
                <w:noProof/>
                <w:webHidden/>
              </w:rPr>
              <w:tab/>
            </w:r>
            <w:r w:rsidR="00940651">
              <w:rPr>
                <w:noProof/>
                <w:webHidden/>
              </w:rPr>
              <w:fldChar w:fldCharType="begin"/>
            </w:r>
            <w:r w:rsidR="00940651">
              <w:rPr>
                <w:noProof/>
                <w:webHidden/>
              </w:rPr>
              <w:instrText xml:space="preserve"> PAGEREF _Toc178164480 \h </w:instrText>
            </w:r>
            <w:r w:rsidR="00940651">
              <w:rPr>
                <w:noProof/>
                <w:webHidden/>
              </w:rPr>
            </w:r>
            <w:r w:rsidR="00940651">
              <w:rPr>
                <w:noProof/>
                <w:webHidden/>
              </w:rPr>
              <w:fldChar w:fldCharType="separate"/>
            </w:r>
            <w:r w:rsidR="00940651">
              <w:rPr>
                <w:noProof/>
                <w:webHidden/>
              </w:rPr>
              <w:t>21</w:t>
            </w:r>
            <w:r w:rsidR="00940651">
              <w:rPr>
                <w:noProof/>
                <w:webHidden/>
              </w:rPr>
              <w:fldChar w:fldCharType="end"/>
            </w:r>
          </w:hyperlink>
        </w:p>
        <w:p w14:paraId="0C52B6FE" w14:textId="79B37C88" w:rsidR="00940651" w:rsidRDefault="00000000">
          <w:pPr>
            <w:pStyle w:val="TOC1"/>
            <w:tabs>
              <w:tab w:val="left" w:pos="440"/>
              <w:tab w:val="right" w:pos="9350"/>
            </w:tabs>
            <w:rPr>
              <w:rFonts w:eastAsiaTheme="minorEastAsia"/>
              <w:noProof/>
              <w:kern w:val="2"/>
              <w:sz w:val="24"/>
              <w:szCs w:val="24"/>
              <w14:ligatures w14:val="standardContextual"/>
            </w:rPr>
          </w:pPr>
          <w:hyperlink w:anchor="_Toc178164481" w:history="1">
            <w:r w:rsidR="00940651" w:rsidRPr="00283CA9">
              <w:rPr>
                <w:rStyle w:val="Hyperlink"/>
                <w:noProof/>
              </w:rPr>
              <w:t>5</w:t>
            </w:r>
            <w:r w:rsidR="00940651">
              <w:rPr>
                <w:rFonts w:eastAsiaTheme="minorEastAsia"/>
                <w:noProof/>
                <w:kern w:val="2"/>
                <w:sz w:val="24"/>
                <w:szCs w:val="24"/>
                <w14:ligatures w14:val="standardContextual"/>
              </w:rPr>
              <w:tab/>
            </w:r>
            <w:r w:rsidR="00940651" w:rsidRPr="00283CA9">
              <w:rPr>
                <w:rStyle w:val="Hyperlink"/>
                <w:noProof/>
              </w:rPr>
              <w:t>Limitations And Future Work</w:t>
            </w:r>
            <w:r w:rsidR="00940651">
              <w:rPr>
                <w:noProof/>
                <w:webHidden/>
              </w:rPr>
              <w:tab/>
            </w:r>
            <w:r w:rsidR="00940651">
              <w:rPr>
                <w:noProof/>
                <w:webHidden/>
              </w:rPr>
              <w:fldChar w:fldCharType="begin"/>
            </w:r>
            <w:r w:rsidR="00940651">
              <w:rPr>
                <w:noProof/>
                <w:webHidden/>
              </w:rPr>
              <w:instrText xml:space="preserve"> PAGEREF _Toc178164481 \h </w:instrText>
            </w:r>
            <w:r w:rsidR="00940651">
              <w:rPr>
                <w:noProof/>
                <w:webHidden/>
              </w:rPr>
            </w:r>
            <w:r w:rsidR="00940651">
              <w:rPr>
                <w:noProof/>
                <w:webHidden/>
              </w:rPr>
              <w:fldChar w:fldCharType="separate"/>
            </w:r>
            <w:r w:rsidR="00940651">
              <w:rPr>
                <w:noProof/>
                <w:webHidden/>
              </w:rPr>
              <w:t>22</w:t>
            </w:r>
            <w:r w:rsidR="00940651">
              <w:rPr>
                <w:noProof/>
                <w:webHidden/>
              </w:rPr>
              <w:fldChar w:fldCharType="end"/>
            </w:r>
          </w:hyperlink>
        </w:p>
        <w:p w14:paraId="5C42F6F4" w14:textId="071B92B7" w:rsidR="00940651" w:rsidRDefault="00000000">
          <w:pPr>
            <w:pStyle w:val="TOC1"/>
            <w:tabs>
              <w:tab w:val="right" w:pos="9350"/>
            </w:tabs>
            <w:rPr>
              <w:rFonts w:eastAsiaTheme="minorEastAsia"/>
              <w:noProof/>
              <w:kern w:val="2"/>
              <w:sz w:val="24"/>
              <w:szCs w:val="24"/>
              <w14:ligatures w14:val="standardContextual"/>
            </w:rPr>
          </w:pPr>
          <w:hyperlink w:anchor="_Toc178164482" w:history="1">
            <w:r w:rsidR="00940651" w:rsidRPr="00283CA9">
              <w:rPr>
                <w:rStyle w:val="Hyperlink"/>
                <w:noProof/>
              </w:rPr>
              <w:t>Appendix A.</w:t>
            </w:r>
            <w:r w:rsidR="00940651">
              <w:rPr>
                <w:noProof/>
                <w:webHidden/>
              </w:rPr>
              <w:tab/>
            </w:r>
            <w:r w:rsidR="00940651">
              <w:rPr>
                <w:noProof/>
                <w:webHidden/>
              </w:rPr>
              <w:fldChar w:fldCharType="begin"/>
            </w:r>
            <w:r w:rsidR="00940651">
              <w:rPr>
                <w:noProof/>
                <w:webHidden/>
              </w:rPr>
              <w:instrText xml:space="preserve"> PAGEREF _Toc178164482 \h </w:instrText>
            </w:r>
            <w:r w:rsidR="00940651">
              <w:rPr>
                <w:noProof/>
                <w:webHidden/>
              </w:rPr>
            </w:r>
            <w:r w:rsidR="00940651">
              <w:rPr>
                <w:noProof/>
                <w:webHidden/>
              </w:rPr>
              <w:fldChar w:fldCharType="separate"/>
            </w:r>
            <w:r w:rsidR="00940651">
              <w:rPr>
                <w:noProof/>
                <w:webHidden/>
              </w:rPr>
              <w:t>23</w:t>
            </w:r>
            <w:r w:rsidR="00940651">
              <w:rPr>
                <w:noProof/>
                <w:webHidden/>
              </w:rPr>
              <w:fldChar w:fldCharType="end"/>
            </w:r>
          </w:hyperlink>
        </w:p>
        <w:p w14:paraId="3A272607" w14:textId="1008CFD3" w:rsidR="0052556B" w:rsidRDefault="002869B9" w:rsidP="33B60353">
          <w:pPr>
            <w:pStyle w:val="TOC1"/>
            <w:tabs>
              <w:tab w:val="right" w:leader="dot" w:pos="9360"/>
              <w:tab w:val="left" w:pos="435"/>
            </w:tabs>
            <w:rPr>
              <w:noProof/>
            </w:rPr>
          </w:pPr>
          <w:r>
            <w:lastRenderedPageBreak/>
            <w:fldChar w:fldCharType="end"/>
          </w:r>
        </w:p>
      </w:sdtContent>
    </w:sdt>
    <w:p w14:paraId="45ACBA42" w14:textId="58B4BC4F" w:rsidR="00AB798B" w:rsidRDefault="00AB798B" w:rsidP="00AB798B">
      <w:pPr>
        <w:pStyle w:val="Heading1"/>
      </w:pPr>
      <w:bookmarkStart w:id="0" w:name="_Toc178164451"/>
      <w:r>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178164452"/>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016EAD62" w:rsidR="00AB798B" w:rsidRDefault="00AB798B" w:rsidP="00AB798B">
      <w:pPr>
        <w:pStyle w:val="Heading2"/>
      </w:pPr>
      <w:bookmarkStart w:id="2" w:name="_Toc178164453"/>
      <w:r>
        <w:t>Entities (“</w:t>
      </w:r>
      <w:r w:rsidR="000A7D99">
        <w:t>A</w:t>
      </w:r>
      <w:r>
        <w:t>ctors”)</w:t>
      </w:r>
      <w:bookmarkEnd w:id="2"/>
    </w:p>
    <w:p w14:paraId="4C623FEE" w14:textId="280565B2"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9513F2">
        <w:t xml:space="preserve">Figure </w:t>
      </w:r>
      <w:r w:rsidR="009513F2">
        <w:rPr>
          <w:noProof/>
        </w:rPr>
        <w:t>1</w:t>
      </w:r>
      <w:r w:rsidR="00C7082E">
        <w:fldChar w:fldCharType="end"/>
      </w:r>
      <w:r>
        <w:t>.</w:t>
      </w:r>
    </w:p>
    <w:p w14:paraId="703B74C9" w14:textId="77777777" w:rsidR="00AB798B" w:rsidRDefault="00AB798B" w:rsidP="00AB798B"/>
    <w:p w14:paraId="6180367F" w14:textId="3B7B831D" w:rsidR="00C7082E" w:rsidRDefault="6B427ED0" w:rsidP="00A56190">
      <w:pPr>
        <w:keepNext/>
      </w:pPr>
      <w:r>
        <w:rPr>
          <w:noProof/>
        </w:rPr>
        <w:drawing>
          <wp:inline distT="0" distB="0" distL="0" distR="0" wp14:anchorId="03E646D0" wp14:editId="7C112BC6">
            <wp:extent cx="5769085" cy="3810000"/>
            <wp:effectExtent l="0" t="0" r="0" b="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9">
                      <a:extLst>
                        <a:ext uri="{28A0092B-C50C-407E-A947-70E740481C1C}">
                          <a14:useLocalDpi xmlns:a14="http://schemas.microsoft.com/office/drawing/2010/main" val="0"/>
                        </a:ext>
                      </a:extLst>
                    </a:blip>
                    <a:stretch>
                      <a:fillRect/>
                    </a:stretch>
                  </pic:blipFill>
                  <pic:spPr>
                    <a:xfrm>
                      <a:off x="0" y="0"/>
                      <a:ext cx="5769085" cy="3810000"/>
                    </a:xfrm>
                    <a:prstGeom prst="rect">
                      <a:avLst/>
                    </a:prstGeom>
                  </pic:spPr>
                </pic:pic>
              </a:graphicData>
            </a:graphic>
          </wp:inline>
        </w:drawing>
      </w:r>
    </w:p>
    <w:p w14:paraId="33FC2F5E" w14:textId="05712855" w:rsidR="00AB798B" w:rsidRPr="001734F6" w:rsidRDefault="00C7082E" w:rsidP="00A56190">
      <w:pPr>
        <w:pStyle w:val="Caption"/>
        <w:jc w:val="center"/>
      </w:pPr>
      <w:bookmarkStart w:id="3" w:name="_Ref90373470"/>
      <w:r>
        <w:t xml:space="preserve">Figure </w:t>
      </w:r>
      <w:fldSimple w:instr=" SEQ Figure \* ARABIC ">
        <w:r w:rsidR="009513F2">
          <w:rPr>
            <w:noProof/>
          </w:rPr>
          <w:t>1</w:t>
        </w:r>
      </w:fldSimple>
      <w:bookmarkEnd w:id="3"/>
      <w:r>
        <w:t>: Actor Definitions</w:t>
      </w:r>
    </w:p>
    <w:p w14:paraId="6CB1F5CC" w14:textId="77777777" w:rsidR="00AB798B" w:rsidRDefault="00AB798B" w:rsidP="00AB798B">
      <w:pPr>
        <w:pStyle w:val="Heading2"/>
      </w:pPr>
      <w:bookmarkStart w:id="4" w:name="_Toc178164454"/>
      <w:bookmarkStart w:id="5" w:name="_Ref38965771"/>
      <w:r>
        <w:t>Authentication Requests</w:t>
      </w:r>
      <w:bookmarkEnd w:id="4"/>
    </w:p>
    <w:p w14:paraId="022F8C59" w14:textId="139B2C3E"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00C1410E">
        <w:t>OAuth 2.0</w:t>
      </w:r>
      <w:r>
        <w:t xml:space="preserve"> se</w:t>
      </w:r>
      <w:r w:rsidR="3B76E300">
        <w:t>rver</w:t>
      </w:r>
      <w:r>
        <w:t xml:space="preserve"> using an HTTPS request. Once the credentials are accepted by </w:t>
      </w:r>
      <w:r w:rsidR="49809B60">
        <w:t xml:space="preserve">the </w:t>
      </w:r>
      <w:r w:rsidR="00C1410E">
        <w:t xml:space="preserve">OAuth </w:t>
      </w:r>
      <w:r w:rsidR="49809B60">
        <w:t>server</w:t>
      </w:r>
      <w:r>
        <w:t>, an access token and some additional information is provided in the response from the access request. All API requests to FRAIHMWORK must include the access token, otherwise an authentication error will result. This activity is shown in the sequence diagram, below</w:t>
      </w:r>
      <w:r w:rsidR="00AE5511">
        <w:t xml:space="preserve"> (</w:t>
      </w:r>
      <w:r w:rsidR="00AE5511">
        <w:fldChar w:fldCharType="begin"/>
      </w:r>
      <w:r w:rsidR="00AE5511">
        <w:instrText xml:space="preserve"> REF _Ref90455612 \h </w:instrText>
      </w:r>
      <w:r w:rsidR="00AE5511">
        <w:fldChar w:fldCharType="separate"/>
      </w:r>
      <w:r w:rsidR="009513F2">
        <w:t xml:space="preserve">Figure </w:t>
      </w:r>
      <w:r w:rsidR="009513F2">
        <w:rPr>
          <w:noProof/>
        </w:rPr>
        <w:t>2</w:t>
      </w:r>
      <w:r w:rsidR="00AE5511">
        <w:fldChar w:fldCharType="end"/>
      </w:r>
      <w:r w:rsidR="00AE5511">
        <w:t>)</w:t>
      </w:r>
      <w:r>
        <w:t>.</w:t>
      </w:r>
    </w:p>
    <w:p w14:paraId="7527E1E9" w14:textId="17170D62" w:rsidR="00AB798B" w:rsidRDefault="505B1F14" w:rsidP="00AB798B">
      <w:r>
        <w:rPr>
          <w:noProof/>
        </w:rPr>
        <w:lastRenderedPageBreak/>
        <w:drawing>
          <wp:inline distT="0" distB="0" distL="0" distR="0" wp14:anchorId="5D48EA7B" wp14:editId="42F4AA1F">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22DF81DC" w:rsidR="005A4EBC" w:rsidRDefault="005A4EBC" w:rsidP="00A56190">
      <w:pPr>
        <w:pStyle w:val="Caption"/>
        <w:jc w:val="center"/>
      </w:pPr>
      <w:bookmarkStart w:id="6" w:name="_Ref90455612"/>
      <w:r>
        <w:t xml:space="preserve">Figure </w:t>
      </w:r>
      <w:fldSimple w:instr=" SEQ Figure \* ARABIC ">
        <w:r w:rsidR="009513F2">
          <w:rPr>
            <w:noProof/>
          </w:rPr>
          <w:t>2</w:t>
        </w:r>
      </w:fldSimple>
      <w:bookmarkEnd w:id="6"/>
      <w:r>
        <w:t xml:space="preserve">: Authentication activity using </w:t>
      </w:r>
      <w:r w:rsidR="00C1410E">
        <w:t>OAuth 2.0</w:t>
      </w:r>
    </w:p>
    <w:p w14:paraId="16128E9A" w14:textId="6E9D2246"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9513F2">
        <w:t>4</w:t>
      </w:r>
      <w:r>
        <w:fldChar w:fldCharType="end"/>
      </w:r>
      <w:r>
        <w:t xml:space="preserve">, </w:t>
      </w:r>
      <w:r>
        <w:fldChar w:fldCharType="begin"/>
      </w:r>
      <w:r>
        <w:instrText xml:space="preserve"> REF _Ref90034404 \h </w:instrText>
      </w:r>
      <w:r>
        <w:fldChar w:fldCharType="separate"/>
      </w:r>
      <w:r w:rsidR="009513F2">
        <w:t>Security</w:t>
      </w:r>
      <w:r>
        <w:fldChar w:fldCharType="end"/>
      </w:r>
      <w:r>
        <w:t>.</w:t>
      </w:r>
    </w:p>
    <w:p w14:paraId="60F5642A" w14:textId="77777777" w:rsidR="00AB798B" w:rsidRDefault="00AB798B" w:rsidP="00AB798B">
      <w:pPr>
        <w:pStyle w:val="Heading2"/>
      </w:pPr>
      <w:bookmarkStart w:id="7" w:name="_Toc178164455"/>
      <w:bookmarkEnd w:id="5"/>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178164456"/>
      <w:r>
        <w:t>Component Registration / Initial Reporting</w:t>
      </w:r>
      <w:bookmarkEnd w:id="8"/>
    </w:p>
    <w:p w14:paraId="24CCA0F6" w14:textId="2D59DFD7"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9513F2">
        <w:t xml:space="preserve">Figure </w:t>
      </w:r>
      <w:r w:rsidR="009513F2">
        <w:rPr>
          <w:noProof/>
        </w:rPr>
        <w:t>3</w:t>
      </w:r>
      <w:r>
        <w:fldChar w:fldCharType="end"/>
      </w:r>
      <w:r>
        <w:t xml:space="preserve"> below.</w:t>
      </w:r>
      <w:r w:rsidR="0030760E">
        <w:t xml:space="preserve"> Additionally</w:t>
      </w:r>
      <w:r w:rsidR="000925E3">
        <w:t xml:space="preserve">, components can be </w:t>
      </w:r>
      <w:proofErr w:type="spellStart"/>
      <w:r w:rsidR="000925E3">
        <w:t>POSTed</w:t>
      </w:r>
      <w:proofErr w:type="spellEnd"/>
      <w:r w:rsidR="000925E3">
        <w:t xml:space="preserve">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00AB798B">
      <w:pPr>
        <w:keepNext/>
        <w:jc w:val="center"/>
      </w:pPr>
      <w:r>
        <w:rPr>
          <w:noProof/>
        </w:rPr>
        <w:lastRenderedPageBreak/>
        <w:drawing>
          <wp:inline distT="0" distB="0" distL="0" distR="0" wp14:anchorId="1722BDFC" wp14:editId="54FF73D1">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19C057ED"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9513F2">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178164457"/>
      <w:r>
        <w:t>Component Updates</w:t>
      </w:r>
      <w:bookmarkEnd w:id="10"/>
    </w:p>
    <w:p w14:paraId="714EF545" w14:textId="1E96976C" w:rsidR="00AB798B" w:rsidRDefault="6D08001D" w:rsidP="00AB798B">
      <w:pPr>
        <w:keepNext/>
        <w:jc w:val="center"/>
      </w:pPr>
      <w:r>
        <w:rPr>
          <w:noProof/>
        </w:rPr>
        <w:drawing>
          <wp:inline distT="0" distB="0" distL="0" distR="0" wp14:anchorId="1EFDAC7C" wp14:editId="2E924923">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44614483"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9513F2">
        <w:rPr>
          <w:noProof/>
        </w:rPr>
        <w:t>4</w:t>
      </w:r>
      <w:r>
        <w:fldChar w:fldCharType="end"/>
      </w:r>
      <w:bookmarkEnd w:id="11"/>
      <w:r>
        <w:t xml:space="preserve">: Subsequent </w:t>
      </w:r>
      <w:r w:rsidR="00B70037">
        <w:t>Component</w:t>
      </w:r>
      <w:r>
        <w:t xml:space="preserve"> Updates</w:t>
      </w:r>
    </w:p>
    <w:p w14:paraId="744D1867" w14:textId="02F11FCC"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9513F2">
        <w:t xml:space="preserve">Figure </w:t>
      </w:r>
      <w:r w:rsidR="009513F2">
        <w:rPr>
          <w:noProof/>
        </w:rPr>
        <w:t>4</w:t>
      </w:r>
      <w:r w:rsidR="00843A20">
        <w:fldChar w:fldCharType="end"/>
      </w:r>
      <w:r>
        <w:t xml:space="preserve">. </w:t>
      </w:r>
    </w:p>
    <w:p w14:paraId="7702ECE0" w14:textId="7A11A7A2" w:rsidR="005F10BE" w:rsidRDefault="00220134" w:rsidP="00A56190">
      <w:pPr>
        <w:pStyle w:val="Heading3"/>
      </w:pPr>
      <w:bookmarkStart w:id="12" w:name="_Toc178164458"/>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178164459"/>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proofErr w:type="gramStart"/>
      <w:r w:rsidR="002C6AF9">
        <w:t>/</w:t>
      </w:r>
      <w:r w:rsidR="00F203D9">
        <w:t>{</w:t>
      </w:r>
      <w:proofErr w:type="gramEnd"/>
      <w:r w:rsidR="00F203D9">
        <w:t xml:space="preserve">component </w:t>
      </w:r>
      <w:proofErr w:type="spellStart"/>
      <w:r w:rsidR="00F203D9">
        <w:t>uuid</w:t>
      </w:r>
      <w:proofErr w:type="spellEnd"/>
      <w:r w:rsidR="00F203D9">
        <w:t>}</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 xml:space="preserve">subsequent </w:t>
      </w:r>
      <w:proofErr w:type="gramStart"/>
      <w:r w:rsidR="00056054">
        <w:t>PUT on</w:t>
      </w:r>
      <w:proofErr w:type="gramEnd"/>
      <w:r w:rsidR="00056054">
        <w:t xml:space="preserve"> /component/{</w:t>
      </w:r>
      <w:proofErr w:type="spellStart"/>
      <w:r w:rsidR="00056054">
        <w:t>uuid</w:t>
      </w:r>
      <w:proofErr w:type="spellEnd"/>
      <w:r w:rsidR="00056054">
        <w:t>} will also refresh component liveliness</w:t>
      </w:r>
      <w:r w:rsidR="002C30E8">
        <w:t>.</w:t>
      </w:r>
    </w:p>
    <w:p w14:paraId="4CAE1A22" w14:textId="77777777" w:rsidR="00AB798B" w:rsidRDefault="00AB798B" w:rsidP="00AB798B">
      <w:pPr>
        <w:pStyle w:val="Heading3"/>
      </w:pPr>
      <w:bookmarkStart w:id="14" w:name="_Toc178164460"/>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100705"/>
                    </a:xfrm>
                    <a:prstGeom prst="rect">
                      <a:avLst/>
                    </a:prstGeom>
                  </pic:spPr>
                </pic:pic>
              </a:graphicData>
            </a:graphic>
          </wp:inline>
        </w:drawing>
      </w:r>
    </w:p>
    <w:p w14:paraId="62D6AF6B" w14:textId="633AD670" w:rsidR="00AB798B" w:rsidRPr="00461814" w:rsidRDefault="00AB798B" w:rsidP="00FE16D1">
      <w:pPr>
        <w:pStyle w:val="Caption"/>
        <w:jc w:val="center"/>
      </w:pPr>
      <w:r>
        <w:t xml:space="preserve">Figure </w:t>
      </w:r>
      <w:r>
        <w:fldChar w:fldCharType="begin"/>
      </w:r>
      <w:r>
        <w:instrText>SEQ Figure \* ARABIC</w:instrText>
      </w:r>
      <w:r>
        <w:fldChar w:fldCharType="separate"/>
      </w:r>
      <w:r w:rsidR="009513F2">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0BAB2568"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4"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4684DF80" w:rsidR="00AB798B" w:rsidRDefault="00AB798B" w:rsidP="00AB798B">
      <w:r>
        <w:t xml:space="preserve">The concept of components and subcomponents exists in this API, and it is assumed that the client takes responsibility for reporting on all of them if it defines such a relationship. The field in the data type is optional and should only be used if there is an explicit ownership. </w:t>
      </w:r>
      <w:proofErr w:type="gramStart"/>
      <w:r>
        <w:t>In order to</w:t>
      </w:r>
      <w:proofErr w:type="gramEnd"/>
      <w:r>
        <w:t xml:space="preserve"> report on subcomponents, the process is the same, except that the UUID provided to the parent component should be used for this parent field. When there are subcomponents of a component, they should be registered from the highest level down, as show</w:t>
      </w:r>
      <w:r w:rsidR="00FF48CA">
        <w:t>n</w:t>
      </w:r>
      <w:r>
        <w:t xml:space="preserve"> in</w:t>
      </w:r>
      <w:r w:rsidR="00FF48CA">
        <w:t xml:space="preserve"> </w:t>
      </w:r>
      <w:r w:rsidR="00FF48CA">
        <w:fldChar w:fldCharType="begin"/>
      </w:r>
      <w:r w:rsidR="00FF48CA">
        <w:instrText xml:space="preserve"> REF _Ref107995374 \h </w:instrText>
      </w:r>
      <w:r w:rsidR="00FF48CA">
        <w:fldChar w:fldCharType="separate"/>
      </w:r>
      <w:r w:rsidR="009513F2">
        <w:t xml:space="preserve">Figure </w:t>
      </w:r>
      <w:r w:rsidR="009513F2">
        <w:rPr>
          <w:noProof/>
        </w:rPr>
        <w:t>6</w:t>
      </w:r>
      <w:r w:rsidR="00FF48CA">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7116"/>
      </w:tblGrid>
      <w:tr w:rsidR="00AB798B" w14:paraId="2E91DE33" w14:textId="77777777" w:rsidTr="00A64B6D">
        <w:tc>
          <w:tcPr>
            <w:tcW w:w="2880" w:type="dxa"/>
          </w:tcPr>
          <w:p w14:paraId="10C4E44D" w14:textId="77777777" w:rsidR="00AB798B" w:rsidRDefault="00AB798B" w:rsidP="00A64B6D">
            <w:r>
              <w:rPr>
                <w:noProof/>
              </w:rPr>
              <w:drawing>
                <wp:inline distT="0" distB="0" distL="0" distR="0" wp14:anchorId="2B15FAF0" wp14:editId="05489325">
                  <wp:extent cx="1505585"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5585" cy="3274060"/>
                          </a:xfrm>
                          <a:prstGeom prst="rect">
                            <a:avLst/>
                          </a:prstGeom>
                          <a:noFill/>
                        </pic:spPr>
                      </pic:pic>
                    </a:graphicData>
                  </a:graphic>
                </wp:inline>
              </w:drawing>
            </w:r>
          </w:p>
        </w:tc>
        <w:tc>
          <w:tcPr>
            <w:tcW w:w="7014" w:type="dxa"/>
          </w:tcPr>
          <w:p w14:paraId="1F454F3D" w14:textId="61527F95" w:rsidR="00FE16D1" w:rsidRDefault="53E3DB32" w:rsidP="00A56190">
            <w:pPr>
              <w:keepNext/>
            </w:pPr>
            <w:r>
              <w:rPr>
                <w:noProof/>
              </w:rPr>
              <w:drawing>
                <wp:inline distT="0" distB="0" distL="0" distR="0" wp14:anchorId="79F658DF" wp14:editId="7171179C">
                  <wp:extent cx="4381500" cy="3990975"/>
                  <wp:effectExtent l="0" t="0" r="0" b="0"/>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990975"/>
                          </a:xfrm>
                          <a:prstGeom prst="rect">
                            <a:avLst/>
                          </a:prstGeom>
                        </pic:spPr>
                      </pic:pic>
                    </a:graphicData>
                  </a:graphic>
                </wp:inline>
              </w:drawing>
            </w:r>
          </w:p>
          <w:p w14:paraId="6C770F46" w14:textId="65CB8FD2" w:rsidR="00AB798B" w:rsidRDefault="00FE16D1" w:rsidP="00A56190">
            <w:pPr>
              <w:pStyle w:val="Caption"/>
              <w:jc w:val="center"/>
            </w:pPr>
            <w:bookmarkStart w:id="15" w:name="_Ref107995374"/>
            <w:r>
              <w:t xml:space="preserve">Figure </w:t>
            </w:r>
            <w:fldSimple w:instr=" SEQ Figure \* ARABIC ">
              <w:r w:rsidR="009513F2">
                <w:rPr>
                  <w:noProof/>
                </w:rPr>
                <w:t>6</w:t>
              </w:r>
            </w:fldSimple>
            <w:bookmarkEnd w:id="15"/>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6" w:name="_Toc178164461"/>
      <w:r>
        <w:t>Faults</w:t>
      </w:r>
      <w:bookmarkEnd w:id="16"/>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7" w:name="_Toc178164462"/>
      <w:r>
        <w:t>Fault Reporting</w:t>
      </w:r>
      <w:bookmarkEnd w:id="17"/>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00AB798B">
      <w:pPr>
        <w:keepNext/>
        <w:jc w:val="center"/>
      </w:pPr>
      <w:r>
        <w:rPr>
          <w:noProof/>
        </w:rPr>
        <w:lastRenderedPageBreak/>
        <w:drawing>
          <wp:inline distT="0" distB="0" distL="0" distR="0" wp14:anchorId="0B233D39" wp14:editId="7AA3E34A">
            <wp:extent cx="5673055" cy="5153025"/>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3055" cy="5153025"/>
                    </a:xfrm>
                    <a:prstGeom prst="rect">
                      <a:avLst/>
                    </a:prstGeom>
                  </pic:spPr>
                </pic:pic>
              </a:graphicData>
            </a:graphic>
          </wp:inline>
        </w:drawing>
      </w:r>
    </w:p>
    <w:p w14:paraId="35698E0F" w14:textId="739886CE"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8" w:name="_Toc178164463"/>
      <w:r>
        <w:t>Fault Updates</w:t>
      </w:r>
      <w:bookmarkEnd w:id="18"/>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00AB798B">
      <w:r>
        <w:rPr>
          <w:noProof/>
        </w:rPr>
        <w:lastRenderedPageBreak/>
        <w:drawing>
          <wp:inline distT="0" distB="0" distL="0" distR="0" wp14:anchorId="7B5A4FF4" wp14:editId="485B6E35">
            <wp:extent cx="5746750" cy="5172075"/>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46750" cy="5172075"/>
                    </a:xfrm>
                    <a:prstGeom prst="rect">
                      <a:avLst/>
                    </a:prstGeom>
                  </pic:spPr>
                </pic:pic>
              </a:graphicData>
            </a:graphic>
          </wp:inline>
        </w:drawing>
      </w:r>
    </w:p>
    <w:p w14:paraId="58A3C731" w14:textId="40840E1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8</w:t>
      </w:r>
      <w:r>
        <w:fldChar w:fldCharType="end"/>
      </w:r>
      <w:r>
        <w:t>: Fault Updating / Resending</w:t>
      </w:r>
    </w:p>
    <w:p w14:paraId="1E1D8423" w14:textId="7BF5261F"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9513F2">
        <w:t>2.2</w:t>
      </w:r>
      <w:r>
        <w:fldChar w:fldCharType="end"/>
      </w:r>
      <w:r>
        <w:t>.</w:t>
      </w:r>
    </w:p>
    <w:p w14:paraId="6D62E451" w14:textId="77777777" w:rsidR="00AB798B" w:rsidRDefault="00AB798B" w:rsidP="00AB798B">
      <w:pPr>
        <w:pStyle w:val="Heading3"/>
      </w:pPr>
      <w:bookmarkStart w:id="19" w:name="_Ref38967646"/>
      <w:bookmarkStart w:id="20" w:name="_Toc178164464"/>
      <w:r>
        <w:t>Fault Clearing</w:t>
      </w:r>
      <w:bookmarkEnd w:id="19"/>
      <w:bookmarkEnd w:id="20"/>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1" w:name="_Toc178164465"/>
      <w:r>
        <w:t xml:space="preserve">Refreshing </w:t>
      </w:r>
      <w:r w:rsidR="00831F40">
        <w:t>Faults</w:t>
      </w:r>
      <w:r w:rsidR="00D72E8E">
        <w:t xml:space="preserve"> and Fault Timeouts</w:t>
      </w:r>
      <w:bookmarkEnd w:id="21"/>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w:t>
      </w:r>
      <w:proofErr w:type="spellStart"/>
      <w:r w:rsidR="00CF3B6A">
        <w:t>uuid</w:t>
      </w:r>
      <w:proofErr w:type="spellEnd"/>
      <w:r w:rsidR="00CF3B6A">
        <w:t>}</w:t>
      </w:r>
      <w:r w:rsidR="00FB3BCB">
        <w:t>/refresh</w:t>
      </w:r>
      <w:r w:rsidR="00CF3B6A">
        <w:t xml:space="preserve"> </w:t>
      </w:r>
      <w:r w:rsidR="00DF0F99">
        <w:t>(</w:t>
      </w:r>
      <w:proofErr w:type="spellStart"/>
      <w:r w:rsidR="00DF0F99">
        <w:t>uuid</w:t>
      </w:r>
      <w:proofErr w:type="spellEnd"/>
      <w:r w:rsidR="00DF0F99">
        <w:t xml:space="preserve"> denotes the </w:t>
      </w:r>
      <w:r w:rsidR="00FB3BCB">
        <w:t>fault</w:t>
      </w:r>
      <w:r w:rsidR="00CF3B6A">
        <w:t xml:space="preserve"> </w:t>
      </w:r>
      <w:proofErr w:type="spellStart"/>
      <w:r w:rsidR="00CF3B6A">
        <w:t>uuid</w:t>
      </w:r>
      <w:proofErr w:type="spellEnd"/>
      <w:r w:rsidR="00DF0F99">
        <w:t xml:space="preserve">) </w:t>
      </w:r>
      <w:r w:rsidR="00CF3B6A">
        <w:t xml:space="preserve">is used for this action. </w:t>
      </w:r>
      <w:r w:rsidR="00425DE7">
        <w:t>PUT updates on the /fault/{</w:t>
      </w:r>
      <w:proofErr w:type="spellStart"/>
      <w:r w:rsidR="00425DE7">
        <w:t>uuid</w:t>
      </w:r>
      <w:proofErr w:type="spellEnd"/>
      <w:r w:rsidR="00425DE7">
        <w:t>}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00AB798B">
      <w:pPr>
        <w:keepNext/>
      </w:pPr>
      <w:r>
        <w:rPr>
          <w:noProof/>
        </w:rPr>
        <w:drawing>
          <wp:inline distT="0" distB="0" distL="0" distR="0" wp14:anchorId="2096E03D" wp14:editId="638CB842">
            <wp:extent cx="5826512" cy="3981450"/>
            <wp:effectExtent l="0" t="0" r="0" b="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26512" cy="3981450"/>
                    </a:xfrm>
                    <a:prstGeom prst="rect">
                      <a:avLst/>
                    </a:prstGeom>
                  </pic:spPr>
                </pic:pic>
              </a:graphicData>
            </a:graphic>
          </wp:inline>
        </w:drawing>
      </w:r>
    </w:p>
    <w:p w14:paraId="70E40D5B" w14:textId="49A4162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2" w:name="_Toc178164466"/>
      <w:r>
        <w:t>Field Descriptions</w:t>
      </w:r>
      <w:bookmarkEnd w:id="22"/>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 xml:space="preserve">The severity of a fault indicates how impactful it is to the monitored </w:t>
      </w:r>
      <w:proofErr w:type="gramStart"/>
      <w:r>
        <w:t>component as a whole</w:t>
      </w:r>
      <w:proofErr w:type="gramEnd"/>
      <w:r>
        <w:t>.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 xml:space="preserve">HIGH – The quality of service is </w:t>
      </w:r>
      <w:proofErr w:type="gramStart"/>
      <w:r>
        <w:t>affected</w:t>
      </w:r>
      <w:proofErr w:type="gramEnd"/>
      <w:r>
        <w:t xml:space="preserve">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t xml:space="preserve">UNKNOWN – This is generally reserved for when the source of the fault cannot be determined, and thus, the component does not understand its impact on operations. This should not be used </w:t>
      </w:r>
      <w:r>
        <w:lastRenderedPageBreak/>
        <w:t>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21DC7539"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9513F2">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3" w:name="_Toc178164467"/>
      <w:r>
        <w:t>Registration</w:t>
      </w:r>
      <w:bookmarkEnd w:id="23"/>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can also be requested by UUID by using GET on the /component/{</w:t>
      </w:r>
      <w:proofErr w:type="spellStart"/>
      <w:r>
        <w:t>uuid</w:t>
      </w:r>
      <w:proofErr w:type="spellEnd"/>
      <w:r>
        <w:t xml:space="preserve">} endpoint as well. </w:t>
      </w:r>
    </w:p>
    <w:p w14:paraId="7421E415" w14:textId="65AA528D" w:rsidR="00AB798B" w:rsidRPr="00C45B20" w:rsidRDefault="00AB798B" w:rsidP="00AB798B">
      <w:r>
        <w:t>Fault</w:t>
      </w:r>
      <w:r w:rsidR="00271B58">
        <w:t>s</w:t>
      </w:r>
      <w:r>
        <w:t xml:space="preserve"> can be accessed similarly using the /fault/ and /fault/{</w:t>
      </w:r>
      <w:proofErr w:type="spellStart"/>
      <w:r>
        <w:t>uuid</w:t>
      </w:r>
      <w:proofErr w:type="spellEnd"/>
      <w:r>
        <w:t>} endpoints. For more information, see the API specification for filtered queries and additional data type fields for the responses on these endpoints.</w:t>
      </w:r>
    </w:p>
    <w:p w14:paraId="6109FD9E" w14:textId="77777777" w:rsidR="002E65B7" w:rsidRPr="00E63356" w:rsidRDefault="002E65B7" w:rsidP="002E65B7">
      <w:pPr>
        <w:pStyle w:val="Heading2"/>
      </w:pPr>
      <w:bookmarkStart w:id="24" w:name="_Toc107965768"/>
      <w:bookmarkStart w:id="25" w:name="_Toc178164468"/>
      <w:r w:rsidRPr="00E63356">
        <w:lastRenderedPageBreak/>
        <w:t>Mitigation Handling API</w:t>
      </w:r>
      <w:bookmarkEnd w:id="24"/>
      <w:bookmarkEnd w:id="25"/>
    </w:p>
    <w:p w14:paraId="57538B19" w14:textId="77777777" w:rsidR="002E65B7" w:rsidRPr="009A6577" w:rsidRDefault="002E65B7" w:rsidP="002E65B7">
      <w:r w:rsidRPr="00EE715C">
        <w:rPr>
          <w:rStyle w:val="cf01"/>
          <w:rFonts w:cstheme="minorHAnsi"/>
        </w:rPr>
        <w:t>A mitigation is one or more actions that can be taken by a system or person to reduce the effect of (or clear) a FRAIHMWORK fault or external off-nominal situation.</w:t>
      </w:r>
    </w:p>
    <w:p w14:paraId="3B0C276F" w14:textId="77777777" w:rsidR="002E65B7" w:rsidRPr="009A6577" w:rsidRDefault="002E65B7" w:rsidP="002E65B7">
      <w:r w:rsidRPr="009A6577">
        <w:t xml:space="preserve">For example, </w:t>
      </w:r>
      <w:r>
        <w:t xml:space="preserve">if </w:t>
      </w:r>
      <w:r w:rsidRPr="009A6577">
        <w:t>a</w:t>
      </w:r>
      <w:r>
        <w:t xml:space="preserve"> network switch is unresponsive, FRAIHMWORK may provide steps to try and resolve the situation in the form of a mitigation. Performing the mitigation’s actions may resolve the situation entirely (clearing the fault) or lessen its impact (perhaps by activating a backup device).</w:t>
      </w:r>
      <w:r w:rsidRPr="009A6577">
        <w:t xml:space="preserve"> </w:t>
      </w:r>
    </w:p>
    <w:p w14:paraId="5C518FA2" w14:textId="5CFB2BEB" w:rsidR="002E65B7" w:rsidRPr="009A6577" w:rsidRDefault="002E65B7" w:rsidP="002E65B7">
      <w:r w:rsidRPr="009A6577">
        <w:t>The relationship between faults and mitigations can be seen in</w:t>
      </w:r>
      <w:r>
        <w:t xml:space="preserve"> </w:t>
      </w:r>
      <w:r>
        <w:fldChar w:fldCharType="begin"/>
      </w:r>
      <w:r>
        <w:instrText xml:space="preserve"> REF _Ref107789354 \h </w:instrText>
      </w:r>
      <w:r>
        <w:fldChar w:fldCharType="separate"/>
      </w:r>
      <w:r w:rsidR="009513F2">
        <w:t xml:space="preserve">Figure </w:t>
      </w:r>
      <w:r w:rsidR="009513F2">
        <w:rPr>
          <w:noProof/>
        </w:rPr>
        <w:t>10</w:t>
      </w:r>
      <w:r>
        <w:fldChar w:fldCharType="end"/>
      </w:r>
      <w:r w:rsidRPr="009A6577">
        <w:t xml:space="preserve">. </w:t>
      </w:r>
    </w:p>
    <w:p w14:paraId="4000308A" w14:textId="77777777" w:rsidR="002E65B7" w:rsidRDefault="002E65B7" w:rsidP="002E65B7">
      <w:pPr>
        <w:keepNext/>
        <w:jc w:val="center"/>
      </w:pPr>
      <w:r w:rsidRPr="009A6577">
        <w:rPr>
          <w:noProof/>
        </w:rPr>
        <w:drawing>
          <wp:inline distT="0" distB="0" distL="0" distR="0" wp14:anchorId="73808F00" wp14:editId="25FADA07">
            <wp:extent cx="5186737" cy="1542757"/>
            <wp:effectExtent l="0" t="0" r="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6737" cy="1542757"/>
                    </a:xfrm>
                    <a:prstGeom prst="rect">
                      <a:avLst/>
                    </a:prstGeom>
                  </pic:spPr>
                </pic:pic>
              </a:graphicData>
            </a:graphic>
          </wp:inline>
        </w:drawing>
      </w:r>
    </w:p>
    <w:p w14:paraId="6252ED2E" w14:textId="16F14232" w:rsidR="002E65B7" w:rsidRPr="009A6577" w:rsidRDefault="002E65B7" w:rsidP="002E65B7">
      <w:pPr>
        <w:pStyle w:val="Caption"/>
        <w:jc w:val="center"/>
      </w:pPr>
      <w:bookmarkStart w:id="26" w:name="_Ref107789354"/>
      <w:r>
        <w:t xml:space="preserve">Figure </w:t>
      </w:r>
      <w:fldSimple w:instr=" SEQ Figure \* ARABIC ">
        <w:r w:rsidR="009513F2">
          <w:rPr>
            <w:noProof/>
          </w:rPr>
          <w:t>10</w:t>
        </w:r>
      </w:fldSimple>
      <w:bookmarkEnd w:id="26"/>
      <w:r>
        <w:t xml:space="preserve">: </w:t>
      </w:r>
      <w:r w:rsidRPr="00CC6E41">
        <w:t>Block diagram - Relationship between mitigations and faults</w:t>
      </w:r>
    </w:p>
    <w:p w14:paraId="2261EFC1" w14:textId="77777777" w:rsidR="002E65B7" w:rsidRPr="009A6577" w:rsidRDefault="002E65B7" w:rsidP="002E65B7">
      <w:r w:rsidRPr="009A6577">
        <w:t xml:space="preserve">As per the diagram, a fault can have zero or more mitigations associated to it. Also, a single mitigation can be associated to zero or more faults. </w:t>
      </w:r>
    </w:p>
    <w:p w14:paraId="22378420" w14:textId="77777777" w:rsidR="002E65B7" w:rsidRPr="009A6577" w:rsidRDefault="002E65B7" w:rsidP="002E65B7">
      <w:r w:rsidRPr="009A6577">
        <w:t>There are two types of resolutions to mitigations based on the actor who resolves it:</w:t>
      </w:r>
    </w:p>
    <w:p w14:paraId="46D47E44" w14:textId="77777777" w:rsidR="002E65B7" w:rsidRPr="009A6577" w:rsidRDefault="002E65B7" w:rsidP="002E65B7">
      <w:pPr>
        <w:pStyle w:val="ListParagraph"/>
        <w:numPr>
          <w:ilvl w:val="1"/>
          <w:numId w:val="31"/>
        </w:numPr>
      </w:pPr>
      <w:r w:rsidRPr="009A6577">
        <w:rPr>
          <w:b/>
        </w:rPr>
        <w:t>Manual</w:t>
      </w:r>
      <w:r w:rsidRPr="009A6577">
        <w:t>: Manual mitigations are enacted by users through manual actions</w:t>
      </w:r>
    </w:p>
    <w:p w14:paraId="60FCCAD9" w14:textId="77777777" w:rsidR="002E65B7" w:rsidRPr="009A6577" w:rsidRDefault="002E65B7" w:rsidP="002E65B7">
      <w:pPr>
        <w:pStyle w:val="ListParagraph"/>
        <w:numPr>
          <w:ilvl w:val="1"/>
          <w:numId w:val="31"/>
        </w:numPr>
      </w:pPr>
      <w:r w:rsidRPr="009A6577">
        <w:rPr>
          <w:b/>
        </w:rPr>
        <w:t>Automatic</w:t>
      </w:r>
      <w:r w:rsidRPr="009A6577">
        <w:t>: Automatic mitigations are resolved by a service. This is the default resolution of a mitigation.</w:t>
      </w:r>
    </w:p>
    <w:p w14:paraId="5CFEBFFF" w14:textId="4A077657" w:rsidR="002E65B7" w:rsidRPr="009A6577" w:rsidRDefault="002E65B7" w:rsidP="002E65B7">
      <w:r w:rsidRPr="002B779D">
        <w:rPr>
          <w:rFonts w:cstheme="minorHAnsi"/>
          <w:shd w:val="clear" w:color="auto" w:fill="FFFFFF"/>
        </w:rPr>
        <w:t xml:space="preserve">During its lifecycle, </w:t>
      </w:r>
      <w:r w:rsidRPr="009A6577">
        <w:t xml:space="preserve">a mitigation can be in different states as shown in </w:t>
      </w:r>
      <w:r w:rsidRPr="009A6577">
        <w:fldChar w:fldCharType="begin"/>
      </w:r>
      <w:r w:rsidRPr="009A6577">
        <w:instrText xml:space="preserve"> REF _Ref107482038 \h  \* MERGEFORMAT </w:instrText>
      </w:r>
      <w:r w:rsidRPr="009A6577">
        <w:fldChar w:fldCharType="separate"/>
      </w:r>
      <w:r w:rsidR="009513F2" w:rsidRPr="00A23875">
        <w:t xml:space="preserve">Figure </w:t>
      </w:r>
      <w:r w:rsidR="009513F2">
        <w:rPr>
          <w:noProof/>
        </w:rPr>
        <w:t>11</w:t>
      </w:r>
      <w:r w:rsidRPr="009A6577">
        <w:fldChar w:fldCharType="end"/>
      </w:r>
      <w:r w:rsidRPr="009A6577">
        <w:t xml:space="preserve">: </w:t>
      </w:r>
    </w:p>
    <w:p w14:paraId="34187952" w14:textId="77777777" w:rsidR="002E65B7" w:rsidRPr="009A6577" w:rsidRDefault="002E65B7" w:rsidP="002E65B7">
      <w:pPr>
        <w:keepNext/>
        <w:jc w:val="center"/>
      </w:pPr>
      <w:r w:rsidRPr="009A6577">
        <w:rPr>
          <w:noProof/>
        </w:rPr>
        <w:drawing>
          <wp:inline distT="0" distB="0" distL="0" distR="0" wp14:anchorId="238B0F18" wp14:editId="28CEC950">
            <wp:extent cx="4342968" cy="1598213"/>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7648" cy="1622015"/>
                    </a:xfrm>
                    <a:prstGeom prst="rect">
                      <a:avLst/>
                    </a:prstGeom>
                  </pic:spPr>
                </pic:pic>
              </a:graphicData>
            </a:graphic>
          </wp:inline>
        </w:drawing>
      </w:r>
    </w:p>
    <w:p w14:paraId="29F316E8" w14:textId="40C4A811" w:rsidR="002E65B7" w:rsidRPr="00A23875" w:rsidRDefault="002E65B7" w:rsidP="002E65B7">
      <w:pPr>
        <w:pStyle w:val="Caption"/>
        <w:jc w:val="center"/>
      </w:pPr>
      <w:bookmarkStart w:id="27" w:name="_Ref107482038"/>
      <w:r w:rsidRPr="00A23875">
        <w:t xml:space="preserve">Figure </w:t>
      </w:r>
      <w:fldSimple w:instr=" SEQ Figure \* ARABIC ">
        <w:r w:rsidR="009513F2">
          <w:rPr>
            <w:noProof/>
          </w:rPr>
          <w:t>11</w:t>
        </w:r>
      </w:fldSimple>
      <w:bookmarkEnd w:id="27"/>
      <w:r w:rsidRPr="00A23875">
        <w:t>: Mitigation Lifecycle</w:t>
      </w:r>
    </w:p>
    <w:p w14:paraId="6DC28D22" w14:textId="77777777" w:rsidR="002E65B7" w:rsidRPr="009A6577" w:rsidRDefault="002E65B7" w:rsidP="002E65B7">
      <w:pPr>
        <w:pStyle w:val="ListParagraph"/>
        <w:numPr>
          <w:ilvl w:val="0"/>
          <w:numId w:val="30"/>
        </w:numPr>
        <w:rPr>
          <w:rFonts w:cstheme="minorHAnsi"/>
        </w:rPr>
      </w:pPr>
      <w:r w:rsidRPr="002B779D">
        <w:rPr>
          <w:rFonts w:cstheme="minorHAnsi"/>
          <w:b/>
        </w:rPr>
        <w:t>RECOMMENDED</w:t>
      </w:r>
      <w:r w:rsidRPr="009A6577">
        <w:rPr>
          <w:rFonts w:cstheme="minorHAnsi"/>
        </w:rPr>
        <w:t xml:space="preserve">: The mitigation action has been recommended to an end user but is waiting for further instruction. This is the default initial mitigation state. </w:t>
      </w:r>
      <w:r>
        <w:rPr>
          <w:rFonts w:cstheme="minorHAnsi"/>
        </w:rPr>
        <w:t>F</w:t>
      </w:r>
      <w:r w:rsidRPr="00E05A33">
        <w:rPr>
          <w:rFonts w:cstheme="minorHAnsi"/>
        </w:rPr>
        <w:t>rom</w:t>
      </w:r>
      <w:r w:rsidRPr="009A6577">
        <w:rPr>
          <w:rFonts w:cstheme="minorHAnsi"/>
        </w:rPr>
        <w:t xml:space="preserve"> here</w:t>
      </w:r>
      <w:r>
        <w:rPr>
          <w:rFonts w:cstheme="minorHAnsi"/>
        </w:rPr>
        <w:t>,</w:t>
      </w:r>
      <w:r w:rsidRPr="009A6577">
        <w:rPr>
          <w:rFonts w:cstheme="minorHAnsi"/>
        </w:rPr>
        <w:t xml:space="preserve"> the state can only change to 'ACCEPTED', 'REVOKED'</w:t>
      </w:r>
      <w:r>
        <w:rPr>
          <w:rFonts w:cstheme="minorHAnsi"/>
        </w:rPr>
        <w:t>,</w:t>
      </w:r>
      <w:r w:rsidRPr="009A6577">
        <w:rPr>
          <w:rFonts w:cstheme="minorHAnsi"/>
        </w:rPr>
        <w:t xml:space="preserve"> or 'DENIED'.</w:t>
      </w:r>
    </w:p>
    <w:p w14:paraId="5BAD3CCC" w14:textId="2375284F" w:rsidR="002E65B7" w:rsidRPr="009A6577" w:rsidRDefault="002E65B7" w:rsidP="002E65B7">
      <w:pPr>
        <w:pStyle w:val="ListParagraph"/>
        <w:numPr>
          <w:ilvl w:val="0"/>
          <w:numId w:val="30"/>
        </w:numPr>
        <w:rPr>
          <w:rFonts w:cstheme="minorHAnsi"/>
        </w:rPr>
      </w:pPr>
      <w:r w:rsidRPr="002B779D">
        <w:rPr>
          <w:rFonts w:cstheme="minorHAnsi"/>
          <w:b/>
        </w:rPr>
        <w:t>ACCEPTED</w:t>
      </w:r>
      <w:r w:rsidRPr="009A6577">
        <w:rPr>
          <w:rFonts w:cstheme="minorHAnsi"/>
        </w:rPr>
        <w:t xml:space="preserve">: The mitigation has been accepted by a user but has not yet been executed. This as well can be an initial state. Mitigations that start in this state are understood to have been </w:t>
      </w:r>
      <w:r w:rsidRPr="009A6577">
        <w:rPr>
          <w:rFonts w:cstheme="minorHAnsi"/>
        </w:rPr>
        <w:lastRenderedPageBreak/>
        <w:t>added by a human, rather than an automated process. From here, the state should only change to 'STARTED', 'REVOKED', or 'FAILED'.</w:t>
      </w:r>
    </w:p>
    <w:p w14:paraId="20024A3C" w14:textId="77777777" w:rsidR="002E65B7" w:rsidRPr="009A6577" w:rsidRDefault="002E65B7" w:rsidP="002E65B7">
      <w:pPr>
        <w:pStyle w:val="ListParagraph"/>
        <w:numPr>
          <w:ilvl w:val="0"/>
          <w:numId w:val="30"/>
        </w:numPr>
        <w:rPr>
          <w:rFonts w:cstheme="minorHAnsi"/>
        </w:rPr>
      </w:pPr>
      <w:r w:rsidRPr="002B779D">
        <w:rPr>
          <w:rFonts w:cstheme="minorHAnsi"/>
          <w:b/>
        </w:rPr>
        <w:t>STARTED</w:t>
      </w:r>
      <w:r w:rsidRPr="009A6577">
        <w:rPr>
          <w:rFonts w:cstheme="minorHAnsi"/>
        </w:rPr>
        <w:t>: The mitigation action has started and is still in progress. From here, the state should only change to 'COMPLETE' or 'FAILED'.</w:t>
      </w:r>
    </w:p>
    <w:p w14:paraId="12E69766" w14:textId="77777777" w:rsidR="002E65B7" w:rsidRPr="009A6577" w:rsidRDefault="002E65B7" w:rsidP="002E65B7">
      <w:pPr>
        <w:pStyle w:val="ListParagraph"/>
        <w:numPr>
          <w:ilvl w:val="0"/>
          <w:numId w:val="30"/>
        </w:numPr>
        <w:rPr>
          <w:rFonts w:cstheme="minorHAnsi"/>
        </w:rPr>
      </w:pPr>
      <w:r w:rsidRPr="002B779D">
        <w:rPr>
          <w:rFonts w:cstheme="minorHAnsi"/>
          <w:b/>
        </w:rPr>
        <w:t>COMPLETE</w:t>
      </w:r>
      <w:r w:rsidRPr="009A6577">
        <w:rPr>
          <w:rFonts w:cstheme="minorHAnsi"/>
        </w:rPr>
        <w:t>: The mitigation action has been fully resolved. This is a terminal state for the action.</w:t>
      </w:r>
    </w:p>
    <w:p w14:paraId="334ACEFD" w14:textId="77777777" w:rsidR="002E65B7" w:rsidRPr="009A6577" w:rsidRDefault="002E65B7" w:rsidP="002E65B7">
      <w:pPr>
        <w:pStyle w:val="ListParagraph"/>
        <w:numPr>
          <w:ilvl w:val="0"/>
          <w:numId w:val="30"/>
        </w:numPr>
        <w:rPr>
          <w:rFonts w:cstheme="minorHAnsi"/>
        </w:rPr>
      </w:pPr>
      <w:r w:rsidRPr="002B779D">
        <w:rPr>
          <w:rFonts w:cstheme="minorHAnsi"/>
          <w:b/>
        </w:rPr>
        <w:t>FAILED</w:t>
      </w:r>
      <w:r w:rsidRPr="009A6577">
        <w:rPr>
          <w:rFonts w:cstheme="minorHAnsi"/>
        </w:rPr>
        <w:t xml:space="preserve">: The mitigation action was unsuccessful in completing its task or its completion resulted in an unsatisfactory mitigation. This is a terminal state for the </w:t>
      </w:r>
      <w:r>
        <w:rPr>
          <w:rFonts w:cstheme="minorHAnsi"/>
        </w:rPr>
        <w:t>mitigation</w:t>
      </w:r>
      <w:r w:rsidRPr="009A6577">
        <w:rPr>
          <w:rFonts w:cstheme="minorHAnsi"/>
        </w:rPr>
        <w:t>.</w:t>
      </w:r>
    </w:p>
    <w:p w14:paraId="57F39CD2" w14:textId="77777777" w:rsidR="002E65B7" w:rsidRPr="009A6577" w:rsidRDefault="002E65B7" w:rsidP="002E65B7">
      <w:pPr>
        <w:pStyle w:val="ListParagraph"/>
        <w:numPr>
          <w:ilvl w:val="0"/>
          <w:numId w:val="30"/>
        </w:numPr>
        <w:rPr>
          <w:rFonts w:cstheme="minorHAnsi"/>
        </w:rPr>
      </w:pPr>
      <w:r w:rsidRPr="00BD1316">
        <w:rPr>
          <w:rFonts w:cstheme="minorHAnsi"/>
          <w:b/>
        </w:rPr>
        <w:t>REVOKED</w:t>
      </w:r>
      <w:r w:rsidRPr="009A6577">
        <w:rPr>
          <w:rFonts w:cstheme="minorHAnsi"/>
        </w:rPr>
        <w:t xml:space="preserve">: The executor of the mitigation can no longer perform the action, or the context has changed such that the mitigation would not be effective. It effectively cancels the </w:t>
      </w:r>
      <w:r>
        <w:rPr>
          <w:rFonts w:cstheme="minorHAnsi"/>
        </w:rPr>
        <w:t xml:space="preserve">mitigation </w:t>
      </w:r>
      <w:r w:rsidRPr="00E05A33">
        <w:rPr>
          <w:rFonts w:cstheme="minorHAnsi"/>
        </w:rPr>
        <w:t>and</w:t>
      </w:r>
      <w:r w:rsidRPr="009A6577">
        <w:rPr>
          <w:rFonts w:cstheme="minorHAnsi"/>
        </w:rPr>
        <w:t xml:space="preserve"> is a terminal state.</w:t>
      </w:r>
    </w:p>
    <w:p w14:paraId="37D4071F" w14:textId="77777777" w:rsidR="002E65B7" w:rsidRPr="009A6577" w:rsidRDefault="002E65B7" w:rsidP="002E65B7">
      <w:pPr>
        <w:pStyle w:val="ListParagraph"/>
        <w:numPr>
          <w:ilvl w:val="0"/>
          <w:numId w:val="30"/>
        </w:numPr>
        <w:rPr>
          <w:rFonts w:cstheme="minorHAnsi"/>
        </w:rPr>
      </w:pPr>
      <w:r w:rsidRPr="00BD1316">
        <w:rPr>
          <w:rFonts w:cstheme="minorHAnsi"/>
          <w:b/>
        </w:rPr>
        <w:t>DENIED</w:t>
      </w:r>
      <w:r w:rsidRPr="009A6577">
        <w:rPr>
          <w:rFonts w:cstheme="minorHAnsi"/>
        </w:rPr>
        <w:t xml:space="preserve">: A user has declined the mitigation action. It is a terminal state for the </w:t>
      </w:r>
      <w:r>
        <w:rPr>
          <w:rFonts w:cstheme="minorHAnsi"/>
        </w:rPr>
        <w:t>mitigation</w:t>
      </w:r>
      <w:r w:rsidRPr="009A6577">
        <w:rPr>
          <w:rFonts w:cstheme="minorHAnsi"/>
        </w:rPr>
        <w:t>.</w:t>
      </w:r>
    </w:p>
    <w:p w14:paraId="5C21FA24" w14:textId="77777777" w:rsidR="002E65B7" w:rsidRPr="00A23875" w:rsidRDefault="002E65B7" w:rsidP="002E65B7">
      <w:pPr>
        <w:rPr>
          <w:rFonts w:cstheme="minorHAnsi"/>
          <w:color w:val="172B4D"/>
          <w:spacing w:val="-1"/>
          <w:shd w:val="clear" w:color="auto" w:fill="FFFFFF"/>
        </w:rPr>
      </w:pPr>
      <w:r w:rsidRPr="009A6577">
        <w:rPr>
          <w:rFonts w:cstheme="minorHAnsi"/>
        </w:rPr>
        <w:t>The user can control or update the state of mitigation through the TMI display.</w:t>
      </w:r>
      <w:r>
        <w:rPr>
          <w:rFonts w:cstheme="minorHAnsi"/>
        </w:rPr>
        <w:t xml:space="preserve"> </w:t>
      </w:r>
      <w:r w:rsidRPr="009A6577">
        <w:rPr>
          <w:rFonts w:cstheme="minorHAnsi"/>
        </w:rPr>
        <w:t>For MANUAL</w:t>
      </w:r>
      <w:r>
        <w:rPr>
          <w:rFonts w:cstheme="minorHAnsi"/>
        </w:rPr>
        <w:t xml:space="preserve"> resolutions, all state changes must be driven by the user, whereas for AUTOMATIC resolutions, the user must signal to the executor that they approve/deny the mitigation. If the mitigation is approved, the executor is responsible for taking the mitigation action and then updating the state.</w:t>
      </w:r>
    </w:p>
    <w:p w14:paraId="1E8614AA" w14:textId="77777777" w:rsidR="002E65B7" w:rsidRPr="009A6577" w:rsidRDefault="002E65B7" w:rsidP="002E65B7">
      <w:r w:rsidRPr="009A6577">
        <w:rPr>
          <w:rFonts w:cstheme="minorHAnsi"/>
        </w:rPr>
        <w:t xml:space="preserve">A constraint on mitigation operations is that components and faults must be registered prior to being referenced </w:t>
      </w:r>
      <w:r w:rsidRPr="009A6577">
        <w:t>The Mitigation API provides access to the user to perform the following mitigation operation.</w:t>
      </w:r>
      <w:r w:rsidRPr="009A6577" w:rsidDel="007F7046">
        <w:t xml:space="preserve"> </w:t>
      </w:r>
    </w:p>
    <w:p w14:paraId="18D39294" w14:textId="77777777" w:rsidR="002E65B7" w:rsidRPr="00DE49BD" w:rsidRDefault="002E65B7" w:rsidP="002E65B7">
      <w:pPr>
        <w:pStyle w:val="Heading3"/>
      </w:pPr>
      <w:bookmarkStart w:id="28" w:name="_Toc107965769"/>
      <w:bookmarkStart w:id="29" w:name="_Toc178164469"/>
      <w:r w:rsidRPr="00DE49BD">
        <w:t>Mitigation Registration</w:t>
      </w:r>
      <w:bookmarkEnd w:id="28"/>
      <w:bookmarkEnd w:id="29"/>
    </w:p>
    <w:p w14:paraId="07AB02EC" w14:textId="77777777" w:rsidR="002E65B7" w:rsidRPr="009A6577" w:rsidRDefault="002E65B7" w:rsidP="002E65B7">
      <w:pPr>
        <w:rPr>
          <w:rStyle w:val="cf01"/>
          <w:rFonts w:cstheme="minorHAnsi"/>
        </w:rPr>
      </w:pPr>
      <w:r w:rsidRPr="009A6577">
        <w:t xml:space="preserve">Mitigations are identified by FRAIHMWORK by their issuer </w:t>
      </w:r>
      <w:proofErr w:type="spellStart"/>
      <w:r w:rsidRPr="009A6577">
        <w:t>id</w:t>
      </w:r>
      <w:proofErr w:type="spellEnd"/>
      <w:r w:rsidRPr="009A6577">
        <w:t xml:space="preserve">, executor id, list of faults associated, description, and the time of issue. </w:t>
      </w:r>
      <w:r w:rsidRPr="009A6577">
        <w:rPr>
          <w:rFonts w:cstheme="minorHAnsi"/>
        </w:rPr>
        <w:t xml:space="preserve">Here, the issuer is </w:t>
      </w:r>
      <w:r w:rsidRPr="00BD1316">
        <w:rPr>
          <w:rStyle w:val="cf01"/>
          <w:rFonts w:cstheme="minorHAnsi"/>
        </w:rPr>
        <w:t>the component that recognizes and creates the mitigation</w:t>
      </w:r>
      <w:r w:rsidRPr="009A6577">
        <w:rPr>
          <w:rStyle w:val="cf01"/>
          <w:rFonts w:cstheme="minorHAnsi"/>
        </w:rPr>
        <w:t xml:space="preserve">, while the executor is the component running the mitigation process. </w:t>
      </w:r>
    </w:p>
    <w:p w14:paraId="469BD254" w14:textId="77777777" w:rsidR="002E65B7" w:rsidRPr="009A6577" w:rsidRDefault="002E65B7" w:rsidP="002E65B7">
      <w:pPr>
        <w:rPr>
          <w:rFonts w:cstheme="minorHAnsi"/>
        </w:rPr>
      </w:pPr>
      <w:r w:rsidRPr="009A6577">
        <w:rPr>
          <w:rFonts w:cstheme="minorHAnsi"/>
        </w:rPr>
        <w:t xml:space="preserve">A mitigation is registered with a POST call for which FRAIHMWORK will generate a new UUID internally. The mitigation will be successfully registered with the UUID if no other mitigation is registered with the same issuer </w:t>
      </w:r>
      <w:proofErr w:type="spellStart"/>
      <w:r w:rsidRPr="009A6577">
        <w:rPr>
          <w:rFonts w:cstheme="minorHAnsi"/>
        </w:rPr>
        <w:t>id</w:t>
      </w:r>
      <w:proofErr w:type="spellEnd"/>
      <w:r w:rsidRPr="009A6577">
        <w:rPr>
          <w:rFonts w:cstheme="minorHAnsi"/>
        </w:rPr>
        <w:t>, executor id, faults, description, and the time of issue.</w:t>
      </w:r>
    </w:p>
    <w:p w14:paraId="62E0BC00" w14:textId="41D389FB" w:rsidR="002E65B7" w:rsidRPr="009A6577" w:rsidRDefault="002E65B7" w:rsidP="002E65B7">
      <w:r w:rsidRPr="009A6577">
        <w:t xml:space="preserve">As shown in </w:t>
      </w:r>
      <w:r w:rsidRPr="009A6577">
        <w:fldChar w:fldCharType="begin"/>
      </w:r>
      <w:r w:rsidRPr="009A6577">
        <w:instrText xml:space="preserve"> REF _Ref107482936 \h  \* MERGEFORMAT </w:instrText>
      </w:r>
      <w:r w:rsidRPr="009A6577">
        <w:fldChar w:fldCharType="separate"/>
      </w:r>
      <w:r w:rsidR="009513F2" w:rsidRPr="00BD1316">
        <w:t xml:space="preserve">Figure </w:t>
      </w:r>
      <w:r w:rsidR="009513F2">
        <w:rPr>
          <w:noProof/>
        </w:rPr>
        <w:t>12</w:t>
      </w:r>
      <w:r w:rsidRPr="009A6577">
        <w:fldChar w:fldCharType="end"/>
      </w:r>
      <w:r>
        <w:t>,</w:t>
      </w:r>
      <w:r w:rsidRPr="009A6577">
        <w:t xml:space="preserve"> to register a mitigation against one or more faults, the following steps can be executed:</w:t>
      </w:r>
    </w:p>
    <w:p w14:paraId="629943E2" w14:textId="77777777" w:rsidR="002E65B7" w:rsidRPr="009A6577" w:rsidRDefault="002E65B7" w:rsidP="002E65B7">
      <w:pPr>
        <w:keepNext/>
        <w:jc w:val="center"/>
      </w:pPr>
      <w:r w:rsidRPr="009A6577">
        <w:rPr>
          <w:noProof/>
        </w:rPr>
        <w:lastRenderedPageBreak/>
        <w:drawing>
          <wp:inline distT="0" distB="0" distL="0" distR="0" wp14:anchorId="200DC161" wp14:editId="4AC06C5F">
            <wp:extent cx="4055424" cy="3851379"/>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6168" cy="3861582"/>
                    </a:xfrm>
                    <a:prstGeom prst="rect">
                      <a:avLst/>
                    </a:prstGeom>
                  </pic:spPr>
                </pic:pic>
              </a:graphicData>
            </a:graphic>
          </wp:inline>
        </w:drawing>
      </w:r>
    </w:p>
    <w:p w14:paraId="2CCE26EB" w14:textId="65999872" w:rsidR="002E65B7" w:rsidRPr="004B29A9" w:rsidRDefault="002E65B7" w:rsidP="002E65B7">
      <w:pPr>
        <w:pStyle w:val="Caption"/>
        <w:jc w:val="center"/>
      </w:pPr>
      <w:bookmarkStart w:id="30" w:name="_Ref107482936"/>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12</w:t>
      </w:r>
      <w:r w:rsidRPr="00BD1316">
        <w:rPr>
          <w:color w:val="auto"/>
        </w:rPr>
        <w:fldChar w:fldCharType="end"/>
      </w:r>
      <w:bookmarkEnd w:id="30"/>
      <w:r w:rsidRPr="00BD1316">
        <w:rPr>
          <w:color w:val="auto"/>
        </w:rPr>
        <w:t>: Mitigation Registration</w:t>
      </w:r>
    </w:p>
    <w:p w14:paraId="7BB7DBD6" w14:textId="77777777" w:rsidR="002E65B7" w:rsidRPr="009A6577" w:rsidRDefault="002E65B7" w:rsidP="002E65B7">
      <w:pPr>
        <w:pStyle w:val="ListParagraph"/>
        <w:numPr>
          <w:ilvl w:val="0"/>
          <w:numId w:val="29"/>
        </w:numPr>
      </w:pPr>
      <w:r w:rsidRPr="009A6577">
        <w:t xml:space="preserve">Verify that there exists a registered component against which one or more faults may be registered. </w:t>
      </w:r>
    </w:p>
    <w:p w14:paraId="5779921C" w14:textId="77777777" w:rsidR="002E65B7" w:rsidRPr="009A6577" w:rsidRDefault="002E65B7" w:rsidP="002E65B7">
      <w:pPr>
        <w:pStyle w:val="ListParagraph"/>
        <w:numPr>
          <w:ilvl w:val="0"/>
          <w:numId w:val="29"/>
        </w:numPr>
      </w:pPr>
      <w:r w:rsidRPr="009A6577">
        <w:t xml:space="preserve">Send a POST request at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w:t>
      </w:r>
      <w:r w:rsidRPr="009A6577">
        <w:t xml:space="preserve"> by applying the generated access token. The request body must be a JSON containing the mitigation details.</w:t>
      </w:r>
    </w:p>
    <w:p w14:paraId="6DE70F44" w14:textId="77777777" w:rsidR="002E65B7" w:rsidRPr="00DE49BD" w:rsidRDefault="002E65B7" w:rsidP="002E65B7">
      <w:pPr>
        <w:pStyle w:val="Heading3"/>
      </w:pPr>
      <w:bookmarkStart w:id="31" w:name="_Toc107965770"/>
      <w:bookmarkStart w:id="32" w:name="_Toc178164470"/>
      <w:r w:rsidRPr="00DE49BD">
        <w:t>Mitigation Updates</w:t>
      </w:r>
      <w:bookmarkEnd w:id="31"/>
      <w:bookmarkEnd w:id="32"/>
    </w:p>
    <w:p w14:paraId="54418E66" w14:textId="77777777" w:rsidR="002E65B7" w:rsidRDefault="002E65B7" w:rsidP="002E65B7">
      <w:r w:rsidRPr="009A6577">
        <w:t xml:space="preserve">To update the mitigation state, the HTTP PUT command is used in conjunction with the registered mitigation </w:t>
      </w:r>
      <w:proofErr w:type="spellStart"/>
      <w:r w:rsidRPr="009A6577">
        <w:t>uuid</w:t>
      </w:r>
      <w:proofErr w:type="spellEnd"/>
      <w:r w:rsidRPr="009A6577">
        <w:t xml:space="preserve"> which was returned from the initial mitigation registration. Updates to the same mitigation must include the state of the mitigation along with the time of validity. If the time of validity is not provided, the time of receipt of the update message will be considered. </w:t>
      </w:r>
    </w:p>
    <w:p w14:paraId="7200D211" w14:textId="59875AE4" w:rsidR="002E65B7" w:rsidRPr="009A6577" w:rsidRDefault="002E65B7" w:rsidP="002E65B7">
      <w:r w:rsidRPr="009A6577">
        <w:t xml:space="preserve">As shown in </w:t>
      </w:r>
      <w:r w:rsidRPr="009A6577">
        <w:fldChar w:fldCharType="begin"/>
      </w:r>
      <w:r w:rsidRPr="009A6577">
        <w:instrText xml:space="preserve"> REF _Ref107482984 \h </w:instrText>
      </w:r>
      <w:r w:rsidRPr="009A6577">
        <w:fldChar w:fldCharType="separate"/>
      </w:r>
      <w:r w:rsidR="009513F2" w:rsidRPr="00BD1316">
        <w:t xml:space="preserve">Figure </w:t>
      </w:r>
      <w:r w:rsidR="009513F2">
        <w:rPr>
          <w:noProof/>
        </w:rPr>
        <w:t>13</w:t>
      </w:r>
      <w:r w:rsidRPr="009A6577">
        <w:fldChar w:fldCharType="end"/>
      </w:r>
      <w:r w:rsidRPr="009A6577">
        <w:t>, to update an available mitigation</w:t>
      </w:r>
      <w:r>
        <w:t>, s</w:t>
      </w:r>
      <w:r w:rsidRPr="009A6577">
        <w:t xml:space="preserve">end a PUT request at </w:t>
      </w:r>
      <w:r w:rsidRPr="00350DCE">
        <w:rPr>
          <w:rFonts w:ascii="Courier New" w:hAnsi="Courier New" w:cs="Courier New"/>
        </w:rPr>
        <w:t>&lt;base URL&gt;/</w:t>
      </w:r>
      <w:proofErr w:type="spellStart"/>
      <w:r w:rsidRPr="00350DCE">
        <w:rPr>
          <w:rFonts w:ascii="Courier New" w:hAnsi="Courier New" w:cs="Courier New"/>
        </w:rPr>
        <w:t>api</w:t>
      </w:r>
      <w:proofErr w:type="spellEnd"/>
      <w:r w:rsidRPr="00350DCE">
        <w:rPr>
          <w:rFonts w:ascii="Courier New" w:hAnsi="Courier New" w:cs="Courier New"/>
        </w:rPr>
        <w:t>/mitigation/v0/mitigation/{</w:t>
      </w:r>
      <w:proofErr w:type="spellStart"/>
      <w:r w:rsidRPr="00350DCE">
        <w:rPr>
          <w:rFonts w:ascii="Courier New" w:hAnsi="Courier New" w:cs="Courier New"/>
        </w:rPr>
        <w:t>uuid</w:t>
      </w:r>
      <w:proofErr w:type="spellEnd"/>
      <w:r w:rsidRPr="00350DCE">
        <w:rPr>
          <w:rFonts w:ascii="Courier New" w:hAnsi="Courier New" w:cs="Courier New"/>
        </w:rPr>
        <w:t>}</w:t>
      </w:r>
      <w:r w:rsidRPr="009A6577">
        <w:t xml:space="preserve"> by applying the generated access token. The {</w:t>
      </w:r>
      <w:proofErr w:type="spellStart"/>
      <w:r w:rsidRPr="009A6577">
        <w:t>uuid</w:t>
      </w:r>
      <w:proofErr w:type="spellEnd"/>
      <w:r w:rsidRPr="009A6577">
        <w:t>}</w:t>
      </w:r>
      <w:r w:rsidRPr="009A6577" w:rsidDel="00C81A5E">
        <w:t xml:space="preserve"> </w:t>
      </w:r>
      <w:r w:rsidRPr="009A6577">
        <w:t>refers to the UUID of the registered mitigation whose properties are to be updated. The request body should contain the state of the mitigation and time of validity (if desired).</w:t>
      </w:r>
      <w:r>
        <w:t xml:space="preserve"> </w:t>
      </w:r>
    </w:p>
    <w:p w14:paraId="2487CF69" w14:textId="77777777" w:rsidR="002E65B7" w:rsidRPr="009A6577" w:rsidRDefault="002E65B7" w:rsidP="002E65B7">
      <w:pPr>
        <w:keepNext/>
        <w:jc w:val="center"/>
      </w:pPr>
      <w:r w:rsidRPr="009A6577">
        <w:rPr>
          <w:noProof/>
        </w:rPr>
        <w:lastRenderedPageBreak/>
        <w:drawing>
          <wp:inline distT="0" distB="0" distL="0" distR="0" wp14:anchorId="530A52F3" wp14:editId="4E1D1755">
            <wp:extent cx="4472940" cy="365967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1212" cy="3666447"/>
                    </a:xfrm>
                    <a:prstGeom prst="rect">
                      <a:avLst/>
                    </a:prstGeom>
                  </pic:spPr>
                </pic:pic>
              </a:graphicData>
            </a:graphic>
          </wp:inline>
        </w:drawing>
      </w:r>
    </w:p>
    <w:p w14:paraId="092CC517" w14:textId="4EA912D0" w:rsidR="002E65B7" w:rsidRPr="004B29A9" w:rsidRDefault="002E65B7" w:rsidP="002E65B7">
      <w:pPr>
        <w:pStyle w:val="Caption"/>
        <w:jc w:val="center"/>
      </w:pPr>
      <w:bookmarkStart w:id="33" w:name="_Ref107482984"/>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13</w:t>
      </w:r>
      <w:r w:rsidRPr="00BD1316">
        <w:rPr>
          <w:color w:val="auto"/>
        </w:rPr>
        <w:fldChar w:fldCharType="end"/>
      </w:r>
      <w:bookmarkEnd w:id="33"/>
      <w:r w:rsidRPr="00BD1316">
        <w:rPr>
          <w:color w:val="auto"/>
        </w:rPr>
        <w:t>: Mitigation Updates</w:t>
      </w:r>
    </w:p>
    <w:p w14:paraId="1591C3F2" w14:textId="77777777" w:rsidR="002E65B7" w:rsidRPr="009A6577" w:rsidRDefault="002E65B7" w:rsidP="002E65B7">
      <w:r>
        <w:t xml:space="preserve">If the mitigation exists, a success message will be returned with the mitigation </w:t>
      </w:r>
      <w:proofErr w:type="spellStart"/>
      <w:r>
        <w:t>uuid</w:t>
      </w:r>
      <w:proofErr w:type="spellEnd"/>
      <w:r>
        <w:t>, whereas if the mitigation does not exist, the user will get a 404-error response.</w:t>
      </w:r>
    </w:p>
    <w:p w14:paraId="1416E46C" w14:textId="77777777" w:rsidR="002E65B7" w:rsidRPr="00D15A33" w:rsidRDefault="002E65B7" w:rsidP="002E65B7">
      <w:pPr>
        <w:pStyle w:val="Heading3"/>
      </w:pPr>
      <w:bookmarkStart w:id="34" w:name="_Toc107965771"/>
      <w:bookmarkStart w:id="35" w:name="_Toc178164471"/>
      <w:r w:rsidRPr="00D15A33">
        <w:t>Retrieving Mitigation Details</w:t>
      </w:r>
      <w:bookmarkEnd w:id="34"/>
      <w:bookmarkEnd w:id="35"/>
    </w:p>
    <w:p w14:paraId="4D45BDFA" w14:textId="77777777" w:rsidR="002E65B7" w:rsidRPr="009A6577" w:rsidRDefault="002E65B7" w:rsidP="002E65B7">
      <w:r w:rsidRPr="009A6577">
        <w:t>The Mitigation Service API provides a mechanism for users to get the latest information related to mitigations registered with the FRAIHMWORK system. For example, suppose a user wanted to learn which mitigations are registered with FRAIHMWORK and then determine which one of the mitigations are accepted. The user can then determine who is performing the mitigation and what faults are being addressed through a single mitigation.</w:t>
      </w:r>
    </w:p>
    <w:p w14:paraId="07960940" w14:textId="77777777" w:rsidR="002E65B7" w:rsidRPr="009A6577" w:rsidRDefault="002E65B7" w:rsidP="002E65B7">
      <w:pPr>
        <w:keepNext/>
        <w:jc w:val="center"/>
      </w:pPr>
      <w:r w:rsidRPr="009A6577">
        <w:rPr>
          <w:noProof/>
        </w:rPr>
        <w:lastRenderedPageBreak/>
        <w:drawing>
          <wp:inline distT="0" distB="0" distL="0" distR="0" wp14:anchorId="4D14F6AA" wp14:editId="3847A8FB">
            <wp:extent cx="4132635" cy="4523560"/>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32635" cy="4523560"/>
                    </a:xfrm>
                    <a:prstGeom prst="rect">
                      <a:avLst/>
                    </a:prstGeom>
                  </pic:spPr>
                </pic:pic>
              </a:graphicData>
            </a:graphic>
          </wp:inline>
        </w:drawing>
      </w:r>
    </w:p>
    <w:p w14:paraId="21ED7F2B" w14:textId="640A15A4" w:rsidR="002E65B7" w:rsidRPr="00CE1DAD" w:rsidRDefault="002E65B7" w:rsidP="002E65B7">
      <w:pPr>
        <w:pStyle w:val="Caption"/>
        <w:jc w:val="center"/>
      </w:pPr>
      <w:bookmarkStart w:id="36" w:name="_Ref107483025"/>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14</w:t>
      </w:r>
      <w:r w:rsidRPr="00BD1316">
        <w:rPr>
          <w:color w:val="auto"/>
        </w:rPr>
        <w:fldChar w:fldCharType="end"/>
      </w:r>
      <w:bookmarkEnd w:id="36"/>
      <w:r w:rsidRPr="00BD1316">
        <w:rPr>
          <w:color w:val="auto"/>
        </w:rPr>
        <w:t>: Retrieve mitigation details</w:t>
      </w:r>
    </w:p>
    <w:p w14:paraId="2F3460D3" w14:textId="081BF364" w:rsidR="002E65B7" w:rsidRPr="009A6577" w:rsidRDefault="002E65B7" w:rsidP="002E65B7">
      <w:r w:rsidRPr="009A6577">
        <w:t xml:space="preserve">To receive a full list of all the mitigation registrations in the system, as seen in </w:t>
      </w:r>
      <w:r w:rsidRPr="009A6577">
        <w:fldChar w:fldCharType="begin"/>
      </w:r>
      <w:r w:rsidRPr="009A6577">
        <w:instrText xml:space="preserve"> REF _Ref107483025 \h </w:instrText>
      </w:r>
      <w:r w:rsidRPr="009A6577">
        <w:fldChar w:fldCharType="separate"/>
      </w:r>
      <w:r w:rsidR="009513F2" w:rsidRPr="00BD1316">
        <w:t xml:space="preserve">Figure </w:t>
      </w:r>
      <w:r w:rsidR="009513F2">
        <w:rPr>
          <w:noProof/>
        </w:rPr>
        <w:t>14</w:t>
      </w:r>
      <w:r w:rsidRPr="009A6577">
        <w:fldChar w:fldCharType="end"/>
      </w:r>
      <w:r w:rsidRPr="009A6577">
        <w:t xml:space="preserve">, an HTTP GET command will need to be executed on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 </w:t>
      </w:r>
      <w:r w:rsidRPr="009A6577">
        <w:t xml:space="preserve">endpoint. Each mitigation in the list of mitigations will contain the mitigation </w:t>
      </w:r>
      <w:proofErr w:type="spellStart"/>
      <w:r w:rsidRPr="009A6577">
        <w:t>uuid</w:t>
      </w:r>
      <w:proofErr w:type="spellEnd"/>
      <w:r w:rsidRPr="009A6577">
        <w:t xml:space="preserve"> and other details. </w:t>
      </w:r>
    </w:p>
    <w:p w14:paraId="07734E15" w14:textId="77777777" w:rsidR="002E65B7" w:rsidRPr="009A6577" w:rsidRDefault="002E65B7" w:rsidP="002E65B7">
      <w:r w:rsidRPr="009A6577">
        <w:t xml:space="preserve">Suppose a user is interested in learning about a single mitigation, the mitigation can also be requested by mitigation UUID by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/mitigation/v0/mitigation/{</w:t>
      </w:r>
      <w:proofErr w:type="spellStart"/>
      <w:r w:rsidRPr="009A6577">
        <w:rPr>
          <w:rFonts w:ascii="Courier New" w:hAnsi="Courier New" w:cs="Courier New"/>
        </w:rPr>
        <w:t>uuid</w:t>
      </w:r>
      <w:proofErr w:type="spellEnd"/>
      <w:r w:rsidRPr="009A6577">
        <w:rPr>
          <w:rFonts w:ascii="Courier New" w:hAnsi="Courier New" w:cs="Courier New"/>
        </w:rPr>
        <w:t>}</w:t>
      </w:r>
      <w:r w:rsidRPr="009A6577">
        <w:t xml:space="preserve"> endpoint. </w:t>
      </w:r>
    </w:p>
    <w:p w14:paraId="6D871D6B" w14:textId="77777777" w:rsidR="002E65B7" w:rsidRPr="009A6577" w:rsidRDefault="002E65B7" w:rsidP="002E65B7">
      <w:r w:rsidRPr="009A6577">
        <w:t xml:space="preserve">If a user is interested in filtering mitigations by their current state, performing a GET on the </w:t>
      </w:r>
      <w:r w:rsidRPr="009A6577">
        <w:rPr>
          <w:rFonts w:ascii="Courier New" w:hAnsi="Courier New" w:cs="Courier New"/>
        </w:rPr>
        <w:t>&lt;base URL&gt;/</w:t>
      </w:r>
      <w:proofErr w:type="spellStart"/>
      <w:r w:rsidRPr="009A6577">
        <w:rPr>
          <w:rFonts w:ascii="Courier New" w:hAnsi="Courier New" w:cs="Courier New"/>
        </w:rPr>
        <w:t>api</w:t>
      </w:r>
      <w:proofErr w:type="spellEnd"/>
      <w:r w:rsidRPr="009A6577">
        <w:rPr>
          <w:rFonts w:ascii="Courier New" w:hAnsi="Courier New" w:cs="Courier New"/>
        </w:rPr>
        <w:t xml:space="preserve">/mitigation/v0/mitigation/state/{state} </w:t>
      </w:r>
      <w:r w:rsidRPr="009A6577">
        <w:t>endpoint.</w:t>
      </w:r>
    </w:p>
    <w:p w14:paraId="5337DE42" w14:textId="77777777" w:rsidR="00AB798B" w:rsidRDefault="00AB798B" w:rsidP="00AB798B">
      <w:pPr>
        <w:pStyle w:val="Heading2"/>
      </w:pPr>
      <w:bookmarkStart w:id="37" w:name="_Toc178164472"/>
      <w:r>
        <w:t>Return objects</w:t>
      </w:r>
      <w:bookmarkEnd w:id="37"/>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proofErr w:type="spellStart"/>
      <w:r w:rsidR="00890C12">
        <w:t>ActiveComponent</w:t>
      </w:r>
      <w:proofErr w:type="spellEnd"/>
      <w:r w:rsidR="00133C42">
        <w:t xml:space="preserve">, </w:t>
      </w:r>
      <w:r>
        <w:t xml:space="preserve">being reported, or the new UUID generated by the post request. Similarly, the fault endpoint returns the </w:t>
      </w:r>
      <w:proofErr w:type="spellStart"/>
      <w:r w:rsidR="00687450">
        <w:t>ActiveFault</w:t>
      </w:r>
      <w:proofErr w:type="spellEnd"/>
      <w:r>
        <w:t xml:space="preserve"> data type, and the UUID is representative of the fault’s UUID that is being used to track it. If the UUID is null, this indicates that the </w:t>
      </w:r>
      <w:r w:rsidR="00133C42">
        <w:lastRenderedPageBreak/>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38" w:name="_Toc178164473"/>
      <w:r>
        <w:t>Specifications and Miscellaneous</w:t>
      </w:r>
      <w:bookmarkEnd w:id="38"/>
    </w:p>
    <w:p w14:paraId="2FC2B102" w14:textId="1A68F8BE" w:rsidR="00AB798B" w:rsidRDefault="00AB798B" w:rsidP="00AB798B">
      <w:r>
        <w:t xml:space="preserve">All data sent to and returned from the APIs must be in JSON format as defined in </w:t>
      </w:r>
      <w:hyperlink r:id="rId25"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481B4626" w:rsidR="00AB798B" w:rsidRPr="007D010E" w:rsidRDefault="00AB798B" w:rsidP="00AB798B">
      <w:r>
        <w:t xml:space="preserve">The versioning of the APIs will follow </w:t>
      </w:r>
      <w:proofErr w:type="spellStart"/>
      <w:r>
        <w:t>SemVer</w:t>
      </w:r>
      <w:proofErr w:type="spellEnd"/>
      <w:r>
        <w:t xml:space="preserve"> 2.0</w:t>
      </w:r>
      <w:r w:rsidR="00271B58">
        <w:t>.0</w:t>
      </w:r>
      <w:r>
        <w:t xml:space="preserve"> rules as described here </w:t>
      </w:r>
      <w:hyperlink r:id="rId26">
        <w:r w:rsidRPr="1A731113">
          <w:rPr>
            <w:rStyle w:val="Hyperlink"/>
          </w:rPr>
          <w:t>https://semver.org/</w:t>
        </w:r>
      </w:hyperlink>
      <w:r>
        <w:br w:type="page"/>
      </w:r>
    </w:p>
    <w:p w14:paraId="0FAC9356" w14:textId="5789A7C2" w:rsidR="00AB798B" w:rsidRDefault="00AB798B" w:rsidP="00AB798B">
      <w:pPr>
        <w:pStyle w:val="Heading1"/>
      </w:pPr>
      <w:bookmarkStart w:id="39" w:name="_Toc178164474"/>
      <w:r>
        <w:lastRenderedPageBreak/>
        <w:t>Configuration</w:t>
      </w:r>
      <w:bookmarkEnd w:id="39"/>
    </w:p>
    <w:p w14:paraId="6A9CF2B4" w14:textId="77777777" w:rsidR="00AB798B" w:rsidRDefault="00AB798B" w:rsidP="00AB798B">
      <w:proofErr w:type="gramStart"/>
      <w:r>
        <w:t>In order to</w:t>
      </w:r>
      <w:proofErr w:type="gramEnd"/>
      <w:r>
        <w:t xml:space="preserve">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40" w:name="_Toc178164475"/>
      <w:r>
        <w:t>FRAIHMWORK Configuration Library</w:t>
      </w:r>
      <w:bookmarkEnd w:id="40"/>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41" w:name="_Toc178164476"/>
      <w:r>
        <w:t>Default Data Fields</w:t>
      </w:r>
      <w:bookmarkEnd w:id="41"/>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42" w:name="_Toc178164477"/>
      <w:r>
        <w:t>Representative Image</w:t>
      </w:r>
      <w:bookmarkEnd w:id="42"/>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w:t>
      </w:r>
      <w:proofErr w:type="spellStart"/>
      <w:r>
        <w:t>png</w:t>
      </w:r>
      <w:proofErr w:type="spellEnd"/>
      <w:r>
        <w:t xml:space="preserve"> image, though dynamic URLs for this could be used in the future.</w:t>
      </w:r>
    </w:p>
    <w:p w14:paraId="451C79F4" w14:textId="77777777" w:rsidR="00AB798B" w:rsidRDefault="00AB798B" w:rsidP="00AB798B">
      <w:pPr>
        <w:pStyle w:val="Heading2"/>
      </w:pPr>
      <w:bookmarkStart w:id="43" w:name="_Ref38967871"/>
      <w:bookmarkStart w:id="44" w:name="_Toc178164478"/>
      <w:r>
        <w:t>Fault Library</w:t>
      </w:r>
      <w:bookmarkEnd w:id="43"/>
      <w:bookmarkEnd w:id="44"/>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45" w:name="_Ref38979521"/>
      <w:bookmarkStart w:id="46" w:name="_Toc178164479"/>
      <w:r>
        <w:t>Timeouts</w:t>
      </w:r>
      <w:bookmarkEnd w:id="45"/>
      <w:bookmarkEnd w:id="46"/>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47" w:name="_Ref90034404"/>
      <w:bookmarkStart w:id="48" w:name="_Toc178164480"/>
      <w:r>
        <w:lastRenderedPageBreak/>
        <w:t>Security</w:t>
      </w:r>
      <w:bookmarkEnd w:id="47"/>
      <w:bookmarkEnd w:id="48"/>
    </w:p>
    <w:p w14:paraId="3E4EC78B" w14:textId="595EF153" w:rsidR="00AB798B" w:rsidRDefault="00AB798B" w:rsidP="00AB798B">
      <w:r>
        <w:t>The API specifies that the primary security protocol used for the endpoints is OAuth 2.0 (</w:t>
      </w:r>
      <w:hyperlink r:id="rId27"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77777777" w:rsidR="00AB798B" w:rsidRDefault="00AB798B" w:rsidP="00AB798B">
      <w:pPr>
        <w:rPr>
          <w:rFonts w:ascii="Arial" w:eastAsiaTheme="majorEastAsia" w:hAnsi="Arial" w:cstheme="majorBidi"/>
          <w:b/>
          <w:caps/>
          <w:sz w:val="36"/>
          <w:szCs w:val="32"/>
        </w:rPr>
      </w:pPr>
      <w:r>
        <w:br w:type="page"/>
      </w:r>
    </w:p>
    <w:p w14:paraId="019664F3" w14:textId="77777777" w:rsidR="00AB798B" w:rsidRDefault="00AB798B" w:rsidP="00AB798B">
      <w:pPr>
        <w:pStyle w:val="Heading1"/>
      </w:pPr>
      <w:bookmarkStart w:id="49" w:name="_Toc178164481"/>
      <w:r>
        <w:lastRenderedPageBreak/>
        <w:t>Limitations And Future Work</w:t>
      </w:r>
      <w:bookmarkEnd w:id="49"/>
    </w:p>
    <w:p w14:paraId="0C03B1CF" w14:textId="67E2B050" w:rsidR="005C2B19" w:rsidRDefault="00AB798B" w:rsidP="005C2B19">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p w14:paraId="45293315" w14:textId="531EF9A0" w:rsidR="00AE0201" w:rsidRDefault="00426895" w:rsidP="005C2B19">
      <w:pPr>
        <w:sectPr w:rsidR="00AE0201" w:rsidSect="00820BEB">
          <w:headerReference w:type="default" r:id="rId28"/>
          <w:footerReference w:type="default" r:id="rId29"/>
          <w:headerReference w:type="first" r:id="rId30"/>
          <w:pgSz w:w="12240" w:h="15840"/>
          <w:pgMar w:top="1440" w:right="1440" w:bottom="1440" w:left="1440" w:header="720" w:footer="90" w:gutter="0"/>
          <w:pgNumType w:start="0"/>
          <w:cols w:space="720"/>
          <w:titlePg/>
          <w:docGrid w:linePitch="360"/>
        </w:sectPr>
      </w:pPr>
      <w:r>
        <w:br w:type="page"/>
      </w:r>
    </w:p>
    <w:p w14:paraId="0827231F" w14:textId="77777777" w:rsidR="005C2B19" w:rsidRDefault="005C2B19" w:rsidP="005C2B19"/>
    <w:p w14:paraId="6177A4F4" w14:textId="77777777" w:rsidR="005C2B19" w:rsidRDefault="005C2B19" w:rsidP="005C2B19">
      <w:pPr>
        <w:pStyle w:val="AppendixTitle"/>
      </w:pPr>
      <w:bookmarkStart w:id="50" w:name="_Toc178164482"/>
      <w:bookmarkEnd w:id="50"/>
    </w:p>
    <w:p w14:paraId="1FDDE15D" w14:textId="42818C2E" w:rsidR="005C2B19" w:rsidRDefault="005C2B19" w:rsidP="005C2B19">
      <w:r>
        <w:t>This section outlines additional details to aid the user in the initial integration stages with FRAIHMWORK.</w:t>
      </w:r>
    </w:p>
    <w:tbl>
      <w:tblPr>
        <w:tblW w:w="0" w:type="auto"/>
        <w:tblInd w:w="715" w:type="dxa"/>
        <w:tblLayout w:type="fixed"/>
        <w:tblLook w:val="04A0" w:firstRow="1" w:lastRow="0" w:firstColumn="1" w:lastColumn="0" w:noHBand="0" w:noVBand="1"/>
      </w:tblPr>
      <w:tblGrid>
        <w:gridCol w:w="1440"/>
        <w:gridCol w:w="1440"/>
        <w:gridCol w:w="3150"/>
        <w:gridCol w:w="2160"/>
        <w:gridCol w:w="1170"/>
        <w:gridCol w:w="2070"/>
      </w:tblGrid>
      <w:tr w:rsidR="00167BBF" w:rsidRPr="00FD4246" w14:paraId="64CD9EC9" w14:textId="77777777" w:rsidTr="001A2383">
        <w:trPr>
          <w:trHeight w:val="495"/>
        </w:trPr>
        <w:tc>
          <w:tcPr>
            <w:tcW w:w="144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BF0DFBE"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Step Name</w:t>
            </w:r>
          </w:p>
        </w:tc>
        <w:tc>
          <w:tcPr>
            <w:tcW w:w="1440" w:type="dxa"/>
            <w:tcBorders>
              <w:top w:val="single" w:sz="4" w:space="0" w:color="auto"/>
              <w:left w:val="nil"/>
              <w:bottom w:val="single" w:sz="8" w:space="0" w:color="auto"/>
              <w:right w:val="single" w:sz="4" w:space="0" w:color="auto"/>
            </w:tcBorders>
            <w:shd w:val="clear" w:color="auto" w:fill="auto"/>
            <w:noWrap/>
            <w:vAlign w:val="center"/>
            <w:hideMark/>
          </w:tcPr>
          <w:p w14:paraId="02C43E0A"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Parameter</w:t>
            </w:r>
          </w:p>
        </w:tc>
        <w:tc>
          <w:tcPr>
            <w:tcW w:w="3150" w:type="dxa"/>
            <w:tcBorders>
              <w:top w:val="single" w:sz="4" w:space="0" w:color="auto"/>
              <w:left w:val="nil"/>
              <w:bottom w:val="single" w:sz="8" w:space="0" w:color="auto"/>
              <w:right w:val="single" w:sz="4" w:space="0" w:color="auto"/>
            </w:tcBorders>
            <w:shd w:val="clear" w:color="auto" w:fill="auto"/>
            <w:noWrap/>
            <w:vAlign w:val="center"/>
            <w:hideMark/>
          </w:tcPr>
          <w:p w14:paraId="3D8CBA15"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Description</w:t>
            </w:r>
          </w:p>
        </w:tc>
        <w:tc>
          <w:tcPr>
            <w:tcW w:w="2160" w:type="dxa"/>
            <w:tcBorders>
              <w:top w:val="single" w:sz="4" w:space="0" w:color="auto"/>
              <w:left w:val="nil"/>
              <w:bottom w:val="single" w:sz="8" w:space="0" w:color="auto"/>
              <w:right w:val="single" w:sz="4" w:space="0" w:color="auto"/>
            </w:tcBorders>
            <w:shd w:val="clear" w:color="auto" w:fill="auto"/>
            <w:noWrap/>
            <w:vAlign w:val="center"/>
            <w:hideMark/>
          </w:tcPr>
          <w:p w14:paraId="5ACB972A"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Endpoint</w:t>
            </w:r>
          </w:p>
        </w:tc>
        <w:tc>
          <w:tcPr>
            <w:tcW w:w="1170" w:type="dxa"/>
            <w:tcBorders>
              <w:top w:val="single" w:sz="4" w:space="0" w:color="auto"/>
              <w:left w:val="nil"/>
              <w:bottom w:val="single" w:sz="8" w:space="0" w:color="auto"/>
              <w:right w:val="single" w:sz="4" w:space="0" w:color="auto"/>
            </w:tcBorders>
            <w:shd w:val="clear" w:color="auto" w:fill="auto"/>
            <w:noWrap/>
            <w:vAlign w:val="center"/>
            <w:hideMark/>
          </w:tcPr>
          <w:p w14:paraId="4F730770"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Returns</w:t>
            </w:r>
          </w:p>
        </w:tc>
        <w:tc>
          <w:tcPr>
            <w:tcW w:w="2070" w:type="dxa"/>
            <w:tcBorders>
              <w:top w:val="single" w:sz="4" w:space="0" w:color="auto"/>
              <w:left w:val="nil"/>
              <w:bottom w:val="single" w:sz="8" w:space="0" w:color="auto"/>
              <w:right w:val="single" w:sz="4" w:space="0" w:color="auto"/>
            </w:tcBorders>
            <w:shd w:val="clear" w:color="auto" w:fill="auto"/>
            <w:noWrap/>
            <w:vAlign w:val="center"/>
            <w:hideMark/>
          </w:tcPr>
          <w:p w14:paraId="0AF14415" w14:textId="77777777" w:rsidR="00167BBF" w:rsidRPr="00FD4246" w:rsidRDefault="00167BBF" w:rsidP="001A2383">
            <w:pPr>
              <w:spacing w:after="0" w:line="240" w:lineRule="auto"/>
              <w:jc w:val="center"/>
              <w:rPr>
                <w:rFonts w:ascii="Aptos Narrow" w:eastAsia="Times New Roman" w:hAnsi="Aptos Narrow" w:cs="Times New Roman"/>
                <w:b/>
                <w:bCs/>
                <w:color w:val="000000"/>
                <w:sz w:val="28"/>
                <w:szCs w:val="28"/>
              </w:rPr>
            </w:pPr>
            <w:r w:rsidRPr="00FD4246">
              <w:rPr>
                <w:rFonts w:ascii="Aptos Narrow" w:eastAsia="Times New Roman" w:hAnsi="Aptos Narrow" w:cs="Times New Roman"/>
                <w:b/>
                <w:bCs/>
                <w:color w:val="000000"/>
                <w:sz w:val="28"/>
                <w:szCs w:val="28"/>
              </w:rPr>
              <w:t>Note</w:t>
            </w:r>
          </w:p>
        </w:tc>
      </w:tr>
      <w:tr w:rsidR="00167BBF" w:rsidRPr="00FD4246" w14:paraId="225C67AE" w14:textId="77777777" w:rsidTr="001A2383">
        <w:trPr>
          <w:trHeight w:val="300"/>
        </w:trPr>
        <w:tc>
          <w:tcPr>
            <w:tcW w:w="14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F5177F6"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Capture </w:t>
            </w:r>
            <w:proofErr w:type="spellStart"/>
            <w:r w:rsidRPr="00FD4246">
              <w:rPr>
                <w:rFonts w:ascii="Aptos Narrow" w:eastAsia="Times New Roman" w:hAnsi="Aptos Narrow" w:cs="Times New Roman"/>
                <w:color w:val="000000"/>
              </w:rPr>
              <w:t>Oauth</w:t>
            </w:r>
            <w:proofErr w:type="spellEnd"/>
            <w:r w:rsidRPr="00FD4246">
              <w:rPr>
                <w:rFonts w:ascii="Aptos Narrow" w:eastAsia="Times New Roman" w:hAnsi="Aptos Narrow" w:cs="Times New Roman"/>
                <w:color w:val="000000"/>
              </w:rPr>
              <w:t xml:space="preserve"> Token</w:t>
            </w:r>
          </w:p>
        </w:tc>
        <w:tc>
          <w:tcPr>
            <w:tcW w:w="1440" w:type="dxa"/>
            <w:tcBorders>
              <w:top w:val="nil"/>
              <w:left w:val="nil"/>
              <w:bottom w:val="single" w:sz="4" w:space="0" w:color="auto"/>
              <w:right w:val="single" w:sz="4" w:space="0" w:color="auto"/>
            </w:tcBorders>
            <w:shd w:val="clear" w:color="auto" w:fill="auto"/>
            <w:noWrap/>
            <w:vAlign w:val="center"/>
            <w:hideMark/>
          </w:tcPr>
          <w:p w14:paraId="3373E44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Client ID</w:t>
            </w:r>
          </w:p>
        </w:tc>
        <w:tc>
          <w:tcPr>
            <w:tcW w:w="3150" w:type="dxa"/>
            <w:tcBorders>
              <w:top w:val="nil"/>
              <w:left w:val="nil"/>
              <w:bottom w:val="single" w:sz="4" w:space="0" w:color="auto"/>
              <w:right w:val="single" w:sz="4" w:space="0" w:color="auto"/>
            </w:tcBorders>
            <w:shd w:val="clear" w:color="auto" w:fill="auto"/>
            <w:noWrap/>
            <w:vAlign w:val="bottom"/>
            <w:hideMark/>
          </w:tcPr>
          <w:p w14:paraId="000904FC"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Provided to you by </w:t>
            </w:r>
            <w:proofErr w:type="spellStart"/>
            <w:r w:rsidRPr="00FD4246">
              <w:rPr>
                <w:rFonts w:ascii="Aptos Narrow" w:eastAsia="Times New Roman" w:hAnsi="Aptos Narrow" w:cs="Times New Roman"/>
                <w:color w:val="000000"/>
              </w:rPr>
              <w:t>ResilienX</w:t>
            </w:r>
            <w:proofErr w:type="spellEnd"/>
            <w:r w:rsidRPr="00FD4246">
              <w:rPr>
                <w:rFonts w:ascii="Aptos Narrow" w:eastAsia="Times New Roman" w:hAnsi="Aptos Narrow" w:cs="Times New Roman"/>
                <w:color w:val="000000"/>
              </w:rPr>
              <w:t>.</w:t>
            </w:r>
          </w:p>
        </w:tc>
        <w:tc>
          <w:tcPr>
            <w:tcW w:w="2160" w:type="dxa"/>
            <w:vMerge w:val="restart"/>
            <w:tcBorders>
              <w:top w:val="nil"/>
              <w:left w:val="single" w:sz="4" w:space="0" w:color="auto"/>
              <w:bottom w:val="single" w:sz="8" w:space="0" w:color="000000"/>
              <w:right w:val="single" w:sz="4" w:space="0" w:color="auto"/>
            </w:tcBorders>
            <w:shd w:val="clear" w:color="auto" w:fill="auto"/>
            <w:vAlign w:val="center"/>
            <w:hideMark/>
          </w:tcPr>
          <w:p w14:paraId="7510E9D2"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POST</w:t>
            </w:r>
            <w:r w:rsidRPr="00FD4246">
              <w:rPr>
                <w:rFonts w:ascii="Aptos Narrow" w:eastAsia="Times New Roman" w:hAnsi="Aptos Narrow" w:cs="Times New Roman"/>
                <w:color w:val="000000"/>
              </w:rPr>
              <w:br/>
              <w:t>/auth/realms/dev/protocol/</w:t>
            </w:r>
            <w:proofErr w:type="spellStart"/>
            <w:r w:rsidRPr="00FD4246">
              <w:rPr>
                <w:rFonts w:ascii="Aptos Narrow" w:eastAsia="Times New Roman" w:hAnsi="Aptos Narrow" w:cs="Times New Roman"/>
                <w:color w:val="000000"/>
              </w:rPr>
              <w:t>openid</w:t>
            </w:r>
            <w:proofErr w:type="spellEnd"/>
            <w:r w:rsidRPr="00FD4246">
              <w:rPr>
                <w:rFonts w:ascii="Aptos Narrow" w:eastAsia="Times New Roman" w:hAnsi="Aptos Narrow" w:cs="Times New Roman"/>
                <w:color w:val="000000"/>
              </w:rPr>
              <w:t>-connect/token</w:t>
            </w:r>
          </w:p>
        </w:tc>
        <w:tc>
          <w:tcPr>
            <w:tcW w:w="1170" w:type="dxa"/>
            <w:vMerge w:val="restart"/>
            <w:tcBorders>
              <w:top w:val="nil"/>
              <w:left w:val="single" w:sz="4" w:space="0" w:color="auto"/>
              <w:bottom w:val="single" w:sz="8" w:space="0" w:color="000000"/>
              <w:right w:val="single" w:sz="4" w:space="0" w:color="auto"/>
            </w:tcBorders>
            <w:shd w:val="clear" w:color="auto" w:fill="auto"/>
            <w:vAlign w:val="center"/>
            <w:hideMark/>
          </w:tcPr>
          <w:p w14:paraId="24E718ED"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Bearer Token</w:t>
            </w:r>
          </w:p>
        </w:tc>
        <w:tc>
          <w:tcPr>
            <w:tcW w:w="2070" w:type="dxa"/>
            <w:vMerge w:val="restart"/>
            <w:tcBorders>
              <w:top w:val="nil"/>
              <w:left w:val="single" w:sz="4" w:space="0" w:color="auto"/>
              <w:bottom w:val="single" w:sz="8" w:space="0" w:color="000000"/>
              <w:right w:val="single" w:sz="4" w:space="0" w:color="auto"/>
            </w:tcBorders>
            <w:shd w:val="clear" w:color="auto" w:fill="auto"/>
            <w:vAlign w:val="center"/>
            <w:hideMark/>
          </w:tcPr>
          <w:p w14:paraId="50B3F21F"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returned token must be used when creating the API client.</w:t>
            </w:r>
          </w:p>
        </w:tc>
      </w:tr>
      <w:tr w:rsidR="00167BBF" w:rsidRPr="00FD4246" w14:paraId="54CCDCDF" w14:textId="77777777" w:rsidTr="001A2383">
        <w:trPr>
          <w:trHeight w:val="300"/>
        </w:trPr>
        <w:tc>
          <w:tcPr>
            <w:tcW w:w="1440" w:type="dxa"/>
            <w:vMerge/>
            <w:tcBorders>
              <w:top w:val="nil"/>
              <w:left w:val="single" w:sz="4" w:space="0" w:color="auto"/>
              <w:bottom w:val="single" w:sz="8" w:space="0" w:color="000000"/>
              <w:right w:val="single" w:sz="4" w:space="0" w:color="auto"/>
            </w:tcBorders>
            <w:vAlign w:val="center"/>
            <w:hideMark/>
          </w:tcPr>
          <w:p w14:paraId="4E023E93"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4727685D"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Client Secret</w:t>
            </w:r>
          </w:p>
        </w:tc>
        <w:tc>
          <w:tcPr>
            <w:tcW w:w="3150" w:type="dxa"/>
            <w:tcBorders>
              <w:top w:val="nil"/>
              <w:left w:val="nil"/>
              <w:bottom w:val="single" w:sz="4" w:space="0" w:color="auto"/>
              <w:right w:val="single" w:sz="4" w:space="0" w:color="auto"/>
            </w:tcBorders>
            <w:shd w:val="clear" w:color="auto" w:fill="auto"/>
            <w:noWrap/>
            <w:vAlign w:val="bottom"/>
            <w:hideMark/>
          </w:tcPr>
          <w:p w14:paraId="4DDBA541"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Provided to you by </w:t>
            </w:r>
            <w:proofErr w:type="spellStart"/>
            <w:r w:rsidRPr="00FD4246">
              <w:rPr>
                <w:rFonts w:ascii="Aptos Narrow" w:eastAsia="Times New Roman" w:hAnsi="Aptos Narrow" w:cs="Times New Roman"/>
                <w:color w:val="000000"/>
              </w:rPr>
              <w:t>ResilienX</w:t>
            </w:r>
            <w:proofErr w:type="spellEnd"/>
            <w:r w:rsidRPr="00FD4246">
              <w:rPr>
                <w:rFonts w:ascii="Aptos Narrow" w:eastAsia="Times New Roman" w:hAnsi="Aptos Narrow" w:cs="Times New Roman"/>
                <w:color w:val="000000"/>
              </w:rPr>
              <w:t>.</w:t>
            </w:r>
          </w:p>
        </w:tc>
        <w:tc>
          <w:tcPr>
            <w:tcW w:w="2160" w:type="dxa"/>
            <w:vMerge/>
            <w:tcBorders>
              <w:top w:val="nil"/>
              <w:left w:val="single" w:sz="4" w:space="0" w:color="auto"/>
              <w:bottom w:val="single" w:sz="8" w:space="0" w:color="000000"/>
              <w:right w:val="single" w:sz="4" w:space="0" w:color="auto"/>
            </w:tcBorders>
            <w:vAlign w:val="center"/>
            <w:hideMark/>
          </w:tcPr>
          <w:p w14:paraId="7E5F96E9"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342D62D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4C3628E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774B5E65" w14:textId="77777777" w:rsidTr="001A2383">
        <w:trPr>
          <w:trHeight w:val="615"/>
        </w:trPr>
        <w:tc>
          <w:tcPr>
            <w:tcW w:w="1440" w:type="dxa"/>
            <w:vMerge/>
            <w:tcBorders>
              <w:top w:val="nil"/>
              <w:left w:val="single" w:sz="4" w:space="0" w:color="auto"/>
              <w:bottom w:val="single" w:sz="8" w:space="0" w:color="000000"/>
              <w:right w:val="single" w:sz="4" w:space="0" w:color="auto"/>
            </w:tcBorders>
            <w:vAlign w:val="center"/>
            <w:hideMark/>
          </w:tcPr>
          <w:p w14:paraId="52422982"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4F3F398A"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Retrieve URL</w:t>
            </w:r>
          </w:p>
        </w:tc>
        <w:tc>
          <w:tcPr>
            <w:tcW w:w="3150" w:type="dxa"/>
            <w:tcBorders>
              <w:top w:val="nil"/>
              <w:left w:val="nil"/>
              <w:bottom w:val="single" w:sz="8" w:space="0" w:color="auto"/>
              <w:right w:val="single" w:sz="4" w:space="0" w:color="auto"/>
            </w:tcBorders>
            <w:shd w:val="clear" w:color="auto" w:fill="auto"/>
            <w:vAlign w:val="bottom"/>
            <w:hideMark/>
          </w:tcPr>
          <w:p w14:paraId="478F50C1"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Combination of the Endpoint and whichever FRAIHMWORK namespace you would like to register components for.</w:t>
            </w:r>
          </w:p>
        </w:tc>
        <w:tc>
          <w:tcPr>
            <w:tcW w:w="2160" w:type="dxa"/>
            <w:vMerge/>
            <w:tcBorders>
              <w:top w:val="nil"/>
              <w:left w:val="single" w:sz="4" w:space="0" w:color="auto"/>
              <w:bottom w:val="single" w:sz="8" w:space="0" w:color="000000"/>
              <w:right w:val="single" w:sz="4" w:space="0" w:color="auto"/>
            </w:tcBorders>
            <w:vAlign w:val="center"/>
            <w:hideMark/>
          </w:tcPr>
          <w:p w14:paraId="6019CBFC"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58B37483"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7789A9FE"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28006D3C" w14:textId="77777777" w:rsidTr="001A2383">
        <w:trPr>
          <w:trHeight w:val="600"/>
        </w:trPr>
        <w:tc>
          <w:tcPr>
            <w:tcW w:w="14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17142E7"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Create Component</w:t>
            </w:r>
          </w:p>
        </w:tc>
        <w:tc>
          <w:tcPr>
            <w:tcW w:w="1440" w:type="dxa"/>
            <w:tcBorders>
              <w:top w:val="nil"/>
              <w:left w:val="nil"/>
              <w:bottom w:val="single" w:sz="4" w:space="0" w:color="auto"/>
              <w:right w:val="single" w:sz="4" w:space="0" w:color="auto"/>
            </w:tcBorders>
            <w:shd w:val="clear" w:color="auto" w:fill="auto"/>
            <w:noWrap/>
            <w:vAlign w:val="center"/>
            <w:hideMark/>
          </w:tcPr>
          <w:p w14:paraId="1120554A"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Name</w:t>
            </w:r>
          </w:p>
        </w:tc>
        <w:tc>
          <w:tcPr>
            <w:tcW w:w="3150" w:type="dxa"/>
            <w:tcBorders>
              <w:top w:val="nil"/>
              <w:left w:val="nil"/>
              <w:bottom w:val="single" w:sz="4" w:space="0" w:color="auto"/>
              <w:right w:val="single" w:sz="4" w:space="0" w:color="auto"/>
            </w:tcBorders>
            <w:shd w:val="clear" w:color="auto" w:fill="auto"/>
            <w:vAlign w:val="bottom"/>
            <w:hideMark/>
          </w:tcPr>
          <w:p w14:paraId="2074A24B"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name of the software service for each partner (e.g., AIS - Artemis)</w:t>
            </w:r>
          </w:p>
        </w:tc>
        <w:tc>
          <w:tcPr>
            <w:tcW w:w="2160" w:type="dxa"/>
            <w:vMerge w:val="restart"/>
            <w:tcBorders>
              <w:top w:val="nil"/>
              <w:left w:val="single" w:sz="4" w:space="0" w:color="auto"/>
              <w:bottom w:val="single" w:sz="8" w:space="0" w:color="000000"/>
              <w:right w:val="single" w:sz="4" w:space="0" w:color="auto"/>
            </w:tcBorders>
            <w:shd w:val="clear" w:color="auto" w:fill="auto"/>
            <w:vAlign w:val="center"/>
            <w:hideMark/>
          </w:tcPr>
          <w:p w14:paraId="3582E9BE"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POST</w:t>
            </w:r>
            <w:r w:rsidRPr="00FD4246">
              <w:rPr>
                <w:rFonts w:ascii="Aptos Narrow" w:eastAsia="Times New Roman" w:hAnsi="Aptos Narrow" w:cs="Times New Roman"/>
                <w:color w:val="000000"/>
              </w:rPr>
              <w:br/>
              <w:t>/monitor/v1/component</w:t>
            </w:r>
          </w:p>
        </w:tc>
        <w:tc>
          <w:tcPr>
            <w:tcW w:w="1170" w:type="dxa"/>
            <w:vMerge w:val="restart"/>
            <w:tcBorders>
              <w:top w:val="nil"/>
              <w:left w:val="single" w:sz="4" w:space="0" w:color="auto"/>
              <w:bottom w:val="single" w:sz="8" w:space="0" w:color="000000"/>
              <w:right w:val="single" w:sz="4" w:space="0" w:color="auto"/>
            </w:tcBorders>
            <w:shd w:val="clear" w:color="auto" w:fill="auto"/>
            <w:vAlign w:val="center"/>
            <w:hideMark/>
          </w:tcPr>
          <w:p w14:paraId="7A4DF756"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Component UUID</w:t>
            </w:r>
          </w:p>
        </w:tc>
        <w:tc>
          <w:tcPr>
            <w:tcW w:w="2070" w:type="dxa"/>
            <w:vMerge w:val="restart"/>
            <w:tcBorders>
              <w:top w:val="nil"/>
              <w:left w:val="single" w:sz="4" w:space="0" w:color="auto"/>
              <w:bottom w:val="single" w:sz="8" w:space="0" w:color="000000"/>
              <w:right w:val="single" w:sz="4" w:space="0" w:color="auto"/>
            </w:tcBorders>
            <w:shd w:val="clear" w:color="auto" w:fill="auto"/>
            <w:vAlign w:val="center"/>
            <w:hideMark/>
          </w:tcPr>
          <w:p w14:paraId="1C168BDD"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You must </w:t>
            </w:r>
            <w:proofErr w:type="spellStart"/>
            <w:proofErr w:type="gramStart"/>
            <w:r w:rsidRPr="00FD4246">
              <w:rPr>
                <w:rFonts w:ascii="Aptos Narrow" w:eastAsia="Times New Roman" w:hAnsi="Aptos Narrow" w:cs="Times New Roman"/>
                <w:color w:val="000000"/>
              </w:rPr>
              <w:t>provided</w:t>
            </w:r>
            <w:proofErr w:type="spellEnd"/>
            <w:proofErr w:type="gramEnd"/>
            <w:r w:rsidRPr="00FD4246">
              <w:rPr>
                <w:rFonts w:ascii="Aptos Narrow" w:eastAsia="Times New Roman" w:hAnsi="Aptos Narrow" w:cs="Times New Roman"/>
                <w:color w:val="000000"/>
              </w:rPr>
              <w:t xml:space="preserve"> the bearer token returned when capturing the </w:t>
            </w:r>
            <w:proofErr w:type="spellStart"/>
            <w:r w:rsidRPr="00FD4246">
              <w:rPr>
                <w:rFonts w:ascii="Aptos Narrow" w:eastAsia="Times New Roman" w:hAnsi="Aptos Narrow" w:cs="Times New Roman"/>
                <w:color w:val="000000"/>
              </w:rPr>
              <w:t>Oauth</w:t>
            </w:r>
            <w:proofErr w:type="spellEnd"/>
            <w:r w:rsidRPr="00FD4246">
              <w:rPr>
                <w:rFonts w:ascii="Aptos Narrow" w:eastAsia="Times New Roman" w:hAnsi="Aptos Narrow" w:cs="Times New Roman"/>
                <w:color w:val="000000"/>
              </w:rPr>
              <w:t xml:space="preserve"> token.</w:t>
            </w:r>
            <w:r w:rsidRPr="00FD4246">
              <w:rPr>
                <w:rFonts w:ascii="Aptos Narrow" w:eastAsia="Times New Roman" w:hAnsi="Aptos Narrow" w:cs="Times New Roman"/>
                <w:color w:val="000000"/>
              </w:rPr>
              <w:br/>
              <w:t>This may return a component UUID that already exists depending on the name.</w:t>
            </w:r>
          </w:p>
        </w:tc>
      </w:tr>
      <w:tr w:rsidR="00167BBF" w:rsidRPr="00FD4246" w14:paraId="30EE2A12" w14:textId="77777777" w:rsidTr="001A2383">
        <w:trPr>
          <w:trHeight w:val="293"/>
        </w:trPr>
        <w:tc>
          <w:tcPr>
            <w:tcW w:w="1440" w:type="dxa"/>
            <w:vMerge/>
            <w:tcBorders>
              <w:top w:val="nil"/>
              <w:left w:val="single" w:sz="4" w:space="0" w:color="auto"/>
              <w:bottom w:val="single" w:sz="8" w:space="0" w:color="000000"/>
              <w:right w:val="single" w:sz="4" w:space="0" w:color="auto"/>
            </w:tcBorders>
            <w:vAlign w:val="center"/>
            <w:hideMark/>
          </w:tcPr>
          <w:p w14:paraId="336B695E"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3AB61B6F"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State</w:t>
            </w:r>
          </w:p>
        </w:tc>
        <w:tc>
          <w:tcPr>
            <w:tcW w:w="3150" w:type="dxa"/>
            <w:tcBorders>
              <w:top w:val="nil"/>
              <w:left w:val="nil"/>
              <w:bottom w:val="single" w:sz="4" w:space="0" w:color="auto"/>
              <w:right w:val="single" w:sz="4" w:space="0" w:color="auto"/>
            </w:tcBorders>
            <w:shd w:val="clear" w:color="auto" w:fill="auto"/>
            <w:vAlign w:val="bottom"/>
            <w:hideMark/>
          </w:tcPr>
          <w:p w14:paraId="77473475"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State should be {"state": "ONLINE"} to indicate the software service is running.</w:t>
            </w:r>
          </w:p>
        </w:tc>
        <w:tc>
          <w:tcPr>
            <w:tcW w:w="2160" w:type="dxa"/>
            <w:vMerge/>
            <w:tcBorders>
              <w:top w:val="nil"/>
              <w:left w:val="single" w:sz="4" w:space="0" w:color="auto"/>
              <w:bottom w:val="single" w:sz="8" w:space="0" w:color="000000"/>
              <w:right w:val="single" w:sz="4" w:space="0" w:color="auto"/>
            </w:tcBorders>
            <w:vAlign w:val="center"/>
            <w:hideMark/>
          </w:tcPr>
          <w:p w14:paraId="01B4631F"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004B3E0F"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619875DB"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51302A8F" w14:textId="77777777" w:rsidTr="001A2383">
        <w:trPr>
          <w:trHeight w:val="600"/>
        </w:trPr>
        <w:tc>
          <w:tcPr>
            <w:tcW w:w="1440" w:type="dxa"/>
            <w:vMerge/>
            <w:tcBorders>
              <w:top w:val="nil"/>
              <w:left w:val="single" w:sz="4" w:space="0" w:color="auto"/>
              <w:bottom w:val="single" w:sz="8" w:space="0" w:color="000000"/>
              <w:right w:val="single" w:sz="4" w:space="0" w:color="auto"/>
            </w:tcBorders>
            <w:vAlign w:val="center"/>
            <w:hideMark/>
          </w:tcPr>
          <w:p w14:paraId="3BD0C41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530062A0"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UUID</w:t>
            </w:r>
          </w:p>
        </w:tc>
        <w:tc>
          <w:tcPr>
            <w:tcW w:w="3150" w:type="dxa"/>
            <w:tcBorders>
              <w:top w:val="nil"/>
              <w:left w:val="nil"/>
              <w:bottom w:val="single" w:sz="4" w:space="0" w:color="auto"/>
              <w:right w:val="single" w:sz="4" w:space="0" w:color="auto"/>
            </w:tcBorders>
            <w:shd w:val="clear" w:color="auto" w:fill="auto"/>
            <w:vAlign w:val="bottom"/>
            <w:hideMark/>
          </w:tcPr>
          <w:p w14:paraId="50D48903"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The UUID may be left </w:t>
            </w:r>
            <w:proofErr w:type="gramStart"/>
            <w:r w:rsidRPr="00FD4246">
              <w:rPr>
                <w:rFonts w:ascii="Aptos Narrow" w:eastAsia="Times New Roman" w:hAnsi="Aptos Narrow" w:cs="Times New Roman"/>
                <w:color w:val="000000"/>
              </w:rPr>
              <w:t>blank</w:t>
            </w:r>
            <w:proofErr w:type="gramEnd"/>
            <w:r w:rsidRPr="00FD4246">
              <w:rPr>
                <w:rFonts w:ascii="Aptos Narrow" w:eastAsia="Times New Roman" w:hAnsi="Aptos Narrow" w:cs="Times New Roman"/>
                <w:color w:val="000000"/>
              </w:rPr>
              <w:t xml:space="preserve"> or it can be provided by the software service</w:t>
            </w:r>
          </w:p>
        </w:tc>
        <w:tc>
          <w:tcPr>
            <w:tcW w:w="2160" w:type="dxa"/>
            <w:vMerge/>
            <w:tcBorders>
              <w:top w:val="nil"/>
              <w:left w:val="single" w:sz="4" w:space="0" w:color="auto"/>
              <w:bottom w:val="single" w:sz="8" w:space="0" w:color="000000"/>
              <w:right w:val="single" w:sz="4" w:space="0" w:color="auto"/>
            </w:tcBorders>
            <w:vAlign w:val="center"/>
            <w:hideMark/>
          </w:tcPr>
          <w:p w14:paraId="04991FB8"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01629157"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3D6E72A0"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0F0F6038" w14:textId="77777777" w:rsidTr="001A2383">
        <w:trPr>
          <w:trHeight w:val="600"/>
        </w:trPr>
        <w:tc>
          <w:tcPr>
            <w:tcW w:w="1440" w:type="dxa"/>
            <w:vMerge/>
            <w:tcBorders>
              <w:top w:val="nil"/>
              <w:left w:val="single" w:sz="4" w:space="0" w:color="auto"/>
              <w:bottom w:val="single" w:sz="8" w:space="0" w:color="000000"/>
              <w:right w:val="single" w:sz="4" w:space="0" w:color="auto"/>
            </w:tcBorders>
            <w:vAlign w:val="center"/>
            <w:hideMark/>
          </w:tcPr>
          <w:p w14:paraId="3FDD8B5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31383957"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Manufacturer</w:t>
            </w:r>
          </w:p>
        </w:tc>
        <w:tc>
          <w:tcPr>
            <w:tcW w:w="3150" w:type="dxa"/>
            <w:tcBorders>
              <w:top w:val="nil"/>
              <w:left w:val="nil"/>
              <w:bottom w:val="single" w:sz="4" w:space="0" w:color="auto"/>
              <w:right w:val="single" w:sz="4" w:space="0" w:color="auto"/>
            </w:tcBorders>
            <w:shd w:val="clear" w:color="auto" w:fill="auto"/>
            <w:vAlign w:val="bottom"/>
            <w:hideMark/>
          </w:tcPr>
          <w:p w14:paraId="54FC8E2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A good place to add the </w:t>
            </w:r>
            <w:proofErr w:type="gramStart"/>
            <w:r w:rsidRPr="00FD4246">
              <w:rPr>
                <w:rFonts w:ascii="Aptos Narrow" w:eastAsia="Times New Roman" w:hAnsi="Aptos Narrow" w:cs="Times New Roman"/>
                <w:color w:val="000000"/>
              </w:rPr>
              <w:t>partner</w:t>
            </w:r>
            <w:proofErr w:type="gramEnd"/>
            <w:r w:rsidRPr="00FD4246">
              <w:rPr>
                <w:rFonts w:ascii="Aptos Narrow" w:eastAsia="Times New Roman" w:hAnsi="Aptos Narrow" w:cs="Times New Roman"/>
                <w:color w:val="000000"/>
              </w:rPr>
              <w:t xml:space="preserve"> name (e.g., AIS for the Artemis component)</w:t>
            </w:r>
          </w:p>
        </w:tc>
        <w:tc>
          <w:tcPr>
            <w:tcW w:w="2160" w:type="dxa"/>
            <w:vMerge/>
            <w:tcBorders>
              <w:top w:val="nil"/>
              <w:left w:val="single" w:sz="4" w:space="0" w:color="auto"/>
              <w:bottom w:val="single" w:sz="8" w:space="0" w:color="000000"/>
              <w:right w:val="single" w:sz="4" w:space="0" w:color="auto"/>
            </w:tcBorders>
            <w:vAlign w:val="center"/>
            <w:hideMark/>
          </w:tcPr>
          <w:p w14:paraId="77E750C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0013BD5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10545A0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545503AB" w14:textId="77777777" w:rsidTr="001A2383">
        <w:trPr>
          <w:trHeight w:val="1215"/>
        </w:trPr>
        <w:tc>
          <w:tcPr>
            <w:tcW w:w="1440" w:type="dxa"/>
            <w:vMerge/>
            <w:tcBorders>
              <w:top w:val="nil"/>
              <w:left w:val="single" w:sz="4" w:space="0" w:color="auto"/>
              <w:bottom w:val="single" w:sz="8" w:space="0" w:color="000000"/>
              <w:right w:val="single" w:sz="4" w:space="0" w:color="auto"/>
            </w:tcBorders>
            <w:vAlign w:val="center"/>
            <w:hideMark/>
          </w:tcPr>
          <w:p w14:paraId="5BEB0E04"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638596A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Timeout</w:t>
            </w:r>
          </w:p>
        </w:tc>
        <w:tc>
          <w:tcPr>
            <w:tcW w:w="3150" w:type="dxa"/>
            <w:tcBorders>
              <w:top w:val="nil"/>
              <w:left w:val="nil"/>
              <w:bottom w:val="single" w:sz="8" w:space="0" w:color="auto"/>
              <w:right w:val="single" w:sz="4" w:space="0" w:color="auto"/>
            </w:tcBorders>
            <w:shd w:val="clear" w:color="auto" w:fill="auto"/>
            <w:vAlign w:val="bottom"/>
            <w:hideMark/>
          </w:tcPr>
          <w:p w14:paraId="16F134DA"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most important parameter. Set this to a maximum of 10 seconds. This means that the software service must update the liveliness of the component within 10 seconds before a fault is created by FRAIHMWORK.</w:t>
            </w:r>
          </w:p>
        </w:tc>
        <w:tc>
          <w:tcPr>
            <w:tcW w:w="2160" w:type="dxa"/>
            <w:vMerge/>
            <w:tcBorders>
              <w:top w:val="nil"/>
              <w:left w:val="single" w:sz="4" w:space="0" w:color="auto"/>
              <w:bottom w:val="single" w:sz="8" w:space="0" w:color="000000"/>
              <w:right w:val="single" w:sz="4" w:space="0" w:color="auto"/>
            </w:tcBorders>
            <w:vAlign w:val="center"/>
            <w:hideMark/>
          </w:tcPr>
          <w:p w14:paraId="3E853ACE"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182DBFB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2E217367"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75A565BC" w14:textId="77777777" w:rsidTr="001A2383">
        <w:trPr>
          <w:trHeight w:val="300"/>
        </w:trPr>
        <w:tc>
          <w:tcPr>
            <w:tcW w:w="14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C7A9B60"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Update Component Liveliness</w:t>
            </w:r>
          </w:p>
        </w:tc>
        <w:tc>
          <w:tcPr>
            <w:tcW w:w="1440" w:type="dxa"/>
            <w:tcBorders>
              <w:top w:val="nil"/>
              <w:left w:val="nil"/>
              <w:bottom w:val="single" w:sz="4" w:space="0" w:color="auto"/>
              <w:right w:val="single" w:sz="4" w:space="0" w:color="auto"/>
            </w:tcBorders>
            <w:shd w:val="clear" w:color="auto" w:fill="auto"/>
            <w:noWrap/>
            <w:vAlign w:val="center"/>
            <w:hideMark/>
          </w:tcPr>
          <w:p w14:paraId="66A78D10"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Name</w:t>
            </w:r>
          </w:p>
        </w:tc>
        <w:tc>
          <w:tcPr>
            <w:tcW w:w="3150" w:type="dxa"/>
            <w:tcBorders>
              <w:top w:val="nil"/>
              <w:left w:val="nil"/>
              <w:bottom w:val="single" w:sz="4" w:space="0" w:color="auto"/>
              <w:right w:val="single" w:sz="4" w:space="0" w:color="auto"/>
            </w:tcBorders>
            <w:shd w:val="clear" w:color="auto" w:fill="auto"/>
            <w:noWrap/>
            <w:vAlign w:val="bottom"/>
            <w:hideMark/>
          </w:tcPr>
          <w:p w14:paraId="44DB7AD3"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name of the software service for each partner (e.g., AIS - Artemis)</w:t>
            </w:r>
          </w:p>
        </w:tc>
        <w:tc>
          <w:tcPr>
            <w:tcW w:w="2160" w:type="dxa"/>
            <w:vMerge w:val="restart"/>
            <w:tcBorders>
              <w:top w:val="nil"/>
              <w:left w:val="single" w:sz="4" w:space="0" w:color="auto"/>
              <w:bottom w:val="single" w:sz="8" w:space="0" w:color="000000"/>
              <w:right w:val="single" w:sz="4" w:space="0" w:color="auto"/>
            </w:tcBorders>
            <w:shd w:val="clear" w:color="auto" w:fill="auto"/>
            <w:vAlign w:val="center"/>
            <w:hideMark/>
          </w:tcPr>
          <w:p w14:paraId="3303CC97"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PUT</w:t>
            </w:r>
            <w:r w:rsidRPr="00FD4246">
              <w:rPr>
                <w:rFonts w:ascii="Aptos Narrow" w:eastAsia="Times New Roman" w:hAnsi="Aptos Narrow" w:cs="Times New Roman"/>
                <w:color w:val="000000"/>
              </w:rPr>
              <w:br/>
              <w:t>/monitor/v1/component/{</w:t>
            </w:r>
            <w:proofErr w:type="spellStart"/>
            <w:r w:rsidRPr="00FD4246">
              <w:rPr>
                <w:rFonts w:ascii="Aptos Narrow" w:eastAsia="Times New Roman" w:hAnsi="Aptos Narrow" w:cs="Times New Roman"/>
                <w:color w:val="000000"/>
              </w:rPr>
              <w:t>uuid</w:t>
            </w:r>
            <w:proofErr w:type="spellEnd"/>
            <w:r w:rsidRPr="00FD4246">
              <w:rPr>
                <w:rFonts w:ascii="Aptos Narrow" w:eastAsia="Times New Roman" w:hAnsi="Aptos Narrow" w:cs="Times New Roman"/>
                <w:color w:val="000000"/>
              </w:rPr>
              <w:t>}</w:t>
            </w:r>
          </w:p>
        </w:tc>
        <w:tc>
          <w:tcPr>
            <w:tcW w:w="1170" w:type="dxa"/>
            <w:vMerge w:val="restart"/>
            <w:tcBorders>
              <w:top w:val="nil"/>
              <w:left w:val="single" w:sz="4" w:space="0" w:color="auto"/>
              <w:bottom w:val="single" w:sz="8" w:space="0" w:color="000000"/>
              <w:right w:val="single" w:sz="4" w:space="0" w:color="auto"/>
            </w:tcBorders>
            <w:shd w:val="clear" w:color="auto" w:fill="auto"/>
            <w:vAlign w:val="center"/>
            <w:hideMark/>
          </w:tcPr>
          <w:p w14:paraId="33CC91D3"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Component UUID</w:t>
            </w:r>
          </w:p>
        </w:tc>
        <w:tc>
          <w:tcPr>
            <w:tcW w:w="2070" w:type="dxa"/>
            <w:vMerge w:val="restart"/>
            <w:tcBorders>
              <w:top w:val="nil"/>
              <w:left w:val="single" w:sz="4" w:space="0" w:color="auto"/>
              <w:bottom w:val="single" w:sz="8" w:space="0" w:color="000000"/>
              <w:right w:val="single" w:sz="4" w:space="0" w:color="auto"/>
            </w:tcBorders>
            <w:shd w:val="clear" w:color="auto" w:fill="auto"/>
            <w:vAlign w:val="center"/>
            <w:hideMark/>
          </w:tcPr>
          <w:p w14:paraId="4A0324B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This needs to be done within "Timeout" seconds that was specified when the component was created.</w:t>
            </w:r>
          </w:p>
        </w:tc>
      </w:tr>
      <w:tr w:rsidR="00167BBF" w:rsidRPr="00FD4246" w14:paraId="47D39200" w14:textId="77777777" w:rsidTr="001A2383">
        <w:trPr>
          <w:trHeight w:val="600"/>
        </w:trPr>
        <w:tc>
          <w:tcPr>
            <w:tcW w:w="1440" w:type="dxa"/>
            <w:vMerge/>
            <w:tcBorders>
              <w:top w:val="nil"/>
              <w:left w:val="single" w:sz="4" w:space="0" w:color="auto"/>
              <w:bottom w:val="single" w:sz="8" w:space="0" w:color="000000"/>
              <w:right w:val="single" w:sz="4" w:space="0" w:color="auto"/>
            </w:tcBorders>
            <w:vAlign w:val="center"/>
            <w:hideMark/>
          </w:tcPr>
          <w:p w14:paraId="653CDFE5"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6B66451B"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State</w:t>
            </w:r>
          </w:p>
        </w:tc>
        <w:tc>
          <w:tcPr>
            <w:tcW w:w="3150" w:type="dxa"/>
            <w:tcBorders>
              <w:top w:val="nil"/>
              <w:left w:val="nil"/>
              <w:bottom w:val="single" w:sz="4" w:space="0" w:color="auto"/>
              <w:right w:val="single" w:sz="4" w:space="0" w:color="auto"/>
            </w:tcBorders>
            <w:shd w:val="clear" w:color="auto" w:fill="auto"/>
            <w:vAlign w:val="bottom"/>
            <w:hideMark/>
          </w:tcPr>
          <w:p w14:paraId="4D7612BF"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State should be {"state": "ONLINE"} to indicate the software service is running.</w:t>
            </w:r>
          </w:p>
        </w:tc>
        <w:tc>
          <w:tcPr>
            <w:tcW w:w="2160" w:type="dxa"/>
            <w:vMerge/>
            <w:tcBorders>
              <w:top w:val="nil"/>
              <w:left w:val="single" w:sz="4" w:space="0" w:color="auto"/>
              <w:bottom w:val="single" w:sz="8" w:space="0" w:color="000000"/>
              <w:right w:val="single" w:sz="4" w:space="0" w:color="auto"/>
            </w:tcBorders>
            <w:vAlign w:val="center"/>
            <w:hideMark/>
          </w:tcPr>
          <w:p w14:paraId="45B9FFA1"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0B909FF4"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46550CA9"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0DCDFB56" w14:textId="77777777" w:rsidTr="001A2383">
        <w:trPr>
          <w:trHeight w:val="915"/>
        </w:trPr>
        <w:tc>
          <w:tcPr>
            <w:tcW w:w="1440" w:type="dxa"/>
            <w:vMerge/>
            <w:tcBorders>
              <w:top w:val="nil"/>
              <w:left w:val="single" w:sz="4" w:space="0" w:color="auto"/>
              <w:bottom w:val="single" w:sz="8" w:space="0" w:color="000000"/>
              <w:right w:val="single" w:sz="4" w:space="0" w:color="auto"/>
            </w:tcBorders>
            <w:vAlign w:val="center"/>
            <w:hideMark/>
          </w:tcPr>
          <w:p w14:paraId="1A94E557"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5D2EFE30"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UUID</w:t>
            </w:r>
          </w:p>
        </w:tc>
        <w:tc>
          <w:tcPr>
            <w:tcW w:w="3150" w:type="dxa"/>
            <w:tcBorders>
              <w:top w:val="nil"/>
              <w:left w:val="nil"/>
              <w:bottom w:val="single" w:sz="8" w:space="0" w:color="auto"/>
              <w:right w:val="single" w:sz="4" w:space="0" w:color="auto"/>
            </w:tcBorders>
            <w:shd w:val="clear" w:color="auto" w:fill="auto"/>
            <w:vAlign w:val="bottom"/>
            <w:hideMark/>
          </w:tcPr>
          <w:p w14:paraId="6EDA717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The UUID may be left </w:t>
            </w:r>
            <w:proofErr w:type="gramStart"/>
            <w:r w:rsidRPr="00FD4246">
              <w:rPr>
                <w:rFonts w:ascii="Aptos Narrow" w:eastAsia="Times New Roman" w:hAnsi="Aptos Narrow" w:cs="Times New Roman"/>
                <w:color w:val="000000"/>
              </w:rPr>
              <w:t>blank</w:t>
            </w:r>
            <w:proofErr w:type="gramEnd"/>
            <w:r w:rsidRPr="00FD4246">
              <w:rPr>
                <w:rFonts w:ascii="Aptos Narrow" w:eastAsia="Times New Roman" w:hAnsi="Aptos Narrow" w:cs="Times New Roman"/>
                <w:color w:val="000000"/>
              </w:rPr>
              <w:t xml:space="preserve"> or it can be provided by the software service. It is recommended to include the UUID that was either used or returned by FRAIHMWORK when creating the component.</w:t>
            </w:r>
          </w:p>
        </w:tc>
        <w:tc>
          <w:tcPr>
            <w:tcW w:w="2160" w:type="dxa"/>
            <w:vMerge/>
            <w:tcBorders>
              <w:top w:val="nil"/>
              <w:left w:val="single" w:sz="4" w:space="0" w:color="auto"/>
              <w:bottom w:val="single" w:sz="8" w:space="0" w:color="000000"/>
              <w:right w:val="single" w:sz="4" w:space="0" w:color="auto"/>
            </w:tcBorders>
            <w:vAlign w:val="center"/>
            <w:hideMark/>
          </w:tcPr>
          <w:p w14:paraId="4D40EAD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4E7EA59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6BA4012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5BE58E78" w14:textId="77777777" w:rsidTr="001A2383">
        <w:trPr>
          <w:trHeight w:val="615"/>
        </w:trPr>
        <w:tc>
          <w:tcPr>
            <w:tcW w:w="1440" w:type="dxa"/>
            <w:tcBorders>
              <w:top w:val="nil"/>
              <w:left w:val="single" w:sz="4" w:space="0" w:color="auto"/>
              <w:bottom w:val="nil"/>
              <w:right w:val="single" w:sz="4" w:space="0" w:color="auto"/>
            </w:tcBorders>
            <w:shd w:val="clear" w:color="auto" w:fill="auto"/>
            <w:noWrap/>
            <w:vAlign w:val="center"/>
            <w:hideMark/>
          </w:tcPr>
          <w:p w14:paraId="322FB99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Delete Component</w:t>
            </w:r>
          </w:p>
        </w:tc>
        <w:tc>
          <w:tcPr>
            <w:tcW w:w="1440" w:type="dxa"/>
            <w:tcBorders>
              <w:top w:val="nil"/>
              <w:left w:val="nil"/>
              <w:bottom w:val="nil"/>
              <w:right w:val="single" w:sz="4" w:space="0" w:color="auto"/>
            </w:tcBorders>
            <w:shd w:val="clear" w:color="auto" w:fill="auto"/>
            <w:noWrap/>
            <w:vAlign w:val="center"/>
            <w:hideMark/>
          </w:tcPr>
          <w:p w14:paraId="6BEF4A77"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UUID</w:t>
            </w:r>
          </w:p>
        </w:tc>
        <w:tc>
          <w:tcPr>
            <w:tcW w:w="3150" w:type="dxa"/>
            <w:tcBorders>
              <w:top w:val="nil"/>
              <w:left w:val="nil"/>
              <w:bottom w:val="nil"/>
              <w:right w:val="single" w:sz="4" w:space="0" w:color="auto"/>
            </w:tcBorders>
            <w:shd w:val="clear" w:color="auto" w:fill="auto"/>
            <w:vAlign w:val="bottom"/>
            <w:hideMark/>
          </w:tcPr>
          <w:p w14:paraId="5608A00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UUID that was returned from "Create Component" is used to tell FRAIHMWORK which component to delete.</w:t>
            </w:r>
          </w:p>
        </w:tc>
        <w:tc>
          <w:tcPr>
            <w:tcW w:w="2160" w:type="dxa"/>
            <w:tcBorders>
              <w:top w:val="nil"/>
              <w:left w:val="nil"/>
              <w:bottom w:val="nil"/>
              <w:right w:val="single" w:sz="4" w:space="0" w:color="auto"/>
            </w:tcBorders>
            <w:shd w:val="clear" w:color="auto" w:fill="auto"/>
            <w:vAlign w:val="center"/>
            <w:hideMark/>
          </w:tcPr>
          <w:p w14:paraId="23F1176C" w14:textId="77777777" w:rsidR="00167BBF" w:rsidRPr="00FD4246" w:rsidRDefault="00167BBF" w:rsidP="001A2383">
            <w:pPr>
              <w:spacing w:after="0" w:line="240" w:lineRule="auto"/>
              <w:jc w:val="center"/>
              <w:rPr>
                <w:rFonts w:ascii="Aptos Narrow" w:eastAsia="Times New Roman" w:hAnsi="Aptos Narrow" w:cs="Times New Roman"/>
                <w:color w:val="000000"/>
                <w:lang w:val="es-ES"/>
              </w:rPr>
            </w:pPr>
            <w:r w:rsidRPr="00FD4246">
              <w:rPr>
                <w:rFonts w:ascii="Aptos Narrow" w:eastAsia="Times New Roman" w:hAnsi="Aptos Narrow" w:cs="Times New Roman"/>
                <w:color w:val="000000"/>
                <w:lang w:val="es-ES"/>
              </w:rPr>
              <w:t>DELETE</w:t>
            </w:r>
            <w:r w:rsidRPr="00FD4246">
              <w:rPr>
                <w:rFonts w:ascii="Aptos Narrow" w:eastAsia="Times New Roman" w:hAnsi="Aptos Narrow" w:cs="Times New Roman"/>
                <w:color w:val="000000"/>
                <w:lang w:val="es-ES"/>
              </w:rPr>
              <w:br/>
              <w:t>/monitor/v1/</w:t>
            </w:r>
            <w:proofErr w:type="spellStart"/>
            <w:r w:rsidRPr="00FD4246">
              <w:rPr>
                <w:rFonts w:ascii="Aptos Narrow" w:eastAsia="Times New Roman" w:hAnsi="Aptos Narrow" w:cs="Times New Roman"/>
                <w:color w:val="000000"/>
                <w:lang w:val="es-ES"/>
              </w:rPr>
              <w:t>component</w:t>
            </w:r>
            <w:proofErr w:type="spellEnd"/>
            <w:r w:rsidRPr="00FD4246">
              <w:rPr>
                <w:rFonts w:ascii="Aptos Narrow" w:eastAsia="Times New Roman" w:hAnsi="Aptos Narrow" w:cs="Times New Roman"/>
                <w:color w:val="000000"/>
                <w:lang w:val="es-ES"/>
              </w:rPr>
              <w:t>/{</w:t>
            </w:r>
            <w:proofErr w:type="spellStart"/>
            <w:r w:rsidRPr="00FD4246">
              <w:rPr>
                <w:rFonts w:ascii="Aptos Narrow" w:eastAsia="Times New Roman" w:hAnsi="Aptos Narrow" w:cs="Times New Roman"/>
                <w:color w:val="000000"/>
                <w:lang w:val="es-ES"/>
              </w:rPr>
              <w:t>uuid</w:t>
            </w:r>
            <w:proofErr w:type="spellEnd"/>
            <w:r w:rsidRPr="00FD4246">
              <w:rPr>
                <w:rFonts w:ascii="Aptos Narrow" w:eastAsia="Times New Roman" w:hAnsi="Aptos Narrow" w:cs="Times New Roman"/>
                <w:color w:val="000000"/>
                <w:lang w:val="es-ES"/>
              </w:rPr>
              <w:t>}</w:t>
            </w:r>
          </w:p>
        </w:tc>
        <w:tc>
          <w:tcPr>
            <w:tcW w:w="1170" w:type="dxa"/>
            <w:tcBorders>
              <w:top w:val="nil"/>
              <w:left w:val="nil"/>
              <w:bottom w:val="nil"/>
              <w:right w:val="single" w:sz="4" w:space="0" w:color="auto"/>
            </w:tcBorders>
            <w:shd w:val="clear" w:color="auto" w:fill="auto"/>
            <w:vAlign w:val="center"/>
            <w:hideMark/>
          </w:tcPr>
          <w:p w14:paraId="731C5802" w14:textId="77777777" w:rsidR="00167BBF" w:rsidRPr="00FD4246" w:rsidRDefault="00167BBF" w:rsidP="001A2383">
            <w:pPr>
              <w:spacing w:after="0" w:line="240" w:lineRule="auto"/>
              <w:jc w:val="center"/>
              <w:rPr>
                <w:rFonts w:ascii="Aptos Narrow" w:eastAsia="Times New Roman" w:hAnsi="Aptos Narrow" w:cs="Times New Roman"/>
                <w:color w:val="000000"/>
                <w:lang w:val="es-ES"/>
              </w:rPr>
            </w:pPr>
            <w:r w:rsidRPr="00FD4246">
              <w:rPr>
                <w:rFonts w:ascii="Aptos Narrow" w:eastAsia="Times New Roman" w:hAnsi="Aptos Narrow" w:cs="Times New Roman"/>
                <w:color w:val="000000"/>
                <w:lang w:val="es-ES"/>
              </w:rPr>
              <w:t> </w:t>
            </w:r>
          </w:p>
        </w:tc>
        <w:tc>
          <w:tcPr>
            <w:tcW w:w="2070" w:type="dxa"/>
            <w:tcBorders>
              <w:top w:val="nil"/>
              <w:left w:val="nil"/>
              <w:bottom w:val="nil"/>
              <w:right w:val="single" w:sz="4" w:space="0" w:color="auto"/>
            </w:tcBorders>
            <w:shd w:val="clear" w:color="auto" w:fill="auto"/>
            <w:vAlign w:val="center"/>
            <w:hideMark/>
          </w:tcPr>
          <w:p w14:paraId="21693366"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UUID must be provided within the endpoint.</w:t>
            </w:r>
          </w:p>
        </w:tc>
      </w:tr>
      <w:tr w:rsidR="00167BBF" w:rsidRPr="00FD4246" w14:paraId="124B8E57" w14:textId="77777777" w:rsidTr="001A2383">
        <w:trPr>
          <w:trHeight w:val="300"/>
        </w:trPr>
        <w:tc>
          <w:tcPr>
            <w:tcW w:w="144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10977733"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Refresh </w:t>
            </w:r>
            <w:proofErr w:type="spellStart"/>
            <w:r w:rsidRPr="00FD4246">
              <w:rPr>
                <w:rFonts w:ascii="Aptos Narrow" w:eastAsia="Times New Roman" w:hAnsi="Aptos Narrow" w:cs="Times New Roman"/>
                <w:color w:val="000000"/>
              </w:rPr>
              <w:t>Oauth</w:t>
            </w:r>
            <w:proofErr w:type="spellEnd"/>
            <w:r w:rsidRPr="00FD4246">
              <w:rPr>
                <w:rFonts w:ascii="Aptos Narrow" w:eastAsia="Times New Roman" w:hAnsi="Aptos Narrow" w:cs="Times New Roman"/>
                <w:color w:val="000000"/>
              </w:rPr>
              <w:t xml:space="preserve"> Token</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DC49EB2"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Client ID</w:t>
            </w:r>
          </w:p>
        </w:tc>
        <w:tc>
          <w:tcPr>
            <w:tcW w:w="3150" w:type="dxa"/>
            <w:tcBorders>
              <w:top w:val="single" w:sz="8" w:space="0" w:color="auto"/>
              <w:left w:val="nil"/>
              <w:bottom w:val="single" w:sz="4" w:space="0" w:color="auto"/>
              <w:right w:val="single" w:sz="4" w:space="0" w:color="auto"/>
            </w:tcBorders>
            <w:shd w:val="clear" w:color="auto" w:fill="auto"/>
            <w:noWrap/>
            <w:vAlign w:val="bottom"/>
            <w:hideMark/>
          </w:tcPr>
          <w:p w14:paraId="1B08CADD"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Provided to you by </w:t>
            </w:r>
            <w:proofErr w:type="spellStart"/>
            <w:r w:rsidRPr="00FD4246">
              <w:rPr>
                <w:rFonts w:ascii="Aptos Narrow" w:eastAsia="Times New Roman" w:hAnsi="Aptos Narrow" w:cs="Times New Roman"/>
                <w:color w:val="000000"/>
              </w:rPr>
              <w:t>ResilienX</w:t>
            </w:r>
            <w:proofErr w:type="spellEnd"/>
            <w:r w:rsidRPr="00FD4246">
              <w:rPr>
                <w:rFonts w:ascii="Aptos Narrow" w:eastAsia="Times New Roman" w:hAnsi="Aptos Narrow" w:cs="Times New Roman"/>
                <w:color w:val="000000"/>
              </w:rPr>
              <w:t>.</w:t>
            </w:r>
          </w:p>
        </w:tc>
        <w:tc>
          <w:tcPr>
            <w:tcW w:w="216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3B5B3C9A"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POST</w:t>
            </w:r>
            <w:r w:rsidRPr="00FD4246">
              <w:rPr>
                <w:rFonts w:ascii="Aptos Narrow" w:eastAsia="Times New Roman" w:hAnsi="Aptos Narrow" w:cs="Times New Roman"/>
                <w:color w:val="000000"/>
              </w:rPr>
              <w:br/>
              <w:t>/auth/realms/dev/protocol/</w:t>
            </w:r>
            <w:proofErr w:type="spellStart"/>
            <w:r w:rsidRPr="00FD4246">
              <w:rPr>
                <w:rFonts w:ascii="Aptos Narrow" w:eastAsia="Times New Roman" w:hAnsi="Aptos Narrow" w:cs="Times New Roman"/>
                <w:color w:val="000000"/>
              </w:rPr>
              <w:t>openid</w:t>
            </w:r>
            <w:proofErr w:type="spellEnd"/>
            <w:r w:rsidRPr="00FD4246">
              <w:rPr>
                <w:rFonts w:ascii="Aptos Narrow" w:eastAsia="Times New Roman" w:hAnsi="Aptos Narrow" w:cs="Times New Roman"/>
                <w:color w:val="000000"/>
              </w:rPr>
              <w:t>-connect/token</w:t>
            </w:r>
          </w:p>
        </w:tc>
        <w:tc>
          <w:tcPr>
            <w:tcW w:w="117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3630C241"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Bearer Token</w:t>
            </w:r>
          </w:p>
        </w:tc>
        <w:tc>
          <w:tcPr>
            <w:tcW w:w="207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14:paraId="0798F715"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Re-run the 'Capture OAuth Token' step to obtain a new token and replace the old one.</w:t>
            </w:r>
          </w:p>
        </w:tc>
      </w:tr>
      <w:tr w:rsidR="00167BBF" w:rsidRPr="00FD4246" w14:paraId="79A0A58A" w14:textId="77777777" w:rsidTr="001A2383">
        <w:trPr>
          <w:trHeight w:val="300"/>
        </w:trPr>
        <w:tc>
          <w:tcPr>
            <w:tcW w:w="1440" w:type="dxa"/>
            <w:vMerge/>
            <w:tcBorders>
              <w:top w:val="single" w:sz="8" w:space="0" w:color="auto"/>
              <w:left w:val="single" w:sz="4" w:space="0" w:color="auto"/>
              <w:bottom w:val="single" w:sz="8" w:space="0" w:color="000000"/>
              <w:right w:val="single" w:sz="4" w:space="0" w:color="auto"/>
            </w:tcBorders>
            <w:vAlign w:val="center"/>
            <w:hideMark/>
          </w:tcPr>
          <w:p w14:paraId="77A04B6F"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5B7AEB7E"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Client Secret</w:t>
            </w:r>
          </w:p>
        </w:tc>
        <w:tc>
          <w:tcPr>
            <w:tcW w:w="3150" w:type="dxa"/>
            <w:tcBorders>
              <w:top w:val="nil"/>
              <w:left w:val="nil"/>
              <w:bottom w:val="single" w:sz="4" w:space="0" w:color="auto"/>
              <w:right w:val="single" w:sz="4" w:space="0" w:color="auto"/>
            </w:tcBorders>
            <w:shd w:val="clear" w:color="auto" w:fill="auto"/>
            <w:noWrap/>
            <w:vAlign w:val="bottom"/>
            <w:hideMark/>
          </w:tcPr>
          <w:p w14:paraId="15A91884"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Provided to you by </w:t>
            </w:r>
            <w:proofErr w:type="spellStart"/>
            <w:r w:rsidRPr="00FD4246">
              <w:rPr>
                <w:rFonts w:ascii="Aptos Narrow" w:eastAsia="Times New Roman" w:hAnsi="Aptos Narrow" w:cs="Times New Roman"/>
                <w:color w:val="000000"/>
              </w:rPr>
              <w:t>ResilienX</w:t>
            </w:r>
            <w:proofErr w:type="spellEnd"/>
            <w:r w:rsidRPr="00FD4246">
              <w:rPr>
                <w:rFonts w:ascii="Aptos Narrow" w:eastAsia="Times New Roman" w:hAnsi="Aptos Narrow" w:cs="Times New Roman"/>
                <w:color w:val="000000"/>
              </w:rPr>
              <w:t>.</w:t>
            </w:r>
          </w:p>
        </w:tc>
        <w:tc>
          <w:tcPr>
            <w:tcW w:w="2160" w:type="dxa"/>
            <w:vMerge/>
            <w:tcBorders>
              <w:top w:val="single" w:sz="8" w:space="0" w:color="auto"/>
              <w:left w:val="single" w:sz="4" w:space="0" w:color="auto"/>
              <w:bottom w:val="single" w:sz="8" w:space="0" w:color="000000"/>
              <w:right w:val="single" w:sz="4" w:space="0" w:color="auto"/>
            </w:tcBorders>
            <w:vAlign w:val="center"/>
            <w:hideMark/>
          </w:tcPr>
          <w:p w14:paraId="131E4E55"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single" w:sz="8" w:space="0" w:color="auto"/>
              <w:left w:val="single" w:sz="4" w:space="0" w:color="auto"/>
              <w:bottom w:val="single" w:sz="8" w:space="0" w:color="000000"/>
              <w:right w:val="single" w:sz="4" w:space="0" w:color="auto"/>
            </w:tcBorders>
            <w:vAlign w:val="center"/>
            <w:hideMark/>
          </w:tcPr>
          <w:p w14:paraId="0CAFC635"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single" w:sz="8" w:space="0" w:color="auto"/>
              <w:left w:val="single" w:sz="4" w:space="0" w:color="auto"/>
              <w:bottom w:val="single" w:sz="8" w:space="0" w:color="000000"/>
              <w:right w:val="single" w:sz="4" w:space="0" w:color="auto"/>
            </w:tcBorders>
            <w:vAlign w:val="center"/>
            <w:hideMark/>
          </w:tcPr>
          <w:p w14:paraId="4E53A2F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13F623F9" w14:textId="77777777" w:rsidTr="001A2383">
        <w:trPr>
          <w:trHeight w:val="615"/>
        </w:trPr>
        <w:tc>
          <w:tcPr>
            <w:tcW w:w="1440" w:type="dxa"/>
            <w:vMerge/>
            <w:tcBorders>
              <w:top w:val="single" w:sz="8" w:space="0" w:color="auto"/>
              <w:left w:val="single" w:sz="4" w:space="0" w:color="auto"/>
              <w:bottom w:val="single" w:sz="8" w:space="0" w:color="000000"/>
              <w:right w:val="single" w:sz="4" w:space="0" w:color="auto"/>
            </w:tcBorders>
            <w:vAlign w:val="center"/>
            <w:hideMark/>
          </w:tcPr>
          <w:p w14:paraId="22FB92F9"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28422D68"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Retrieve URL</w:t>
            </w:r>
          </w:p>
        </w:tc>
        <w:tc>
          <w:tcPr>
            <w:tcW w:w="3150" w:type="dxa"/>
            <w:tcBorders>
              <w:top w:val="nil"/>
              <w:left w:val="nil"/>
              <w:bottom w:val="single" w:sz="8" w:space="0" w:color="auto"/>
              <w:right w:val="single" w:sz="4" w:space="0" w:color="auto"/>
            </w:tcBorders>
            <w:shd w:val="clear" w:color="auto" w:fill="auto"/>
            <w:vAlign w:val="bottom"/>
            <w:hideMark/>
          </w:tcPr>
          <w:p w14:paraId="0DD4A52F"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Combination of the Endpoint and whichever FRAIHMWORK namespace you would like to register components for.</w:t>
            </w:r>
          </w:p>
        </w:tc>
        <w:tc>
          <w:tcPr>
            <w:tcW w:w="2160" w:type="dxa"/>
            <w:vMerge/>
            <w:tcBorders>
              <w:top w:val="single" w:sz="8" w:space="0" w:color="auto"/>
              <w:left w:val="single" w:sz="4" w:space="0" w:color="auto"/>
              <w:bottom w:val="single" w:sz="8" w:space="0" w:color="000000"/>
              <w:right w:val="single" w:sz="4" w:space="0" w:color="auto"/>
            </w:tcBorders>
            <w:vAlign w:val="center"/>
            <w:hideMark/>
          </w:tcPr>
          <w:p w14:paraId="31D1AA9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single" w:sz="8" w:space="0" w:color="auto"/>
              <w:left w:val="single" w:sz="4" w:space="0" w:color="auto"/>
              <w:bottom w:val="single" w:sz="8" w:space="0" w:color="000000"/>
              <w:right w:val="single" w:sz="4" w:space="0" w:color="auto"/>
            </w:tcBorders>
            <w:vAlign w:val="center"/>
            <w:hideMark/>
          </w:tcPr>
          <w:p w14:paraId="538ACE6E"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single" w:sz="8" w:space="0" w:color="auto"/>
              <w:left w:val="single" w:sz="4" w:space="0" w:color="auto"/>
              <w:bottom w:val="single" w:sz="8" w:space="0" w:color="000000"/>
              <w:right w:val="single" w:sz="4" w:space="0" w:color="auto"/>
            </w:tcBorders>
            <w:vAlign w:val="center"/>
            <w:hideMark/>
          </w:tcPr>
          <w:p w14:paraId="0F1E2EC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440E8078" w14:textId="77777777" w:rsidTr="001A2383">
        <w:trPr>
          <w:trHeight w:val="293"/>
        </w:trPr>
        <w:tc>
          <w:tcPr>
            <w:tcW w:w="14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4CED57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Create Fault</w:t>
            </w:r>
          </w:p>
        </w:tc>
        <w:tc>
          <w:tcPr>
            <w:tcW w:w="1440" w:type="dxa"/>
            <w:tcBorders>
              <w:top w:val="nil"/>
              <w:left w:val="nil"/>
              <w:bottom w:val="single" w:sz="4" w:space="0" w:color="auto"/>
              <w:right w:val="single" w:sz="4" w:space="0" w:color="auto"/>
            </w:tcBorders>
            <w:shd w:val="clear" w:color="auto" w:fill="auto"/>
            <w:noWrap/>
            <w:vAlign w:val="center"/>
            <w:hideMark/>
          </w:tcPr>
          <w:p w14:paraId="6DDFC6B6"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Name</w:t>
            </w:r>
          </w:p>
        </w:tc>
        <w:tc>
          <w:tcPr>
            <w:tcW w:w="3150" w:type="dxa"/>
            <w:tcBorders>
              <w:top w:val="nil"/>
              <w:left w:val="nil"/>
              <w:bottom w:val="single" w:sz="4" w:space="0" w:color="auto"/>
              <w:right w:val="single" w:sz="4" w:space="0" w:color="auto"/>
            </w:tcBorders>
            <w:shd w:val="clear" w:color="auto" w:fill="auto"/>
            <w:noWrap/>
            <w:vAlign w:val="bottom"/>
            <w:hideMark/>
          </w:tcPr>
          <w:p w14:paraId="3CD732D2"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name of the software service for each partner (e.g., AIS - Artemis)</w:t>
            </w:r>
          </w:p>
        </w:tc>
        <w:tc>
          <w:tcPr>
            <w:tcW w:w="2160" w:type="dxa"/>
            <w:vMerge w:val="restart"/>
            <w:tcBorders>
              <w:top w:val="nil"/>
              <w:left w:val="single" w:sz="4" w:space="0" w:color="auto"/>
              <w:bottom w:val="single" w:sz="8" w:space="0" w:color="000000"/>
              <w:right w:val="single" w:sz="4" w:space="0" w:color="auto"/>
            </w:tcBorders>
            <w:shd w:val="clear" w:color="auto" w:fill="auto"/>
            <w:vAlign w:val="center"/>
            <w:hideMark/>
          </w:tcPr>
          <w:p w14:paraId="26C58220"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POST</w:t>
            </w:r>
            <w:r w:rsidRPr="00FD4246">
              <w:rPr>
                <w:rFonts w:ascii="Aptos Narrow" w:eastAsia="Times New Roman" w:hAnsi="Aptos Narrow" w:cs="Times New Roman"/>
                <w:color w:val="000000"/>
              </w:rPr>
              <w:br/>
              <w:t>/monitor/v1/fault</w:t>
            </w:r>
          </w:p>
        </w:tc>
        <w:tc>
          <w:tcPr>
            <w:tcW w:w="1170" w:type="dxa"/>
            <w:vMerge w:val="restart"/>
            <w:tcBorders>
              <w:top w:val="nil"/>
              <w:left w:val="single" w:sz="4" w:space="0" w:color="auto"/>
              <w:bottom w:val="single" w:sz="8" w:space="0" w:color="000000"/>
              <w:right w:val="single" w:sz="4" w:space="0" w:color="auto"/>
            </w:tcBorders>
            <w:shd w:val="clear" w:color="auto" w:fill="auto"/>
            <w:vAlign w:val="center"/>
            <w:hideMark/>
          </w:tcPr>
          <w:p w14:paraId="021DC551"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Fault UUID</w:t>
            </w:r>
          </w:p>
        </w:tc>
        <w:tc>
          <w:tcPr>
            <w:tcW w:w="2070" w:type="dxa"/>
            <w:vMerge w:val="restart"/>
            <w:tcBorders>
              <w:top w:val="nil"/>
              <w:left w:val="single" w:sz="4" w:space="0" w:color="auto"/>
              <w:bottom w:val="single" w:sz="8" w:space="0" w:color="000000"/>
              <w:right w:val="single" w:sz="4" w:space="0" w:color="auto"/>
            </w:tcBorders>
            <w:shd w:val="clear" w:color="auto" w:fill="auto"/>
            <w:vAlign w:val="center"/>
            <w:hideMark/>
          </w:tcPr>
          <w:p w14:paraId="4B277709"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Specifying the source allows you to </w:t>
            </w:r>
            <w:proofErr w:type="spellStart"/>
            <w:r w:rsidRPr="00FD4246">
              <w:rPr>
                <w:rFonts w:ascii="Aptos Narrow" w:eastAsia="Times New Roman" w:hAnsi="Aptos Narrow" w:cs="Times New Roman"/>
                <w:color w:val="000000"/>
              </w:rPr>
              <w:t>gauruntee</w:t>
            </w:r>
            <w:proofErr w:type="spellEnd"/>
            <w:r w:rsidRPr="00FD4246">
              <w:rPr>
                <w:rFonts w:ascii="Aptos Narrow" w:eastAsia="Times New Roman" w:hAnsi="Aptos Narrow" w:cs="Times New Roman"/>
                <w:color w:val="000000"/>
              </w:rPr>
              <w:t xml:space="preserve"> that you </w:t>
            </w:r>
            <w:r w:rsidRPr="00FD4246">
              <w:rPr>
                <w:rFonts w:ascii="Aptos Narrow" w:eastAsia="Times New Roman" w:hAnsi="Aptos Narrow" w:cs="Times New Roman"/>
                <w:color w:val="000000"/>
              </w:rPr>
              <w:lastRenderedPageBreak/>
              <w:t>are posting the fault to the correct component in the rare case that a duplicate component name exists.</w:t>
            </w:r>
            <w:r w:rsidRPr="00FD4246">
              <w:rPr>
                <w:rFonts w:ascii="Aptos Narrow" w:eastAsia="Times New Roman" w:hAnsi="Aptos Narrow" w:cs="Times New Roman"/>
                <w:color w:val="000000"/>
              </w:rPr>
              <w:br/>
              <w:t>Save the returned UUID for when this fault is to be deleted.</w:t>
            </w:r>
          </w:p>
        </w:tc>
      </w:tr>
      <w:tr w:rsidR="00167BBF" w:rsidRPr="00FD4246" w14:paraId="639D9EA6" w14:textId="77777777" w:rsidTr="001A2383">
        <w:trPr>
          <w:trHeight w:val="900"/>
        </w:trPr>
        <w:tc>
          <w:tcPr>
            <w:tcW w:w="1440" w:type="dxa"/>
            <w:vMerge/>
            <w:tcBorders>
              <w:top w:val="nil"/>
              <w:left w:val="single" w:sz="4" w:space="0" w:color="auto"/>
              <w:bottom w:val="single" w:sz="8" w:space="0" w:color="000000"/>
              <w:right w:val="single" w:sz="4" w:space="0" w:color="auto"/>
            </w:tcBorders>
            <w:vAlign w:val="center"/>
            <w:hideMark/>
          </w:tcPr>
          <w:p w14:paraId="7B635129"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2C2D7C5F"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Source</w:t>
            </w:r>
          </w:p>
        </w:tc>
        <w:tc>
          <w:tcPr>
            <w:tcW w:w="3150" w:type="dxa"/>
            <w:tcBorders>
              <w:top w:val="nil"/>
              <w:left w:val="nil"/>
              <w:bottom w:val="single" w:sz="4" w:space="0" w:color="auto"/>
              <w:right w:val="single" w:sz="4" w:space="0" w:color="auto"/>
            </w:tcBorders>
            <w:shd w:val="clear" w:color="auto" w:fill="auto"/>
            <w:vAlign w:val="bottom"/>
            <w:hideMark/>
          </w:tcPr>
          <w:p w14:paraId="68090055"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The UUID may be left </w:t>
            </w:r>
            <w:proofErr w:type="gramStart"/>
            <w:r w:rsidRPr="00FD4246">
              <w:rPr>
                <w:rFonts w:ascii="Aptos Narrow" w:eastAsia="Times New Roman" w:hAnsi="Aptos Narrow" w:cs="Times New Roman"/>
                <w:color w:val="000000"/>
              </w:rPr>
              <w:t>blank</w:t>
            </w:r>
            <w:proofErr w:type="gramEnd"/>
            <w:r w:rsidRPr="00FD4246">
              <w:rPr>
                <w:rFonts w:ascii="Aptos Narrow" w:eastAsia="Times New Roman" w:hAnsi="Aptos Narrow" w:cs="Times New Roman"/>
                <w:color w:val="000000"/>
              </w:rPr>
              <w:t xml:space="preserve"> or it can be provided by the software service. It is recommended to include the UUID that was either used or returned by FRAIHMWORK when creating the component.</w:t>
            </w:r>
          </w:p>
        </w:tc>
        <w:tc>
          <w:tcPr>
            <w:tcW w:w="2160" w:type="dxa"/>
            <w:vMerge/>
            <w:tcBorders>
              <w:top w:val="nil"/>
              <w:left w:val="single" w:sz="4" w:space="0" w:color="auto"/>
              <w:bottom w:val="single" w:sz="8" w:space="0" w:color="000000"/>
              <w:right w:val="single" w:sz="4" w:space="0" w:color="auto"/>
            </w:tcBorders>
            <w:vAlign w:val="center"/>
            <w:hideMark/>
          </w:tcPr>
          <w:p w14:paraId="3C5EA315"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15A32D2E"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3008FB4E"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31D82252" w14:textId="77777777" w:rsidTr="001A2383">
        <w:trPr>
          <w:trHeight w:val="300"/>
        </w:trPr>
        <w:tc>
          <w:tcPr>
            <w:tcW w:w="1440" w:type="dxa"/>
            <w:vMerge/>
            <w:tcBorders>
              <w:top w:val="nil"/>
              <w:left w:val="single" w:sz="4" w:space="0" w:color="auto"/>
              <w:bottom w:val="single" w:sz="8" w:space="0" w:color="000000"/>
              <w:right w:val="single" w:sz="4" w:space="0" w:color="auto"/>
            </w:tcBorders>
            <w:vAlign w:val="center"/>
            <w:hideMark/>
          </w:tcPr>
          <w:p w14:paraId="30DC32C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0A95BCEA"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Code</w:t>
            </w:r>
          </w:p>
        </w:tc>
        <w:tc>
          <w:tcPr>
            <w:tcW w:w="3150" w:type="dxa"/>
            <w:tcBorders>
              <w:top w:val="nil"/>
              <w:left w:val="nil"/>
              <w:bottom w:val="single" w:sz="4" w:space="0" w:color="auto"/>
              <w:right w:val="single" w:sz="4" w:space="0" w:color="auto"/>
            </w:tcBorders>
            <w:shd w:val="clear" w:color="auto" w:fill="auto"/>
            <w:noWrap/>
            <w:vAlign w:val="bottom"/>
            <w:hideMark/>
          </w:tcPr>
          <w:p w14:paraId="2D7D19B4"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Unique code for the fault. It must be an integer value.</w:t>
            </w:r>
          </w:p>
        </w:tc>
        <w:tc>
          <w:tcPr>
            <w:tcW w:w="2160" w:type="dxa"/>
            <w:vMerge/>
            <w:tcBorders>
              <w:top w:val="nil"/>
              <w:left w:val="single" w:sz="4" w:space="0" w:color="auto"/>
              <w:bottom w:val="single" w:sz="8" w:space="0" w:color="000000"/>
              <w:right w:val="single" w:sz="4" w:space="0" w:color="auto"/>
            </w:tcBorders>
            <w:vAlign w:val="center"/>
            <w:hideMark/>
          </w:tcPr>
          <w:p w14:paraId="334FC6D0"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168AEACA"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6A5DF6F6"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066C7B4D" w14:textId="77777777" w:rsidTr="001A2383">
        <w:trPr>
          <w:trHeight w:val="600"/>
        </w:trPr>
        <w:tc>
          <w:tcPr>
            <w:tcW w:w="1440" w:type="dxa"/>
            <w:vMerge/>
            <w:tcBorders>
              <w:top w:val="nil"/>
              <w:left w:val="single" w:sz="4" w:space="0" w:color="auto"/>
              <w:bottom w:val="single" w:sz="8" w:space="0" w:color="000000"/>
              <w:right w:val="single" w:sz="4" w:space="0" w:color="auto"/>
            </w:tcBorders>
            <w:vAlign w:val="center"/>
            <w:hideMark/>
          </w:tcPr>
          <w:p w14:paraId="4BA96D4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3DD2B75B"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Severity</w:t>
            </w:r>
          </w:p>
        </w:tc>
        <w:tc>
          <w:tcPr>
            <w:tcW w:w="3150" w:type="dxa"/>
            <w:tcBorders>
              <w:top w:val="nil"/>
              <w:left w:val="nil"/>
              <w:bottom w:val="single" w:sz="4" w:space="0" w:color="auto"/>
              <w:right w:val="single" w:sz="4" w:space="0" w:color="auto"/>
            </w:tcBorders>
            <w:shd w:val="clear" w:color="auto" w:fill="auto"/>
            <w:vAlign w:val="bottom"/>
            <w:hideMark/>
          </w:tcPr>
          <w:p w14:paraId="57D0E11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Can either be LOW, MEDIUM, HIGH or Unknown and indicates how detrimental the fault is for the partner software service.</w:t>
            </w:r>
          </w:p>
        </w:tc>
        <w:tc>
          <w:tcPr>
            <w:tcW w:w="2160" w:type="dxa"/>
            <w:vMerge/>
            <w:tcBorders>
              <w:top w:val="nil"/>
              <w:left w:val="single" w:sz="4" w:space="0" w:color="auto"/>
              <w:bottom w:val="single" w:sz="8" w:space="0" w:color="000000"/>
              <w:right w:val="single" w:sz="4" w:space="0" w:color="auto"/>
            </w:tcBorders>
            <w:vAlign w:val="center"/>
            <w:hideMark/>
          </w:tcPr>
          <w:p w14:paraId="03592B8C"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0EE83FB4"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7EE08573"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5CC6D980" w14:textId="77777777" w:rsidTr="001A2383">
        <w:trPr>
          <w:trHeight w:val="300"/>
        </w:trPr>
        <w:tc>
          <w:tcPr>
            <w:tcW w:w="1440" w:type="dxa"/>
            <w:vMerge/>
            <w:tcBorders>
              <w:top w:val="nil"/>
              <w:left w:val="single" w:sz="4" w:space="0" w:color="auto"/>
              <w:bottom w:val="single" w:sz="8" w:space="0" w:color="000000"/>
              <w:right w:val="single" w:sz="4" w:space="0" w:color="auto"/>
            </w:tcBorders>
            <w:vAlign w:val="center"/>
            <w:hideMark/>
          </w:tcPr>
          <w:p w14:paraId="0AC2E974"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7282CE9F"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Description</w:t>
            </w:r>
          </w:p>
        </w:tc>
        <w:tc>
          <w:tcPr>
            <w:tcW w:w="3150" w:type="dxa"/>
            <w:tcBorders>
              <w:top w:val="nil"/>
              <w:left w:val="nil"/>
              <w:bottom w:val="single" w:sz="4" w:space="0" w:color="auto"/>
              <w:right w:val="single" w:sz="4" w:space="0" w:color="auto"/>
            </w:tcBorders>
            <w:shd w:val="clear" w:color="auto" w:fill="auto"/>
            <w:noWrap/>
            <w:vAlign w:val="bottom"/>
            <w:hideMark/>
          </w:tcPr>
          <w:p w14:paraId="1F3D8E8B"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A </w:t>
            </w:r>
            <w:proofErr w:type="gramStart"/>
            <w:r w:rsidRPr="00FD4246">
              <w:rPr>
                <w:rFonts w:ascii="Aptos Narrow" w:eastAsia="Times New Roman" w:hAnsi="Aptos Narrow" w:cs="Times New Roman"/>
                <w:color w:val="000000"/>
              </w:rPr>
              <w:t>high level</w:t>
            </w:r>
            <w:proofErr w:type="gramEnd"/>
            <w:r w:rsidRPr="00FD4246">
              <w:rPr>
                <w:rFonts w:ascii="Aptos Narrow" w:eastAsia="Times New Roman" w:hAnsi="Aptos Narrow" w:cs="Times New Roman"/>
                <w:color w:val="000000"/>
              </w:rPr>
              <w:t xml:space="preserve"> description of what the fault indicates.</w:t>
            </w:r>
          </w:p>
        </w:tc>
        <w:tc>
          <w:tcPr>
            <w:tcW w:w="2160" w:type="dxa"/>
            <w:vMerge/>
            <w:tcBorders>
              <w:top w:val="nil"/>
              <w:left w:val="single" w:sz="4" w:space="0" w:color="auto"/>
              <w:bottom w:val="single" w:sz="8" w:space="0" w:color="000000"/>
              <w:right w:val="single" w:sz="4" w:space="0" w:color="auto"/>
            </w:tcBorders>
            <w:vAlign w:val="center"/>
            <w:hideMark/>
          </w:tcPr>
          <w:p w14:paraId="179229D0"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5D5AD6B2"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00EB451B"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7BB19C5C" w14:textId="77777777" w:rsidTr="001A2383">
        <w:trPr>
          <w:trHeight w:val="615"/>
        </w:trPr>
        <w:tc>
          <w:tcPr>
            <w:tcW w:w="1440" w:type="dxa"/>
            <w:vMerge/>
            <w:tcBorders>
              <w:top w:val="nil"/>
              <w:left w:val="single" w:sz="4" w:space="0" w:color="auto"/>
              <w:bottom w:val="single" w:sz="8" w:space="0" w:color="000000"/>
              <w:right w:val="single" w:sz="4" w:space="0" w:color="auto"/>
            </w:tcBorders>
            <w:vAlign w:val="center"/>
            <w:hideMark/>
          </w:tcPr>
          <w:p w14:paraId="5392E249"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44FFE73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Timeout</w:t>
            </w:r>
          </w:p>
        </w:tc>
        <w:tc>
          <w:tcPr>
            <w:tcW w:w="3150" w:type="dxa"/>
            <w:tcBorders>
              <w:top w:val="nil"/>
              <w:left w:val="nil"/>
              <w:bottom w:val="single" w:sz="8" w:space="0" w:color="auto"/>
              <w:right w:val="single" w:sz="4" w:space="0" w:color="auto"/>
            </w:tcBorders>
            <w:shd w:val="clear" w:color="auto" w:fill="auto"/>
            <w:vAlign w:val="bottom"/>
            <w:hideMark/>
          </w:tcPr>
          <w:p w14:paraId="2855AA2E"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Number of seconds within which a fault update is expected by the partner service.</w:t>
            </w:r>
          </w:p>
        </w:tc>
        <w:tc>
          <w:tcPr>
            <w:tcW w:w="2160" w:type="dxa"/>
            <w:vMerge/>
            <w:tcBorders>
              <w:top w:val="nil"/>
              <w:left w:val="single" w:sz="4" w:space="0" w:color="auto"/>
              <w:bottom w:val="single" w:sz="8" w:space="0" w:color="000000"/>
              <w:right w:val="single" w:sz="4" w:space="0" w:color="auto"/>
            </w:tcBorders>
            <w:vAlign w:val="center"/>
            <w:hideMark/>
          </w:tcPr>
          <w:p w14:paraId="796E7CF3"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1EBC791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3F7EB9FB"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3B79A3C4" w14:textId="77777777" w:rsidTr="001A2383">
        <w:trPr>
          <w:trHeight w:val="300"/>
        </w:trPr>
        <w:tc>
          <w:tcPr>
            <w:tcW w:w="144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7C86EE1"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Update Fault</w:t>
            </w:r>
          </w:p>
        </w:tc>
        <w:tc>
          <w:tcPr>
            <w:tcW w:w="1440" w:type="dxa"/>
            <w:tcBorders>
              <w:top w:val="nil"/>
              <w:left w:val="nil"/>
              <w:bottom w:val="single" w:sz="4" w:space="0" w:color="auto"/>
              <w:right w:val="single" w:sz="4" w:space="0" w:color="auto"/>
            </w:tcBorders>
            <w:shd w:val="clear" w:color="auto" w:fill="auto"/>
            <w:noWrap/>
            <w:vAlign w:val="center"/>
            <w:hideMark/>
          </w:tcPr>
          <w:p w14:paraId="0F529884"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Name</w:t>
            </w:r>
          </w:p>
        </w:tc>
        <w:tc>
          <w:tcPr>
            <w:tcW w:w="3150" w:type="dxa"/>
            <w:tcBorders>
              <w:top w:val="nil"/>
              <w:left w:val="nil"/>
              <w:bottom w:val="single" w:sz="4" w:space="0" w:color="auto"/>
              <w:right w:val="single" w:sz="4" w:space="0" w:color="auto"/>
            </w:tcBorders>
            <w:shd w:val="clear" w:color="auto" w:fill="auto"/>
            <w:noWrap/>
            <w:vAlign w:val="bottom"/>
            <w:hideMark/>
          </w:tcPr>
          <w:p w14:paraId="6EB1AD35"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name of the software service for each partner (e.g., AIS - Artemis)</w:t>
            </w:r>
          </w:p>
        </w:tc>
        <w:tc>
          <w:tcPr>
            <w:tcW w:w="2160" w:type="dxa"/>
            <w:vMerge w:val="restart"/>
            <w:tcBorders>
              <w:top w:val="nil"/>
              <w:left w:val="single" w:sz="4" w:space="0" w:color="auto"/>
              <w:bottom w:val="single" w:sz="8" w:space="0" w:color="000000"/>
              <w:right w:val="single" w:sz="4" w:space="0" w:color="auto"/>
            </w:tcBorders>
            <w:shd w:val="clear" w:color="auto" w:fill="auto"/>
            <w:vAlign w:val="center"/>
            <w:hideMark/>
          </w:tcPr>
          <w:p w14:paraId="314EBF5E"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PUT</w:t>
            </w:r>
            <w:r w:rsidRPr="00FD4246">
              <w:rPr>
                <w:rFonts w:ascii="Aptos Narrow" w:eastAsia="Times New Roman" w:hAnsi="Aptos Narrow" w:cs="Times New Roman"/>
                <w:color w:val="000000"/>
              </w:rPr>
              <w:br/>
              <w:t>/monitor/v1/fault/{</w:t>
            </w:r>
            <w:proofErr w:type="spellStart"/>
            <w:r w:rsidRPr="00FD4246">
              <w:rPr>
                <w:rFonts w:ascii="Aptos Narrow" w:eastAsia="Times New Roman" w:hAnsi="Aptos Narrow" w:cs="Times New Roman"/>
                <w:color w:val="000000"/>
              </w:rPr>
              <w:t>uuid</w:t>
            </w:r>
            <w:proofErr w:type="spellEnd"/>
            <w:r w:rsidRPr="00FD4246">
              <w:rPr>
                <w:rFonts w:ascii="Aptos Narrow" w:eastAsia="Times New Roman" w:hAnsi="Aptos Narrow" w:cs="Times New Roman"/>
                <w:color w:val="000000"/>
              </w:rPr>
              <w:t>}</w:t>
            </w:r>
          </w:p>
        </w:tc>
        <w:tc>
          <w:tcPr>
            <w:tcW w:w="1170" w:type="dxa"/>
            <w:vMerge w:val="restart"/>
            <w:tcBorders>
              <w:top w:val="nil"/>
              <w:left w:val="single" w:sz="4" w:space="0" w:color="auto"/>
              <w:bottom w:val="single" w:sz="8" w:space="0" w:color="000000"/>
              <w:right w:val="single" w:sz="4" w:space="0" w:color="auto"/>
            </w:tcBorders>
            <w:shd w:val="clear" w:color="auto" w:fill="auto"/>
            <w:vAlign w:val="center"/>
            <w:hideMark/>
          </w:tcPr>
          <w:p w14:paraId="35104F64"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Fault UUID</w:t>
            </w:r>
          </w:p>
        </w:tc>
        <w:tc>
          <w:tcPr>
            <w:tcW w:w="2070" w:type="dxa"/>
            <w:vMerge w:val="restart"/>
            <w:tcBorders>
              <w:top w:val="nil"/>
              <w:left w:val="single" w:sz="4" w:space="0" w:color="auto"/>
              <w:bottom w:val="single" w:sz="8" w:space="0" w:color="000000"/>
              <w:right w:val="single" w:sz="4" w:space="0" w:color="auto"/>
            </w:tcBorders>
            <w:shd w:val="clear" w:color="auto" w:fill="auto"/>
            <w:vAlign w:val="center"/>
            <w:hideMark/>
          </w:tcPr>
          <w:p w14:paraId="4DC28BCA"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This needs to be done within "Timeout" seconds that was specified when the fault was created.</w:t>
            </w:r>
            <w:r w:rsidRPr="00FD4246">
              <w:rPr>
                <w:rFonts w:ascii="Aptos Narrow" w:eastAsia="Times New Roman" w:hAnsi="Aptos Narrow" w:cs="Times New Roman"/>
                <w:color w:val="000000"/>
              </w:rPr>
              <w:br/>
              <w:t>The UUID within the endpoint must be the UUID of the fault.</w:t>
            </w:r>
          </w:p>
        </w:tc>
      </w:tr>
      <w:tr w:rsidR="00167BBF" w:rsidRPr="00FD4246" w14:paraId="32C5BB64" w14:textId="77777777" w:rsidTr="001A2383">
        <w:trPr>
          <w:trHeight w:val="900"/>
        </w:trPr>
        <w:tc>
          <w:tcPr>
            <w:tcW w:w="1440" w:type="dxa"/>
            <w:vMerge/>
            <w:tcBorders>
              <w:top w:val="nil"/>
              <w:left w:val="single" w:sz="4" w:space="0" w:color="auto"/>
              <w:bottom w:val="single" w:sz="8" w:space="0" w:color="000000"/>
              <w:right w:val="single" w:sz="4" w:space="0" w:color="auto"/>
            </w:tcBorders>
            <w:vAlign w:val="center"/>
            <w:hideMark/>
          </w:tcPr>
          <w:p w14:paraId="448C78CF"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5C037889"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Source</w:t>
            </w:r>
          </w:p>
        </w:tc>
        <w:tc>
          <w:tcPr>
            <w:tcW w:w="3150" w:type="dxa"/>
            <w:tcBorders>
              <w:top w:val="nil"/>
              <w:left w:val="nil"/>
              <w:bottom w:val="single" w:sz="4" w:space="0" w:color="auto"/>
              <w:right w:val="single" w:sz="4" w:space="0" w:color="auto"/>
            </w:tcBorders>
            <w:shd w:val="clear" w:color="auto" w:fill="auto"/>
            <w:vAlign w:val="bottom"/>
            <w:hideMark/>
          </w:tcPr>
          <w:p w14:paraId="0C3409B9"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 xml:space="preserve">The UUID may be left </w:t>
            </w:r>
            <w:proofErr w:type="gramStart"/>
            <w:r w:rsidRPr="00FD4246">
              <w:rPr>
                <w:rFonts w:ascii="Aptos Narrow" w:eastAsia="Times New Roman" w:hAnsi="Aptos Narrow" w:cs="Times New Roman"/>
                <w:color w:val="000000"/>
              </w:rPr>
              <w:t>blank</w:t>
            </w:r>
            <w:proofErr w:type="gramEnd"/>
            <w:r w:rsidRPr="00FD4246">
              <w:rPr>
                <w:rFonts w:ascii="Aptos Narrow" w:eastAsia="Times New Roman" w:hAnsi="Aptos Narrow" w:cs="Times New Roman"/>
                <w:color w:val="000000"/>
              </w:rPr>
              <w:t xml:space="preserve"> or it can be provided by the software service. It is recommended to include the UUID that was either used or returned by FRAIHMWORK when creating the component.</w:t>
            </w:r>
          </w:p>
        </w:tc>
        <w:tc>
          <w:tcPr>
            <w:tcW w:w="2160" w:type="dxa"/>
            <w:vMerge/>
            <w:tcBorders>
              <w:top w:val="nil"/>
              <w:left w:val="single" w:sz="4" w:space="0" w:color="auto"/>
              <w:bottom w:val="single" w:sz="8" w:space="0" w:color="000000"/>
              <w:right w:val="single" w:sz="4" w:space="0" w:color="auto"/>
            </w:tcBorders>
            <w:vAlign w:val="center"/>
            <w:hideMark/>
          </w:tcPr>
          <w:p w14:paraId="4365AB8A"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2E72A2DA"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7EDE573D"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0CED96A0" w14:textId="77777777" w:rsidTr="001A2383">
        <w:trPr>
          <w:trHeight w:val="300"/>
        </w:trPr>
        <w:tc>
          <w:tcPr>
            <w:tcW w:w="1440" w:type="dxa"/>
            <w:vMerge/>
            <w:tcBorders>
              <w:top w:val="nil"/>
              <w:left w:val="single" w:sz="4" w:space="0" w:color="auto"/>
              <w:bottom w:val="single" w:sz="8" w:space="0" w:color="000000"/>
              <w:right w:val="single" w:sz="4" w:space="0" w:color="auto"/>
            </w:tcBorders>
            <w:vAlign w:val="center"/>
            <w:hideMark/>
          </w:tcPr>
          <w:p w14:paraId="66B2CB76"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4" w:space="0" w:color="auto"/>
              <w:right w:val="single" w:sz="4" w:space="0" w:color="auto"/>
            </w:tcBorders>
            <w:shd w:val="clear" w:color="auto" w:fill="auto"/>
            <w:noWrap/>
            <w:vAlign w:val="center"/>
            <w:hideMark/>
          </w:tcPr>
          <w:p w14:paraId="7434496D"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Code</w:t>
            </w:r>
          </w:p>
        </w:tc>
        <w:tc>
          <w:tcPr>
            <w:tcW w:w="3150" w:type="dxa"/>
            <w:tcBorders>
              <w:top w:val="nil"/>
              <w:left w:val="nil"/>
              <w:bottom w:val="single" w:sz="4" w:space="0" w:color="auto"/>
              <w:right w:val="single" w:sz="4" w:space="0" w:color="auto"/>
            </w:tcBorders>
            <w:shd w:val="clear" w:color="auto" w:fill="auto"/>
            <w:noWrap/>
            <w:vAlign w:val="bottom"/>
            <w:hideMark/>
          </w:tcPr>
          <w:p w14:paraId="14F1D974"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Unique code for the fault. It must be an integer value.</w:t>
            </w:r>
          </w:p>
        </w:tc>
        <w:tc>
          <w:tcPr>
            <w:tcW w:w="2160" w:type="dxa"/>
            <w:vMerge/>
            <w:tcBorders>
              <w:top w:val="nil"/>
              <w:left w:val="single" w:sz="4" w:space="0" w:color="auto"/>
              <w:bottom w:val="single" w:sz="8" w:space="0" w:color="000000"/>
              <w:right w:val="single" w:sz="4" w:space="0" w:color="auto"/>
            </w:tcBorders>
            <w:vAlign w:val="center"/>
            <w:hideMark/>
          </w:tcPr>
          <w:p w14:paraId="1D2FFE8D"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55451EAB"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57B66FD8"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4C28FB46" w14:textId="77777777" w:rsidTr="001A2383">
        <w:trPr>
          <w:trHeight w:val="615"/>
        </w:trPr>
        <w:tc>
          <w:tcPr>
            <w:tcW w:w="1440" w:type="dxa"/>
            <w:vMerge/>
            <w:tcBorders>
              <w:top w:val="nil"/>
              <w:left w:val="single" w:sz="4" w:space="0" w:color="auto"/>
              <w:bottom w:val="single" w:sz="8" w:space="0" w:color="000000"/>
              <w:right w:val="single" w:sz="4" w:space="0" w:color="auto"/>
            </w:tcBorders>
            <w:vAlign w:val="center"/>
            <w:hideMark/>
          </w:tcPr>
          <w:p w14:paraId="11B833D9"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440" w:type="dxa"/>
            <w:tcBorders>
              <w:top w:val="nil"/>
              <w:left w:val="nil"/>
              <w:bottom w:val="single" w:sz="8" w:space="0" w:color="auto"/>
              <w:right w:val="single" w:sz="4" w:space="0" w:color="auto"/>
            </w:tcBorders>
            <w:shd w:val="clear" w:color="auto" w:fill="auto"/>
            <w:noWrap/>
            <w:vAlign w:val="center"/>
            <w:hideMark/>
          </w:tcPr>
          <w:p w14:paraId="62A9B664"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Severity</w:t>
            </w:r>
          </w:p>
        </w:tc>
        <w:tc>
          <w:tcPr>
            <w:tcW w:w="3150" w:type="dxa"/>
            <w:tcBorders>
              <w:top w:val="nil"/>
              <w:left w:val="nil"/>
              <w:bottom w:val="single" w:sz="8" w:space="0" w:color="auto"/>
              <w:right w:val="single" w:sz="4" w:space="0" w:color="auto"/>
            </w:tcBorders>
            <w:shd w:val="clear" w:color="auto" w:fill="auto"/>
            <w:vAlign w:val="bottom"/>
            <w:hideMark/>
          </w:tcPr>
          <w:p w14:paraId="23C6FAC3"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Can either be LOW, MEDIUM, HIGH or Unknown and indicates how detrimental the fault is for the partner software service.</w:t>
            </w:r>
          </w:p>
        </w:tc>
        <w:tc>
          <w:tcPr>
            <w:tcW w:w="2160" w:type="dxa"/>
            <w:vMerge/>
            <w:tcBorders>
              <w:top w:val="nil"/>
              <w:left w:val="single" w:sz="4" w:space="0" w:color="auto"/>
              <w:bottom w:val="single" w:sz="8" w:space="0" w:color="000000"/>
              <w:right w:val="single" w:sz="4" w:space="0" w:color="auto"/>
            </w:tcBorders>
            <w:vAlign w:val="center"/>
            <w:hideMark/>
          </w:tcPr>
          <w:p w14:paraId="238EDBEA"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1170" w:type="dxa"/>
            <w:vMerge/>
            <w:tcBorders>
              <w:top w:val="nil"/>
              <w:left w:val="single" w:sz="4" w:space="0" w:color="auto"/>
              <w:bottom w:val="single" w:sz="8" w:space="0" w:color="000000"/>
              <w:right w:val="single" w:sz="4" w:space="0" w:color="auto"/>
            </w:tcBorders>
            <w:vAlign w:val="center"/>
            <w:hideMark/>
          </w:tcPr>
          <w:p w14:paraId="3A976804" w14:textId="77777777" w:rsidR="00167BBF" w:rsidRPr="00FD4246" w:rsidRDefault="00167BBF" w:rsidP="001A2383">
            <w:pPr>
              <w:spacing w:after="0" w:line="240" w:lineRule="auto"/>
              <w:rPr>
                <w:rFonts w:ascii="Aptos Narrow" w:eastAsia="Times New Roman" w:hAnsi="Aptos Narrow" w:cs="Times New Roman"/>
                <w:color w:val="000000"/>
              </w:rPr>
            </w:pPr>
          </w:p>
        </w:tc>
        <w:tc>
          <w:tcPr>
            <w:tcW w:w="2070" w:type="dxa"/>
            <w:vMerge/>
            <w:tcBorders>
              <w:top w:val="nil"/>
              <w:left w:val="single" w:sz="4" w:space="0" w:color="auto"/>
              <w:bottom w:val="single" w:sz="8" w:space="0" w:color="000000"/>
              <w:right w:val="single" w:sz="4" w:space="0" w:color="auto"/>
            </w:tcBorders>
            <w:vAlign w:val="center"/>
            <w:hideMark/>
          </w:tcPr>
          <w:p w14:paraId="5D7E2A48" w14:textId="77777777" w:rsidR="00167BBF" w:rsidRPr="00FD4246" w:rsidRDefault="00167BBF" w:rsidP="001A2383">
            <w:pPr>
              <w:spacing w:after="0" w:line="240" w:lineRule="auto"/>
              <w:rPr>
                <w:rFonts w:ascii="Aptos Narrow" w:eastAsia="Times New Roman" w:hAnsi="Aptos Narrow" w:cs="Times New Roman"/>
                <w:color w:val="000000"/>
              </w:rPr>
            </w:pPr>
          </w:p>
        </w:tc>
      </w:tr>
      <w:tr w:rsidR="00167BBF" w:rsidRPr="00FD4246" w14:paraId="426EFC60" w14:textId="77777777" w:rsidTr="001A2383">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B3C9494"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lastRenderedPageBreak/>
              <w:t>Delete the Fault</w:t>
            </w:r>
          </w:p>
        </w:tc>
        <w:tc>
          <w:tcPr>
            <w:tcW w:w="1440" w:type="dxa"/>
            <w:tcBorders>
              <w:top w:val="nil"/>
              <w:left w:val="nil"/>
              <w:bottom w:val="single" w:sz="4" w:space="0" w:color="auto"/>
              <w:right w:val="single" w:sz="4" w:space="0" w:color="auto"/>
            </w:tcBorders>
            <w:shd w:val="clear" w:color="auto" w:fill="auto"/>
            <w:noWrap/>
            <w:vAlign w:val="center"/>
            <w:hideMark/>
          </w:tcPr>
          <w:p w14:paraId="3E1CDE0A"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UUID</w:t>
            </w:r>
          </w:p>
        </w:tc>
        <w:tc>
          <w:tcPr>
            <w:tcW w:w="3150" w:type="dxa"/>
            <w:tcBorders>
              <w:top w:val="nil"/>
              <w:left w:val="nil"/>
              <w:bottom w:val="single" w:sz="4" w:space="0" w:color="auto"/>
              <w:right w:val="single" w:sz="4" w:space="0" w:color="auto"/>
            </w:tcBorders>
            <w:shd w:val="clear" w:color="auto" w:fill="auto"/>
            <w:noWrap/>
            <w:vAlign w:val="bottom"/>
            <w:hideMark/>
          </w:tcPr>
          <w:p w14:paraId="747EEB2A"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UUID of the fault that was created by the software service originally.</w:t>
            </w:r>
          </w:p>
        </w:tc>
        <w:tc>
          <w:tcPr>
            <w:tcW w:w="2160" w:type="dxa"/>
            <w:tcBorders>
              <w:top w:val="nil"/>
              <w:left w:val="nil"/>
              <w:bottom w:val="single" w:sz="4" w:space="0" w:color="auto"/>
              <w:right w:val="single" w:sz="4" w:space="0" w:color="auto"/>
            </w:tcBorders>
            <w:shd w:val="clear" w:color="auto" w:fill="auto"/>
            <w:vAlign w:val="center"/>
            <w:hideMark/>
          </w:tcPr>
          <w:p w14:paraId="441099AD"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DELETE</w:t>
            </w:r>
            <w:r w:rsidRPr="00FD4246">
              <w:rPr>
                <w:rFonts w:ascii="Aptos Narrow" w:eastAsia="Times New Roman" w:hAnsi="Aptos Narrow" w:cs="Times New Roman"/>
                <w:color w:val="000000"/>
              </w:rPr>
              <w:br/>
              <w:t>/monitor/v1/fault/{</w:t>
            </w:r>
            <w:proofErr w:type="spellStart"/>
            <w:r w:rsidRPr="00FD4246">
              <w:rPr>
                <w:rFonts w:ascii="Aptos Narrow" w:eastAsia="Times New Roman" w:hAnsi="Aptos Narrow" w:cs="Times New Roman"/>
                <w:color w:val="000000"/>
              </w:rPr>
              <w:t>uuid</w:t>
            </w:r>
            <w:proofErr w:type="spellEnd"/>
            <w:r w:rsidRPr="00FD4246">
              <w:rPr>
                <w:rFonts w:ascii="Aptos Narrow" w:eastAsia="Times New Roman" w:hAnsi="Aptos Narrow" w:cs="Times New Roman"/>
                <w:color w:val="000000"/>
              </w:rPr>
              <w:t>}</w:t>
            </w:r>
          </w:p>
        </w:tc>
        <w:tc>
          <w:tcPr>
            <w:tcW w:w="1170" w:type="dxa"/>
            <w:tcBorders>
              <w:top w:val="nil"/>
              <w:left w:val="nil"/>
              <w:bottom w:val="single" w:sz="4" w:space="0" w:color="auto"/>
              <w:right w:val="single" w:sz="4" w:space="0" w:color="auto"/>
            </w:tcBorders>
            <w:shd w:val="clear" w:color="auto" w:fill="auto"/>
            <w:vAlign w:val="center"/>
            <w:hideMark/>
          </w:tcPr>
          <w:p w14:paraId="4BE45F95" w14:textId="77777777" w:rsidR="00167BBF" w:rsidRPr="00FD4246" w:rsidRDefault="00167BBF" w:rsidP="001A2383">
            <w:pPr>
              <w:spacing w:after="0" w:line="240" w:lineRule="auto"/>
              <w:jc w:val="center"/>
              <w:rPr>
                <w:rFonts w:ascii="Aptos Narrow" w:eastAsia="Times New Roman" w:hAnsi="Aptos Narrow" w:cs="Times New Roman"/>
                <w:color w:val="000000"/>
              </w:rPr>
            </w:pPr>
            <w:r w:rsidRPr="00FD4246">
              <w:rPr>
                <w:rFonts w:ascii="Aptos Narrow" w:eastAsia="Times New Roman" w:hAnsi="Aptos Narrow" w:cs="Times New Roman"/>
                <w:color w:val="000000"/>
              </w:rPr>
              <w:t>Fault UUID</w:t>
            </w:r>
          </w:p>
        </w:tc>
        <w:tc>
          <w:tcPr>
            <w:tcW w:w="2070" w:type="dxa"/>
            <w:tcBorders>
              <w:top w:val="nil"/>
              <w:left w:val="nil"/>
              <w:bottom w:val="single" w:sz="4" w:space="0" w:color="auto"/>
              <w:right w:val="single" w:sz="4" w:space="0" w:color="auto"/>
            </w:tcBorders>
            <w:shd w:val="clear" w:color="auto" w:fill="auto"/>
            <w:vAlign w:val="center"/>
            <w:hideMark/>
          </w:tcPr>
          <w:p w14:paraId="1333B9E3" w14:textId="77777777" w:rsidR="00167BBF" w:rsidRPr="00FD4246" w:rsidRDefault="00167BBF" w:rsidP="001A2383">
            <w:pPr>
              <w:spacing w:after="0" w:line="240" w:lineRule="auto"/>
              <w:rPr>
                <w:rFonts w:ascii="Aptos Narrow" w:eastAsia="Times New Roman" w:hAnsi="Aptos Narrow" w:cs="Times New Roman"/>
                <w:color w:val="000000"/>
              </w:rPr>
            </w:pPr>
            <w:r w:rsidRPr="00FD4246">
              <w:rPr>
                <w:rFonts w:ascii="Aptos Narrow" w:eastAsia="Times New Roman" w:hAnsi="Aptos Narrow" w:cs="Times New Roman"/>
                <w:color w:val="000000"/>
              </w:rPr>
              <w:t>The UUID from "Create Fault" is to be utilized to delete.</w:t>
            </w:r>
          </w:p>
        </w:tc>
      </w:tr>
    </w:tbl>
    <w:p w14:paraId="794291BD" w14:textId="54640969" w:rsidR="00426895" w:rsidRPr="005C2B19" w:rsidRDefault="00426895" w:rsidP="0062590F"/>
    <w:sectPr w:rsidR="00426895" w:rsidRPr="005C2B19" w:rsidSect="00AE0201">
      <w:pgSz w:w="15840" w:h="12240" w:orient="landscape"/>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0BF9E" w14:textId="77777777" w:rsidR="004D7614" w:rsidRDefault="004D7614" w:rsidP="008F3C0D">
      <w:r>
        <w:separator/>
      </w:r>
    </w:p>
  </w:endnote>
  <w:endnote w:type="continuationSeparator" w:id="0">
    <w:p w14:paraId="4738C0C6" w14:textId="77777777" w:rsidR="004D7614" w:rsidRDefault="004D7614" w:rsidP="008F3C0D">
      <w:r>
        <w:continuationSeparator/>
      </w:r>
    </w:p>
  </w:endnote>
  <w:endnote w:type="continuationNotice" w:id="1">
    <w:p w14:paraId="5836C46E" w14:textId="77777777" w:rsidR="004D7614" w:rsidRDefault="004D7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1577658595" name="Picture 157765859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C0142" w14:textId="77777777" w:rsidR="004D7614" w:rsidRDefault="004D7614" w:rsidP="008F3C0D">
      <w:r>
        <w:separator/>
      </w:r>
    </w:p>
  </w:footnote>
  <w:footnote w:type="continuationSeparator" w:id="0">
    <w:p w14:paraId="654D0361" w14:textId="77777777" w:rsidR="004D7614" w:rsidRDefault="004D7614" w:rsidP="008F3C0D">
      <w:r>
        <w:continuationSeparator/>
      </w:r>
    </w:p>
  </w:footnote>
  <w:footnote w:type="continuationNotice" w:id="1">
    <w:p w14:paraId="267A21E8" w14:textId="77777777" w:rsidR="004D7614" w:rsidRDefault="004D76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9A4CC" w14:textId="3ED96DA2" w:rsidR="008F3C0D" w:rsidRPr="006A48B5" w:rsidRDefault="006A48B5" w:rsidP="00167BBF">
    <w:pPr>
      <w:tabs>
        <w:tab w:val="left" w:pos="2836"/>
        <w:tab w:val="center" w:pos="4680"/>
      </w:tabs>
      <w:spacing w:line="264" w:lineRule="auto"/>
      <w:jc w:val="center"/>
      <w:rPr>
        <w:sz w:val="16"/>
        <w:szCs w:val="18"/>
      </w:rPr>
    </w:pPr>
    <w:r>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149121746" name="Picture 14912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Pr="006A48B5">
      <w:rPr>
        <w:sz w:val="16"/>
        <w:szCs w:val="18"/>
      </w:rPr>
      <w:t>Monitor Systems. Detect Faults. Mitigate Failure</w:t>
    </w:r>
    <w:r w:rsidR="004A4339">
      <w:rPr>
        <w:sz w:val="16"/>
        <w:szCs w:val="18"/>
      </w:rPr>
      <w:t>s</w:t>
    </w:r>
    <w:r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698EF" w14:textId="3A7DA855" w:rsidR="00DC0C93" w:rsidRDefault="003713A7" w:rsidP="00167BBF">
    <w:pPr>
      <w:pStyle w:val="Header"/>
      <w:jc w:val="center"/>
    </w:pPr>
    <w:r>
      <w:rPr>
        <w:noProof/>
      </w:rPr>
      <w:drawing>
        <wp:inline distT="0" distB="0" distL="0" distR="0" wp14:anchorId="3C485B96" wp14:editId="4EB2C007">
          <wp:extent cx="5932805" cy="861060"/>
          <wp:effectExtent l="0" t="0" r="0" b="0"/>
          <wp:docPr id="2110992186" name="Picture 2110992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65CB"/>
    <w:multiLevelType w:val="hybridMultilevel"/>
    <w:tmpl w:val="B5F03700"/>
    <w:lvl w:ilvl="0" w:tplc="9A369078">
      <w:start w:val="1"/>
      <w:numFmt w:val="upperLetter"/>
      <w:pStyle w:val="Appendix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4177D"/>
    <w:multiLevelType w:val="hybridMultilevel"/>
    <w:tmpl w:val="A3903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81EF7"/>
    <w:multiLevelType w:val="hybridMultilevel"/>
    <w:tmpl w:val="405A49CC"/>
    <w:lvl w:ilvl="0" w:tplc="9ED6264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71105"/>
    <w:multiLevelType w:val="hybridMultilevel"/>
    <w:tmpl w:val="A39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3C78EC"/>
    <w:multiLevelType w:val="multilevel"/>
    <w:tmpl w:val="A3381CAA"/>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90236"/>
    <w:multiLevelType w:val="hybridMultilevel"/>
    <w:tmpl w:val="040A3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17FAC"/>
    <w:multiLevelType w:val="hybridMultilevel"/>
    <w:tmpl w:val="086C5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16cid:durableId="521552396">
    <w:abstractNumId w:val="15"/>
  </w:num>
  <w:num w:numId="2" w16cid:durableId="853957180">
    <w:abstractNumId w:val="10"/>
  </w:num>
  <w:num w:numId="3" w16cid:durableId="1965425293">
    <w:abstractNumId w:val="16"/>
  </w:num>
  <w:num w:numId="4" w16cid:durableId="368147809">
    <w:abstractNumId w:val="12"/>
  </w:num>
  <w:num w:numId="5" w16cid:durableId="2072385817">
    <w:abstractNumId w:val="27"/>
  </w:num>
  <w:num w:numId="6" w16cid:durableId="339747026">
    <w:abstractNumId w:val="4"/>
  </w:num>
  <w:num w:numId="7" w16cid:durableId="1828126771">
    <w:abstractNumId w:val="17"/>
  </w:num>
  <w:num w:numId="8" w16cid:durableId="1228802960">
    <w:abstractNumId w:val="0"/>
  </w:num>
  <w:num w:numId="9" w16cid:durableId="600187099">
    <w:abstractNumId w:val="5"/>
  </w:num>
  <w:num w:numId="10" w16cid:durableId="42868665">
    <w:abstractNumId w:val="14"/>
  </w:num>
  <w:num w:numId="11" w16cid:durableId="1617373346">
    <w:abstractNumId w:val="9"/>
  </w:num>
  <w:num w:numId="12" w16cid:durableId="1779527315">
    <w:abstractNumId w:val="7"/>
  </w:num>
  <w:num w:numId="13" w16cid:durableId="1925726534">
    <w:abstractNumId w:val="13"/>
  </w:num>
  <w:num w:numId="14" w16cid:durableId="657266845">
    <w:abstractNumId w:val="3"/>
  </w:num>
  <w:num w:numId="15" w16cid:durableId="1412391775">
    <w:abstractNumId w:val="18"/>
  </w:num>
  <w:num w:numId="16" w16cid:durableId="1568759717">
    <w:abstractNumId w:val="22"/>
  </w:num>
  <w:num w:numId="17" w16cid:durableId="1369571748">
    <w:abstractNumId w:val="2"/>
  </w:num>
  <w:num w:numId="18" w16cid:durableId="1886215599">
    <w:abstractNumId w:val="28"/>
  </w:num>
  <w:num w:numId="19" w16cid:durableId="698705684">
    <w:abstractNumId w:val="28"/>
  </w:num>
  <w:num w:numId="20" w16cid:durableId="2067726505">
    <w:abstractNumId w:val="28"/>
  </w:num>
  <w:num w:numId="21" w16cid:durableId="1393118742">
    <w:abstractNumId w:val="28"/>
  </w:num>
  <w:num w:numId="22" w16cid:durableId="152336182">
    <w:abstractNumId w:val="28"/>
  </w:num>
  <w:num w:numId="23" w16cid:durableId="24719430">
    <w:abstractNumId w:val="28"/>
  </w:num>
  <w:num w:numId="24" w16cid:durableId="713577446">
    <w:abstractNumId w:val="24"/>
  </w:num>
  <w:num w:numId="25" w16cid:durableId="1793476431">
    <w:abstractNumId w:val="1"/>
  </w:num>
  <w:num w:numId="26" w16cid:durableId="613097374">
    <w:abstractNumId w:val="21"/>
  </w:num>
  <w:num w:numId="27" w16cid:durableId="206527781">
    <w:abstractNumId w:val="20"/>
  </w:num>
  <w:num w:numId="28" w16cid:durableId="1461458810">
    <w:abstractNumId w:val="19"/>
  </w:num>
  <w:num w:numId="29" w16cid:durableId="1713650809">
    <w:abstractNumId w:val="8"/>
  </w:num>
  <w:num w:numId="30" w16cid:durableId="501511138">
    <w:abstractNumId w:val="26"/>
  </w:num>
  <w:num w:numId="31" w16cid:durableId="152836844">
    <w:abstractNumId w:val="23"/>
  </w:num>
  <w:num w:numId="32" w16cid:durableId="2056269284">
    <w:abstractNumId w:val="11"/>
  </w:num>
  <w:num w:numId="33" w16cid:durableId="1682926666">
    <w:abstractNumId w:val="6"/>
  </w:num>
  <w:num w:numId="34" w16cid:durableId="14409046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15035"/>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4289"/>
    <w:rsid w:val="000A62A7"/>
    <w:rsid w:val="000A7D99"/>
    <w:rsid w:val="000B1DCF"/>
    <w:rsid w:val="000B3471"/>
    <w:rsid w:val="000B5C68"/>
    <w:rsid w:val="000B5D03"/>
    <w:rsid w:val="000C35F1"/>
    <w:rsid w:val="000C3C03"/>
    <w:rsid w:val="000D0DC3"/>
    <w:rsid w:val="000D3FBC"/>
    <w:rsid w:val="000D4BCF"/>
    <w:rsid w:val="000E453A"/>
    <w:rsid w:val="000E6BD3"/>
    <w:rsid w:val="000F41B4"/>
    <w:rsid w:val="001050CF"/>
    <w:rsid w:val="00106FFC"/>
    <w:rsid w:val="00113CAB"/>
    <w:rsid w:val="001161C2"/>
    <w:rsid w:val="00117F04"/>
    <w:rsid w:val="0013038F"/>
    <w:rsid w:val="001311E9"/>
    <w:rsid w:val="00133C42"/>
    <w:rsid w:val="0014016B"/>
    <w:rsid w:val="00141525"/>
    <w:rsid w:val="00142700"/>
    <w:rsid w:val="00145ED0"/>
    <w:rsid w:val="00153DAA"/>
    <w:rsid w:val="00167BBF"/>
    <w:rsid w:val="001705D0"/>
    <w:rsid w:val="001867E0"/>
    <w:rsid w:val="00191E83"/>
    <w:rsid w:val="00192A8B"/>
    <w:rsid w:val="001A0041"/>
    <w:rsid w:val="001B2044"/>
    <w:rsid w:val="001B2749"/>
    <w:rsid w:val="001B3A9F"/>
    <w:rsid w:val="001B6107"/>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479F8"/>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5F18"/>
    <w:rsid w:val="002D7674"/>
    <w:rsid w:val="002E65B7"/>
    <w:rsid w:val="002F0E30"/>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1EC2"/>
    <w:rsid w:val="003C32C3"/>
    <w:rsid w:val="003C3BFC"/>
    <w:rsid w:val="003C51E9"/>
    <w:rsid w:val="003E1E56"/>
    <w:rsid w:val="003E386E"/>
    <w:rsid w:val="003F12E9"/>
    <w:rsid w:val="003F2A8E"/>
    <w:rsid w:val="003F3674"/>
    <w:rsid w:val="003F5346"/>
    <w:rsid w:val="00401BFC"/>
    <w:rsid w:val="00407B4D"/>
    <w:rsid w:val="00407EC4"/>
    <w:rsid w:val="004157B4"/>
    <w:rsid w:val="00421313"/>
    <w:rsid w:val="00425DE7"/>
    <w:rsid w:val="004261BE"/>
    <w:rsid w:val="00426895"/>
    <w:rsid w:val="00430E96"/>
    <w:rsid w:val="004314ED"/>
    <w:rsid w:val="00434B3E"/>
    <w:rsid w:val="00434D78"/>
    <w:rsid w:val="00452349"/>
    <w:rsid w:val="0045781D"/>
    <w:rsid w:val="00457EBD"/>
    <w:rsid w:val="00464F83"/>
    <w:rsid w:val="00470219"/>
    <w:rsid w:val="00472F50"/>
    <w:rsid w:val="0047442D"/>
    <w:rsid w:val="00483675"/>
    <w:rsid w:val="00491416"/>
    <w:rsid w:val="00491749"/>
    <w:rsid w:val="00492CCE"/>
    <w:rsid w:val="00495920"/>
    <w:rsid w:val="0049641A"/>
    <w:rsid w:val="004968BD"/>
    <w:rsid w:val="004A25A5"/>
    <w:rsid w:val="004A4339"/>
    <w:rsid w:val="004B0C0A"/>
    <w:rsid w:val="004B2CC2"/>
    <w:rsid w:val="004B3283"/>
    <w:rsid w:val="004B3951"/>
    <w:rsid w:val="004B5687"/>
    <w:rsid w:val="004B59DB"/>
    <w:rsid w:val="004C11C3"/>
    <w:rsid w:val="004D2323"/>
    <w:rsid w:val="004D5318"/>
    <w:rsid w:val="004D7614"/>
    <w:rsid w:val="004E2749"/>
    <w:rsid w:val="004E2EBB"/>
    <w:rsid w:val="004F1A3A"/>
    <w:rsid w:val="00517FC3"/>
    <w:rsid w:val="00522506"/>
    <w:rsid w:val="00525336"/>
    <w:rsid w:val="0052556B"/>
    <w:rsid w:val="00534F95"/>
    <w:rsid w:val="00536D5F"/>
    <w:rsid w:val="00536FB1"/>
    <w:rsid w:val="00537B71"/>
    <w:rsid w:val="00543CD4"/>
    <w:rsid w:val="0055031C"/>
    <w:rsid w:val="005505EF"/>
    <w:rsid w:val="0057143A"/>
    <w:rsid w:val="00583AD9"/>
    <w:rsid w:val="00584F54"/>
    <w:rsid w:val="00586C72"/>
    <w:rsid w:val="00594CCC"/>
    <w:rsid w:val="00597907"/>
    <w:rsid w:val="005A41AC"/>
    <w:rsid w:val="005A41E6"/>
    <w:rsid w:val="005A4EBC"/>
    <w:rsid w:val="005A63B6"/>
    <w:rsid w:val="005A6416"/>
    <w:rsid w:val="005B48D6"/>
    <w:rsid w:val="005B597B"/>
    <w:rsid w:val="005C2B19"/>
    <w:rsid w:val="005C35CE"/>
    <w:rsid w:val="005C3B1F"/>
    <w:rsid w:val="005D74EF"/>
    <w:rsid w:val="005E29CF"/>
    <w:rsid w:val="005E76A7"/>
    <w:rsid w:val="005F10BE"/>
    <w:rsid w:val="005F13D1"/>
    <w:rsid w:val="005F1A2D"/>
    <w:rsid w:val="005F4842"/>
    <w:rsid w:val="005F4C2A"/>
    <w:rsid w:val="0060303D"/>
    <w:rsid w:val="00610D7E"/>
    <w:rsid w:val="0061667E"/>
    <w:rsid w:val="00620BAF"/>
    <w:rsid w:val="00623E58"/>
    <w:rsid w:val="0062590F"/>
    <w:rsid w:val="00632CDB"/>
    <w:rsid w:val="006342F9"/>
    <w:rsid w:val="0063688D"/>
    <w:rsid w:val="00637EA4"/>
    <w:rsid w:val="00641972"/>
    <w:rsid w:val="00647DF5"/>
    <w:rsid w:val="00653899"/>
    <w:rsid w:val="0065452B"/>
    <w:rsid w:val="00661D83"/>
    <w:rsid w:val="00662B89"/>
    <w:rsid w:val="006733A2"/>
    <w:rsid w:val="006819C3"/>
    <w:rsid w:val="0068383C"/>
    <w:rsid w:val="00687450"/>
    <w:rsid w:val="00697EE8"/>
    <w:rsid w:val="006A32C4"/>
    <w:rsid w:val="006A48B5"/>
    <w:rsid w:val="006A7695"/>
    <w:rsid w:val="006B358F"/>
    <w:rsid w:val="006C47A2"/>
    <w:rsid w:val="006D55F0"/>
    <w:rsid w:val="006E2B5F"/>
    <w:rsid w:val="006F0908"/>
    <w:rsid w:val="006F13D7"/>
    <w:rsid w:val="006F2104"/>
    <w:rsid w:val="006F2C27"/>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C2695"/>
    <w:rsid w:val="007D05F1"/>
    <w:rsid w:val="007D5FBA"/>
    <w:rsid w:val="007E19A6"/>
    <w:rsid w:val="00800030"/>
    <w:rsid w:val="008052DB"/>
    <w:rsid w:val="008121B4"/>
    <w:rsid w:val="00820BEB"/>
    <w:rsid w:val="008218CA"/>
    <w:rsid w:val="00824937"/>
    <w:rsid w:val="008268A6"/>
    <w:rsid w:val="00831F40"/>
    <w:rsid w:val="0083392F"/>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06D89"/>
    <w:rsid w:val="00924A83"/>
    <w:rsid w:val="00930490"/>
    <w:rsid w:val="00932F3E"/>
    <w:rsid w:val="009356A3"/>
    <w:rsid w:val="00940651"/>
    <w:rsid w:val="009513F2"/>
    <w:rsid w:val="00956727"/>
    <w:rsid w:val="0096061C"/>
    <w:rsid w:val="0096511A"/>
    <w:rsid w:val="00966B24"/>
    <w:rsid w:val="00966CC2"/>
    <w:rsid w:val="00971FF6"/>
    <w:rsid w:val="00973560"/>
    <w:rsid w:val="00974C9A"/>
    <w:rsid w:val="00974FF9"/>
    <w:rsid w:val="00976612"/>
    <w:rsid w:val="00982B02"/>
    <w:rsid w:val="00982DD4"/>
    <w:rsid w:val="00987DDD"/>
    <w:rsid w:val="0099583E"/>
    <w:rsid w:val="00996211"/>
    <w:rsid w:val="009A0D64"/>
    <w:rsid w:val="009A2541"/>
    <w:rsid w:val="009A3794"/>
    <w:rsid w:val="009C5DC3"/>
    <w:rsid w:val="009D583B"/>
    <w:rsid w:val="009E1921"/>
    <w:rsid w:val="009E39F2"/>
    <w:rsid w:val="009E53EB"/>
    <w:rsid w:val="009E54E7"/>
    <w:rsid w:val="009F391A"/>
    <w:rsid w:val="00A0042F"/>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D57E6"/>
    <w:rsid w:val="00AE0201"/>
    <w:rsid w:val="00AE13C6"/>
    <w:rsid w:val="00AE16F4"/>
    <w:rsid w:val="00AE5511"/>
    <w:rsid w:val="00AE7090"/>
    <w:rsid w:val="00AF2138"/>
    <w:rsid w:val="00B02E83"/>
    <w:rsid w:val="00B11BA1"/>
    <w:rsid w:val="00B24AD9"/>
    <w:rsid w:val="00B26595"/>
    <w:rsid w:val="00B32E52"/>
    <w:rsid w:val="00B37A80"/>
    <w:rsid w:val="00B450DC"/>
    <w:rsid w:val="00B47DDF"/>
    <w:rsid w:val="00B54FA9"/>
    <w:rsid w:val="00B70037"/>
    <w:rsid w:val="00B70F73"/>
    <w:rsid w:val="00B82CF3"/>
    <w:rsid w:val="00B83FC6"/>
    <w:rsid w:val="00B904DB"/>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410E"/>
    <w:rsid w:val="00C1509A"/>
    <w:rsid w:val="00C2008F"/>
    <w:rsid w:val="00C21127"/>
    <w:rsid w:val="00C24DC5"/>
    <w:rsid w:val="00C260F5"/>
    <w:rsid w:val="00C327DE"/>
    <w:rsid w:val="00C56671"/>
    <w:rsid w:val="00C7082E"/>
    <w:rsid w:val="00C7261F"/>
    <w:rsid w:val="00C75E8C"/>
    <w:rsid w:val="00C764E2"/>
    <w:rsid w:val="00C85F18"/>
    <w:rsid w:val="00C86A39"/>
    <w:rsid w:val="00C91A91"/>
    <w:rsid w:val="00C9295F"/>
    <w:rsid w:val="00C95C3F"/>
    <w:rsid w:val="00CA4158"/>
    <w:rsid w:val="00CA5411"/>
    <w:rsid w:val="00CB317F"/>
    <w:rsid w:val="00CC62B2"/>
    <w:rsid w:val="00CD0E0C"/>
    <w:rsid w:val="00CD1C90"/>
    <w:rsid w:val="00CD5EEE"/>
    <w:rsid w:val="00CD7AA2"/>
    <w:rsid w:val="00CF3B6A"/>
    <w:rsid w:val="00D00673"/>
    <w:rsid w:val="00D03592"/>
    <w:rsid w:val="00D06158"/>
    <w:rsid w:val="00D06B38"/>
    <w:rsid w:val="00D104D2"/>
    <w:rsid w:val="00D10B5E"/>
    <w:rsid w:val="00D1650C"/>
    <w:rsid w:val="00D20721"/>
    <w:rsid w:val="00D236D0"/>
    <w:rsid w:val="00D3121A"/>
    <w:rsid w:val="00D342D7"/>
    <w:rsid w:val="00D34D86"/>
    <w:rsid w:val="00D50CF4"/>
    <w:rsid w:val="00D56F9E"/>
    <w:rsid w:val="00D636B8"/>
    <w:rsid w:val="00D72E8E"/>
    <w:rsid w:val="00D81320"/>
    <w:rsid w:val="00D84071"/>
    <w:rsid w:val="00D84713"/>
    <w:rsid w:val="00D876D1"/>
    <w:rsid w:val="00D909FE"/>
    <w:rsid w:val="00D93F0B"/>
    <w:rsid w:val="00DA0DA1"/>
    <w:rsid w:val="00DA74EC"/>
    <w:rsid w:val="00DB293A"/>
    <w:rsid w:val="00DC0C93"/>
    <w:rsid w:val="00DD5DD7"/>
    <w:rsid w:val="00DE0426"/>
    <w:rsid w:val="00DE3018"/>
    <w:rsid w:val="00DF0F99"/>
    <w:rsid w:val="00DF4E5F"/>
    <w:rsid w:val="00E02FA6"/>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B0D08"/>
    <w:rsid w:val="00EB1E60"/>
    <w:rsid w:val="00EC21CB"/>
    <w:rsid w:val="00ED15E9"/>
    <w:rsid w:val="00ED53E1"/>
    <w:rsid w:val="00ED6685"/>
    <w:rsid w:val="00ED7461"/>
    <w:rsid w:val="00EF0E77"/>
    <w:rsid w:val="00EF6C95"/>
    <w:rsid w:val="00F05269"/>
    <w:rsid w:val="00F203D9"/>
    <w:rsid w:val="00F2610A"/>
    <w:rsid w:val="00F26397"/>
    <w:rsid w:val="00F32659"/>
    <w:rsid w:val="00F32D91"/>
    <w:rsid w:val="00F33BDB"/>
    <w:rsid w:val="00F406C2"/>
    <w:rsid w:val="00F41B41"/>
    <w:rsid w:val="00F42810"/>
    <w:rsid w:val="00F46DA1"/>
    <w:rsid w:val="00F5588A"/>
    <w:rsid w:val="00F65CC8"/>
    <w:rsid w:val="00F66927"/>
    <w:rsid w:val="00F70C04"/>
    <w:rsid w:val="00F84898"/>
    <w:rsid w:val="00F92632"/>
    <w:rsid w:val="00F972FF"/>
    <w:rsid w:val="00FB0CC1"/>
    <w:rsid w:val="00FB114D"/>
    <w:rsid w:val="00FB1710"/>
    <w:rsid w:val="00FB1F29"/>
    <w:rsid w:val="00FB3BCB"/>
    <w:rsid w:val="00FC5E32"/>
    <w:rsid w:val="00FD4588"/>
    <w:rsid w:val="00FE16D1"/>
    <w:rsid w:val="00FE2C1F"/>
    <w:rsid w:val="00FE6D14"/>
    <w:rsid w:val="00FF48CA"/>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unhideWhenUsed/>
    <w:rsid w:val="00367E58"/>
    <w:rPr>
      <w:sz w:val="20"/>
      <w:szCs w:val="20"/>
    </w:rPr>
  </w:style>
  <w:style w:type="character" w:customStyle="1" w:styleId="CommentTextChar">
    <w:name w:val="Comment Text Char"/>
    <w:basedOn w:val="DefaultParagraphFont"/>
    <w:link w:val="CommentText"/>
    <w:uiPriority w:val="99"/>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 w:type="character" w:customStyle="1" w:styleId="cf01">
    <w:name w:val="cf01"/>
    <w:basedOn w:val="DefaultParagraphFont"/>
    <w:rsid w:val="002E65B7"/>
    <w:rPr>
      <w:rFonts w:ascii="Segoe UI" w:hAnsi="Segoe UI" w:cs="Segoe UI" w:hint="default"/>
      <w:sz w:val="18"/>
      <w:szCs w:val="18"/>
    </w:rPr>
  </w:style>
  <w:style w:type="paragraph" w:customStyle="1" w:styleId="AppendixTitle">
    <w:name w:val="Appendix Title"/>
    <w:basedOn w:val="Heading1"/>
    <w:next w:val="Normal"/>
    <w:link w:val="AppendixTitleChar"/>
    <w:qFormat/>
    <w:rsid w:val="005C2B19"/>
    <w:pPr>
      <w:numPr>
        <w:numId w:val="33"/>
      </w:numPr>
      <w:ind w:left="360"/>
    </w:pPr>
  </w:style>
  <w:style w:type="character" w:customStyle="1" w:styleId="AppendixTitleChar">
    <w:name w:val="Appendix Title Char"/>
    <w:basedOn w:val="Heading1Char"/>
    <w:link w:val="AppendixTitle"/>
    <w:rsid w:val="005C2B19"/>
    <w:rPr>
      <w:rFonts w:asciiTheme="majorHAnsi" w:eastAsiaTheme="majorEastAsia" w:hAnsiTheme="majorHAnsi" w:cstheme="majorBidi"/>
      <w:color w:val="0C473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7050">
      <w:bodyDiv w:val="1"/>
      <w:marLeft w:val="0"/>
      <w:marRight w:val="0"/>
      <w:marTop w:val="0"/>
      <w:marBottom w:val="0"/>
      <w:divBdr>
        <w:top w:val="none" w:sz="0" w:space="0" w:color="auto"/>
        <w:left w:val="none" w:sz="0" w:space="0" w:color="auto"/>
        <w:bottom w:val="none" w:sz="0" w:space="0" w:color="auto"/>
        <w:right w:val="none" w:sz="0" w:space="0" w:color="auto"/>
      </w:divBdr>
    </w:div>
    <w:div w:id="98837870">
      <w:bodyDiv w:val="1"/>
      <w:marLeft w:val="0"/>
      <w:marRight w:val="0"/>
      <w:marTop w:val="0"/>
      <w:marBottom w:val="0"/>
      <w:divBdr>
        <w:top w:val="none" w:sz="0" w:space="0" w:color="auto"/>
        <w:left w:val="none" w:sz="0" w:space="0" w:color="auto"/>
        <w:bottom w:val="none" w:sz="0" w:space="0" w:color="auto"/>
        <w:right w:val="none" w:sz="0" w:space="0" w:color="auto"/>
      </w:divBdr>
    </w:div>
    <w:div w:id="342128367">
      <w:bodyDiv w:val="1"/>
      <w:marLeft w:val="0"/>
      <w:marRight w:val="0"/>
      <w:marTop w:val="0"/>
      <w:marBottom w:val="0"/>
      <w:divBdr>
        <w:top w:val="none" w:sz="0" w:space="0" w:color="auto"/>
        <w:left w:val="none" w:sz="0" w:space="0" w:color="auto"/>
        <w:bottom w:val="none" w:sz="0" w:space="0" w:color="auto"/>
        <w:right w:val="none" w:sz="0" w:space="0" w:color="auto"/>
      </w:divBdr>
    </w:div>
    <w:div w:id="497498371">
      <w:bodyDiv w:val="1"/>
      <w:marLeft w:val="0"/>
      <w:marRight w:val="0"/>
      <w:marTop w:val="0"/>
      <w:marBottom w:val="0"/>
      <w:divBdr>
        <w:top w:val="none" w:sz="0" w:space="0" w:color="auto"/>
        <w:left w:val="none" w:sz="0" w:space="0" w:color="auto"/>
        <w:bottom w:val="none" w:sz="0" w:space="0" w:color="auto"/>
        <w:right w:val="none" w:sz="0" w:space="0" w:color="auto"/>
      </w:divBdr>
    </w:div>
    <w:div w:id="729227481">
      <w:bodyDiv w:val="1"/>
      <w:marLeft w:val="0"/>
      <w:marRight w:val="0"/>
      <w:marTop w:val="0"/>
      <w:marBottom w:val="0"/>
      <w:divBdr>
        <w:top w:val="none" w:sz="0" w:space="0" w:color="auto"/>
        <w:left w:val="none" w:sz="0" w:space="0" w:color="auto"/>
        <w:bottom w:val="none" w:sz="0" w:space="0" w:color="auto"/>
        <w:right w:val="none" w:sz="0" w:space="0" w:color="auto"/>
      </w:divBdr>
    </w:div>
    <w:div w:id="1104231777">
      <w:bodyDiv w:val="1"/>
      <w:marLeft w:val="0"/>
      <w:marRight w:val="0"/>
      <w:marTop w:val="0"/>
      <w:marBottom w:val="0"/>
      <w:divBdr>
        <w:top w:val="none" w:sz="0" w:space="0" w:color="auto"/>
        <w:left w:val="none" w:sz="0" w:space="0" w:color="auto"/>
        <w:bottom w:val="none" w:sz="0" w:space="0" w:color="auto"/>
        <w:right w:val="none" w:sz="0" w:space="0" w:color="auto"/>
      </w:divBdr>
    </w:div>
    <w:div w:id="1139374146">
      <w:bodyDiv w:val="1"/>
      <w:marLeft w:val="0"/>
      <w:marRight w:val="0"/>
      <w:marTop w:val="0"/>
      <w:marBottom w:val="0"/>
      <w:divBdr>
        <w:top w:val="none" w:sz="0" w:space="0" w:color="auto"/>
        <w:left w:val="none" w:sz="0" w:space="0" w:color="auto"/>
        <w:bottom w:val="none" w:sz="0" w:space="0" w:color="auto"/>
        <w:right w:val="none" w:sz="0" w:space="0" w:color="auto"/>
      </w:divBdr>
    </w:div>
    <w:div w:id="1220870346">
      <w:bodyDiv w:val="1"/>
      <w:marLeft w:val="0"/>
      <w:marRight w:val="0"/>
      <w:marTop w:val="0"/>
      <w:marBottom w:val="0"/>
      <w:divBdr>
        <w:top w:val="none" w:sz="0" w:space="0" w:color="auto"/>
        <w:left w:val="none" w:sz="0" w:space="0" w:color="auto"/>
        <w:bottom w:val="none" w:sz="0" w:space="0" w:color="auto"/>
        <w:right w:val="none" w:sz="0" w:space="0" w:color="auto"/>
      </w:divBdr>
    </w:div>
    <w:div w:id="1680279398">
      <w:bodyDiv w:val="1"/>
      <w:marLeft w:val="0"/>
      <w:marRight w:val="0"/>
      <w:marTop w:val="0"/>
      <w:marBottom w:val="0"/>
      <w:divBdr>
        <w:top w:val="none" w:sz="0" w:space="0" w:color="auto"/>
        <w:left w:val="none" w:sz="0" w:space="0" w:color="auto"/>
        <w:bottom w:val="none" w:sz="0" w:space="0" w:color="auto"/>
        <w:right w:val="none" w:sz="0" w:space="0" w:color="auto"/>
      </w:divBdr>
    </w:div>
    <w:div w:id="1878006850">
      <w:bodyDiv w:val="1"/>
      <w:marLeft w:val="0"/>
      <w:marRight w:val="0"/>
      <w:marTop w:val="0"/>
      <w:marBottom w:val="0"/>
      <w:divBdr>
        <w:top w:val="none" w:sz="0" w:space="0" w:color="auto"/>
        <w:left w:val="none" w:sz="0" w:space="0" w:color="auto"/>
        <w:bottom w:val="none" w:sz="0" w:space="0" w:color="auto"/>
        <w:right w:val="none" w:sz="0" w:space="0" w:color="auto"/>
      </w:divBdr>
    </w:div>
    <w:div w:id="2113740197">
      <w:bodyDiv w:val="1"/>
      <w:marLeft w:val="0"/>
      <w:marRight w:val="0"/>
      <w:marTop w:val="0"/>
      <w:marBottom w:val="0"/>
      <w:divBdr>
        <w:top w:val="none" w:sz="0" w:space="0" w:color="auto"/>
        <w:left w:val="none" w:sz="0" w:space="0" w:color="auto"/>
        <w:bottom w:val="none" w:sz="0" w:space="0" w:color="auto"/>
        <w:right w:val="none" w:sz="0" w:space="0" w:color="auto"/>
      </w:divBdr>
    </w:div>
    <w:div w:id="2122870823">
      <w:bodyDiv w:val="1"/>
      <w:marLeft w:val="0"/>
      <w:marRight w:val="0"/>
      <w:marTop w:val="0"/>
      <w:marBottom w:val="0"/>
      <w:divBdr>
        <w:top w:val="none" w:sz="0" w:space="0" w:color="auto"/>
        <w:left w:val="none" w:sz="0" w:space="0" w:color="auto"/>
        <w:bottom w:val="none" w:sz="0" w:space="0" w:color="auto"/>
        <w:right w:val="none" w:sz="0" w:space="0" w:color="auto"/>
      </w:divBdr>
    </w:div>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emver.or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ools.ietf.org/html/rfc715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mver.org" TargetMode="External"/><Relationship Id="rId22" Type="http://schemas.openxmlformats.org/officeDocument/2006/relationships/image" Target="media/image13.png"/><Relationship Id="rId27" Type="http://schemas.openxmlformats.org/officeDocument/2006/relationships/hyperlink" Target="https://tools.ietf.org/html/rfc6749"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7.jp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FDE6F-3535-4499-90D8-15DEB08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4748</Words>
  <Characters>27066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31751</CharactersWithSpaces>
  <SharedDoc>false</SharedDoc>
  <HLinks>
    <vt:vector size="186" baseType="variant">
      <vt:variant>
        <vt:i4>7929976</vt:i4>
      </vt:variant>
      <vt:variant>
        <vt:i4>227</vt:i4>
      </vt:variant>
      <vt:variant>
        <vt:i4>0</vt:i4>
      </vt:variant>
      <vt:variant>
        <vt:i4>5</vt:i4>
      </vt:variant>
      <vt:variant>
        <vt:lpwstr>https://tools.ietf.org/html/rfc6749</vt:lpwstr>
      </vt:variant>
      <vt:variant>
        <vt:lpwstr/>
      </vt:variant>
      <vt:variant>
        <vt:i4>7864423</vt:i4>
      </vt:variant>
      <vt:variant>
        <vt:i4>224</vt:i4>
      </vt:variant>
      <vt:variant>
        <vt:i4>0</vt:i4>
      </vt:variant>
      <vt:variant>
        <vt:i4>5</vt:i4>
      </vt:variant>
      <vt:variant>
        <vt:lpwstr>https://semver.org/</vt:lpwstr>
      </vt:variant>
      <vt:variant>
        <vt:lpwstr/>
      </vt:variant>
      <vt:variant>
        <vt:i4>7929982</vt:i4>
      </vt:variant>
      <vt:variant>
        <vt:i4>221</vt:i4>
      </vt:variant>
      <vt:variant>
        <vt:i4>0</vt:i4>
      </vt:variant>
      <vt:variant>
        <vt:i4>5</vt:i4>
      </vt:variant>
      <vt:variant>
        <vt:lpwstr>https://tools.ietf.org/html/rfc7159</vt:lpwstr>
      </vt:variant>
      <vt:variant>
        <vt:lpwstr/>
      </vt:variant>
      <vt:variant>
        <vt:i4>2293817</vt:i4>
      </vt:variant>
      <vt:variant>
        <vt:i4>198</vt:i4>
      </vt:variant>
      <vt:variant>
        <vt:i4>0</vt:i4>
      </vt:variant>
      <vt:variant>
        <vt:i4>5</vt:i4>
      </vt:variant>
      <vt:variant>
        <vt:lpwstr>http://www.semver.org/</vt:lpwstr>
      </vt:variant>
      <vt:variant>
        <vt:lpwstr/>
      </vt:variant>
      <vt:variant>
        <vt:i4>1638457</vt:i4>
      </vt:variant>
      <vt:variant>
        <vt:i4>158</vt:i4>
      </vt:variant>
      <vt:variant>
        <vt:i4>0</vt:i4>
      </vt:variant>
      <vt:variant>
        <vt:i4>5</vt:i4>
      </vt:variant>
      <vt:variant>
        <vt:lpwstr/>
      </vt:variant>
      <vt:variant>
        <vt:lpwstr>_Toc90374079</vt:lpwstr>
      </vt:variant>
      <vt:variant>
        <vt:i4>1572921</vt:i4>
      </vt:variant>
      <vt:variant>
        <vt:i4>152</vt:i4>
      </vt:variant>
      <vt:variant>
        <vt:i4>0</vt:i4>
      </vt:variant>
      <vt:variant>
        <vt:i4>5</vt:i4>
      </vt:variant>
      <vt:variant>
        <vt:lpwstr/>
      </vt:variant>
      <vt:variant>
        <vt:lpwstr>_Toc90374078</vt:lpwstr>
      </vt:variant>
      <vt:variant>
        <vt:i4>1507385</vt:i4>
      </vt:variant>
      <vt:variant>
        <vt:i4>146</vt:i4>
      </vt:variant>
      <vt:variant>
        <vt:i4>0</vt:i4>
      </vt:variant>
      <vt:variant>
        <vt:i4>5</vt:i4>
      </vt:variant>
      <vt:variant>
        <vt:lpwstr/>
      </vt:variant>
      <vt:variant>
        <vt:lpwstr>_Toc90374077</vt:lpwstr>
      </vt:variant>
      <vt:variant>
        <vt:i4>1441849</vt:i4>
      </vt:variant>
      <vt:variant>
        <vt:i4>140</vt:i4>
      </vt:variant>
      <vt:variant>
        <vt:i4>0</vt:i4>
      </vt:variant>
      <vt:variant>
        <vt:i4>5</vt:i4>
      </vt:variant>
      <vt:variant>
        <vt:lpwstr/>
      </vt:variant>
      <vt:variant>
        <vt:lpwstr>_Toc90374076</vt:lpwstr>
      </vt:variant>
      <vt:variant>
        <vt:i4>1376313</vt:i4>
      </vt:variant>
      <vt:variant>
        <vt:i4>134</vt:i4>
      </vt:variant>
      <vt:variant>
        <vt:i4>0</vt:i4>
      </vt:variant>
      <vt:variant>
        <vt:i4>5</vt:i4>
      </vt:variant>
      <vt:variant>
        <vt:lpwstr/>
      </vt:variant>
      <vt:variant>
        <vt:lpwstr>_Toc90374075</vt:lpwstr>
      </vt:variant>
      <vt:variant>
        <vt:i4>1310777</vt:i4>
      </vt:variant>
      <vt:variant>
        <vt:i4>128</vt:i4>
      </vt:variant>
      <vt:variant>
        <vt:i4>0</vt:i4>
      </vt:variant>
      <vt:variant>
        <vt:i4>5</vt:i4>
      </vt:variant>
      <vt:variant>
        <vt:lpwstr/>
      </vt:variant>
      <vt:variant>
        <vt:lpwstr>_Toc90374074</vt:lpwstr>
      </vt:variant>
      <vt:variant>
        <vt:i4>1245241</vt:i4>
      </vt:variant>
      <vt:variant>
        <vt:i4>122</vt:i4>
      </vt:variant>
      <vt:variant>
        <vt:i4>0</vt:i4>
      </vt:variant>
      <vt:variant>
        <vt:i4>5</vt:i4>
      </vt:variant>
      <vt:variant>
        <vt:lpwstr/>
      </vt:variant>
      <vt:variant>
        <vt:lpwstr>_Toc90374073</vt:lpwstr>
      </vt:variant>
      <vt:variant>
        <vt:i4>1179705</vt:i4>
      </vt:variant>
      <vt:variant>
        <vt:i4>116</vt:i4>
      </vt:variant>
      <vt:variant>
        <vt:i4>0</vt:i4>
      </vt:variant>
      <vt:variant>
        <vt:i4>5</vt:i4>
      </vt:variant>
      <vt:variant>
        <vt:lpwstr/>
      </vt:variant>
      <vt:variant>
        <vt:lpwstr>_Toc90374072</vt:lpwstr>
      </vt:variant>
      <vt:variant>
        <vt:i4>1114169</vt:i4>
      </vt:variant>
      <vt:variant>
        <vt:i4>110</vt:i4>
      </vt:variant>
      <vt:variant>
        <vt:i4>0</vt:i4>
      </vt:variant>
      <vt:variant>
        <vt:i4>5</vt:i4>
      </vt:variant>
      <vt:variant>
        <vt:lpwstr/>
      </vt:variant>
      <vt:variant>
        <vt:lpwstr>_Toc90374071</vt:lpwstr>
      </vt:variant>
      <vt:variant>
        <vt:i4>1048633</vt:i4>
      </vt:variant>
      <vt:variant>
        <vt:i4>104</vt:i4>
      </vt:variant>
      <vt:variant>
        <vt:i4>0</vt:i4>
      </vt:variant>
      <vt:variant>
        <vt:i4>5</vt:i4>
      </vt:variant>
      <vt:variant>
        <vt:lpwstr/>
      </vt:variant>
      <vt:variant>
        <vt:lpwstr>_Toc90374070</vt:lpwstr>
      </vt:variant>
      <vt:variant>
        <vt:i4>1638456</vt:i4>
      </vt:variant>
      <vt:variant>
        <vt:i4>98</vt:i4>
      </vt:variant>
      <vt:variant>
        <vt:i4>0</vt:i4>
      </vt:variant>
      <vt:variant>
        <vt:i4>5</vt:i4>
      </vt:variant>
      <vt:variant>
        <vt:lpwstr/>
      </vt:variant>
      <vt:variant>
        <vt:lpwstr>_Toc90374069</vt:lpwstr>
      </vt:variant>
      <vt:variant>
        <vt:i4>1572920</vt:i4>
      </vt:variant>
      <vt:variant>
        <vt:i4>92</vt:i4>
      </vt:variant>
      <vt:variant>
        <vt:i4>0</vt:i4>
      </vt:variant>
      <vt:variant>
        <vt:i4>5</vt:i4>
      </vt:variant>
      <vt:variant>
        <vt:lpwstr/>
      </vt:variant>
      <vt:variant>
        <vt:lpwstr>_Toc90374068</vt:lpwstr>
      </vt:variant>
      <vt:variant>
        <vt:i4>1507384</vt:i4>
      </vt:variant>
      <vt:variant>
        <vt:i4>86</vt:i4>
      </vt:variant>
      <vt:variant>
        <vt:i4>0</vt:i4>
      </vt:variant>
      <vt:variant>
        <vt:i4>5</vt:i4>
      </vt:variant>
      <vt:variant>
        <vt:lpwstr/>
      </vt:variant>
      <vt:variant>
        <vt:lpwstr>_Toc90374067</vt:lpwstr>
      </vt:variant>
      <vt:variant>
        <vt:i4>1441848</vt:i4>
      </vt:variant>
      <vt:variant>
        <vt:i4>80</vt:i4>
      </vt:variant>
      <vt:variant>
        <vt:i4>0</vt:i4>
      </vt:variant>
      <vt:variant>
        <vt:i4>5</vt:i4>
      </vt:variant>
      <vt:variant>
        <vt:lpwstr/>
      </vt:variant>
      <vt:variant>
        <vt:lpwstr>_Toc90374066</vt:lpwstr>
      </vt:variant>
      <vt:variant>
        <vt:i4>1376312</vt:i4>
      </vt:variant>
      <vt:variant>
        <vt:i4>74</vt:i4>
      </vt:variant>
      <vt:variant>
        <vt:i4>0</vt:i4>
      </vt:variant>
      <vt:variant>
        <vt:i4>5</vt:i4>
      </vt:variant>
      <vt:variant>
        <vt:lpwstr/>
      </vt:variant>
      <vt:variant>
        <vt:lpwstr>_Toc90374065</vt:lpwstr>
      </vt:variant>
      <vt:variant>
        <vt:i4>1310776</vt:i4>
      </vt:variant>
      <vt:variant>
        <vt:i4>68</vt:i4>
      </vt:variant>
      <vt:variant>
        <vt:i4>0</vt:i4>
      </vt:variant>
      <vt:variant>
        <vt:i4>5</vt:i4>
      </vt:variant>
      <vt:variant>
        <vt:lpwstr/>
      </vt:variant>
      <vt:variant>
        <vt:lpwstr>_Toc90374064</vt:lpwstr>
      </vt:variant>
      <vt:variant>
        <vt:i4>1245240</vt:i4>
      </vt:variant>
      <vt:variant>
        <vt:i4>62</vt:i4>
      </vt:variant>
      <vt:variant>
        <vt:i4>0</vt:i4>
      </vt:variant>
      <vt:variant>
        <vt:i4>5</vt:i4>
      </vt:variant>
      <vt:variant>
        <vt:lpwstr/>
      </vt:variant>
      <vt:variant>
        <vt:lpwstr>_Toc90374063</vt:lpwstr>
      </vt:variant>
      <vt:variant>
        <vt:i4>1179704</vt:i4>
      </vt:variant>
      <vt:variant>
        <vt:i4>56</vt:i4>
      </vt:variant>
      <vt:variant>
        <vt:i4>0</vt:i4>
      </vt:variant>
      <vt:variant>
        <vt:i4>5</vt:i4>
      </vt:variant>
      <vt:variant>
        <vt:lpwstr/>
      </vt:variant>
      <vt:variant>
        <vt:lpwstr>_Toc90374062</vt:lpwstr>
      </vt:variant>
      <vt:variant>
        <vt:i4>1114168</vt:i4>
      </vt:variant>
      <vt:variant>
        <vt:i4>50</vt:i4>
      </vt:variant>
      <vt:variant>
        <vt:i4>0</vt:i4>
      </vt:variant>
      <vt:variant>
        <vt:i4>5</vt:i4>
      </vt:variant>
      <vt:variant>
        <vt:lpwstr/>
      </vt:variant>
      <vt:variant>
        <vt:lpwstr>_Toc90374061</vt:lpwstr>
      </vt:variant>
      <vt:variant>
        <vt:i4>1048632</vt:i4>
      </vt:variant>
      <vt:variant>
        <vt:i4>44</vt:i4>
      </vt:variant>
      <vt:variant>
        <vt:i4>0</vt:i4>
      </vt:variant>
      <vt:variant>
        <vt:i4>5</vt:i4>
      </vt:variant>
      <vt:variant>
        <vt:lpwstr/>
      </vt:variant>
      <vt:variant>
        <vt:lpwstr>_Toc90374060</vt:lpwstr>
      </vt:variant>
      <vt:variant>
        <vt:i4>1638459</vt:i4>
      </vt:variant>
      <vt:variant>
        <vt:i4>38</vt:i4>
      </vt:variant>
      <vt:variant>
        <vt:i4>0</vt:i4>
      </vt:variant>
      <vt:variant>
        <vt:i4>5</vt:i4>
      </vt:variant>
      <vt:variant>
        <vt:lpwstr/>
      </vt:variant>
      <vt:variant>
        <vt:lpwstr>_Toc90374059</vt:lpwstr>
      </vt:variant>
      <vt:variant>
        <vt:i4>1572923</vt:i4>
      </vt:variant>
      <vt:variant>
        <vt:i4>32</vt:i4>
      </vt:variant>
      <vt:variant>
        <vt:i4>0</vt:i4>
      </vt:variant>
      <vt:variant>
        <vt:i4>5</vt:i4>
      </vt:variant>
      <vt:variant>
        <vt:lpwstr/>
      </vt:variant>
      <vt:variant>
        <vt:lpwstr>_Toc90374058</vt:lpwstr>
      </vt:variant>
      <vt:variant>
        <vt:i4>1507387</vt:i4>
      </vt:variant>
      <vt:variant>
        <vt:i4>26</vt:i4>
      </vt:variant>
      <vt:variant>
        <vt:i4>0</vt:i4>
      </vt:variant>
      <vt:variant>
        <vt:i4>5</vt:i4>
      </vt:variant>
      <vt:variant>
        <vt:lpwstr/>
      </vt:variant>
      <vt:variant>
        <vt:lpwstr>_Toc90374057</vt:lpwstr>
      </vt:variant>
      <vt:variant>
        <vt:i4>1441851</vt:i4>
      </vt:variant>
      <vt:variant>
        <vt:i4>20</vt:i4>
      </vt:variant>
      <vt:variant>
        <vt:i4>0</vt:i4>
      </vt:variant>
      <vt:variant>
        <vt:i4>5</vt:i4>
      </vt:variant>
      <vt:variant>
        <vt:lpwstr/>
      </vt:variant>
      <vt:variant>
        <vt:lpwstr>_Toc90374056</vt:lpwstr>
      </vt:variant>
      <vt:variant>
        <vt:i4>1376315</vt:i4>
      </vt:variant>
      <vt:variant>
        <vt:i4>14</vt:i4>
      </vt:variant>
      <vt:variant>
        <vt:i4>0</vt:i4>
      </vt:variant>
      <vt:variant>
        <vt:i4>5</vt:i4>
      </vt:variant>
      <vt:variant>
        <vt:lpwstr/>
      </vt:variant>
      <vt:variant>
        <vt:lpwstr>_Toc90374055</vt:lpwstr>
      </vt:variant>
      <vt:variant>
        <vt:i4>1310779</vt:i4>
      </vt:variant>
      <vt:variant>
        <vt:i4>8</vt:i4>
      </vt:variant>
      <vt:variant>
        <vt:i4>0</vt:i4>
      </vt:variant>
      <vt:variant>
        <vt:i4>5</vt:i4>
      </vt:variant>
      <vt:variant>
        <vt:lpwstr/>
      </vt:variant>
      <vt:variant>
        <vt:lpwstr>_Toc90374054</vt:lpwstr>
      </vt:variant>
      <vt:variant>
        <vt:i4>1245243</vt:i4>
      </vt:variant>
      <vt:variant>
        <vt:i4>2</vt:i4>
      </vt:variant>
      <vt:variant>
        <vt:i4>0</vt:i4>
      </vt:variant>
      <vt:variant>
        <vt:i4>5</vt:i4>
      </vt:variant>
      <vt:variant>
        <vt:lpwstr/>
      </vt:variant>
      <vt:variant>
        <vt:lpwstr>_Toc90374053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2022-07-06T14:25:00Z</dcterms:created>
  <dcterms:modified xsi:type="dcterms:W3CDTF">2024-09-26T10:44:00Z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2024-09-25T17:47:04Z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79d42ffc-d17f-47aa-af83-b0349d5f79eb</vt:lpwstr>
  </property>
  <property fmtid="{D5CDD505-2E9C-101B-9397-08002B2CF9AE}" pid="7" name="MSIP_Label_defa4170-0d19-0005-0004-bc88714345d2_ActionId">
    <vt:lpwstr>b7f380ad-1dcf-40a6-99f2-9d432a03d374</vt:lpwstr>
  </property>
  <property fmtid="{D5CDD505-2E9C-101B-9397-08002B2CF9AE}" pid="8" name="MSIP_Label_defa4170-0d19-0005-0004-bc88714345d2_ContentBits">
    <vt:lpwstr>0</vt:lpwstr>
  </property>
</Properties>
</file>