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3524228"/>
        <w:docPartObj>
          <w:docPartGallery w:val="Cover Pages"/>
          <w:docPartUnique/>
        </w:docPartObj>
      </w:sdtPr>
      <w:sdtContent>
        <w:p w14:paraId="71595ED7" w14:textId="52919450" w:rsidR="005A63B6" w:rsidRDefault="005A63B6">
          <w:r>
            <w:rPr>
              <w:noProof/>
            </w:rPr>
            <mc:AlternateContent>
              <mc:Choice Requires="wps">
                <w:drawing>
                  <wp:anchor distT="0" distB="0" distL="114300" distR="114300" simplePos="0" relativeHeight="251658240" behindDoc="0" locked="0" layoutInCell="1" allowOverlap="1" wp14:anchorId="46FDA20A" wp14:editId="35F395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FDA20A"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v:textbox>
                    <w10:wrap type="square" anchorx="page" anchory="page"/>
                  </v:shape>
                </w:pict>
              </mc:Fallback>
            </mc:AlternateContent>
          </w:r>
        </w:p>
        <w:p w14:paraId="2E0ED198" w14:textId="522F85B8" w:rsidR="005A63B6" w:rsidRDefault="005A63B6">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397296579"/>
        <w:docPartObj>
          <w:docPartGallery w:val="Table of Contents"/>
          <w:docPartUnique/>
        </w:docPartObj>
      </w:sdtPr>
      <w:sdtContent>
        <w:p w14:paraId="487E47D8" w14:textId="18F4638D" w:rsidR="008268A6" w:rsidRDefault="008268A6" w:rsidP="00661D83">
          <w:pPr>
            <w:pStyle w:val="TOCHeading"/>
            <w:numPr>
              <w:ilvl w:val="0"/>
              <w:numId w:val="0"/>
            </w:numPr>
            <w:ind w:left="432" w:hanging="432"/>
          </w:pPr>
          <w:r>
            <w:t>Contents</w:t>
          </w:r>
        </w:p>
        <w:p w14:paraId="41D604B4" w14:textId="51D48739" w:rsidR="00940651" w:rsidRDefault="002869B9">
          <w:pPr>
            <w:pStyle w:val="TOC1"/>
            <w:tabs>
              <w:tab w:val="left" w:pos="440"/>
              <w:tab w:val="right" w:pos="9350"/>
            </w:tabs>
            <w:rPr>
              <w:rFonts w:eastAsiaTheme="minorEastAsia"/>
              <w:noProof/>
              <w:kern w:val="2"/>
              <w:sz w:val="24"/>
              <w:szCs w:val="24"/>
              <w14:ligatures w14:val="standardContextual"/>
            </w:rPr>
          </w:pPr>
          <w:r>
            <w:fldChar w:fldCharType="begin"/>
          </w:r>
          <w:r w:rsidR="008268A6">
            <w:instrText>TOC \o "1-3" \h \z \u</w:instrText>
          </w:r>
          <w:r>
            <w:fldChar w:fldCharType="separate"/>
          </w:r>
          <w:hyperlink w:anchor="_Toc178164451" w:history="1">
            <w:r w:rsidR="00940651" w:rsidRPr="00283CA9">
              <w:rPr>
                <w:rStyle w:val="Hyperlink"/>
                <w:noProof/>
              </w:rPr>
              <w:t>1</w:t>
            </w:r>
            <w:r w:rsidR="00940651">
              <w:rPr>
                <w:rFonts w:eastAsiaTheme="minorEastAsia"/>
                <w:noProof/>
                <w:kern w:val="2"/>
                <w:sz w:val="24"/>
                <w:szCs w:val="24"/>
                <w14:ligatures w14:val="standardContextual"/>
              </w:rPr>
              <w:tab/>
            </w:r>
            <w:r w:rsidR="00940651" w:rsidRPr="00283CA9">
              <w:rPr>
                <w:rStyle w:val="Hyperlink"/>
                <w:noProof/>
              </w:rPr>
              <w:t>Introduction</w:t>
            </w:r>
            <w:r w:rsidR="00940651">
              <w:rPr>
                <w:noProof/>
                <w:webHidden/>
              </w:rPr>
              <w:tab/>
            </w:r>
            <w:r w:rsidR="00940651">
              <w:rPr>
                <w:noProof/>
                <w:webHidden/>
              </w:rPr>
              <w:fldChar w:fldCharType="begin"/>
            </w:r>
            <w:r w:rsidR="00940651">
              <w:rPr>
                <w:noProof/>
                <w:webHidden/>
              </w:rPr>
              <w:instrText xml:space="preserve"> PAGEREF _Toc178164451 \h </w:instrText>
            </w:r>
            <w:r w:rsidR="00940651">
              <w:rPr>
                <w:noProof/>
                <w:webHidden/>
              </w:rPr>
            </w:r>
            <w:r w:rsidR="00940651">
              <w:rPr>
                <w:noProof/>
                <w:webHidden/>
              </w:rPr>
              <w:fldChar w:fldCharType="separate"/>
            </w:r>
            <w:r w:rsidR="00940651">
              <w:rPr>
                <w:noProof/>
                <w:webHidden/>
              </w:rPr>
              <w:t>2</w:t>
            </w:r>
            <w:r w:rsidR="00940651">
              <w:rPr>
                <w:noProof/>
                <w:webHidden/>
              </w:rPr>
              <w:fldChar w:fldCharType="end"/>
            </w:r>
          </w:hyperlink>
        </w:p>
        <w:p w14:paraId="4A7F3E9D" w14:textId="346DAC5B" w:rsidR="00940651" w:rsidRDefault="00940651">
          <w:pPr>
            <w:pStyle w:val="TOC1"/>
            <w:tabs>
              <w:tab w:val="left" w:pos="440"/>
              <w:tab w:val="right" w:pos="9350"/>
            </w:tabs>
            <w:rPr>
              <w:rFonts w:eastAsiaTheme="minorEastAsia"/>
              <w:noProof/>
              <w:kern w:val="2"/>
              <w:sz w:val="24"/>
              <w:szCs w:val="24"/>
              <w14:ligatures w14:val="standardContextual"/>
            </w:rPr>
          </w:pPr>
          <w:hyperlink w:anchor="_Toc178164452" w:history="1">
            <w:r w:rsidRPr="00283CA9">
              <w:rPr>
                <w:rStyle w:val="Hyperlink"/>
                <w:noProof/>
              </w:rPr>
              <w:t>2</w:t>
            </w:r>
            <w:r>
              <w:rPr>
                <w:rFonts w:eastAsiaTheme="minorEastAsia"/>
                <w:noProof/>
                <w:kern w:val="2"/>
                <w:sz w:val="24"/>
                <w:szCs w:val="24"/>
                <w14:ligatures w14:val="standardContextual"/>
              </w:rPr>
              <w:tab/>
            </w:r>
            <w:r w:rsidRPr="00283CA9">
              <w:rPr>
                <w:rStyle w:val="Hyperlink"/>
                <w:noProof/>
              </w:rPr>
              <w:t>API Endpoints and Concepts</w:t>
            </w:r>
            <w:r>
              <w:rPr>
                <w:noProof/>
                <w:webHidden/>
              </w:rPr>
              <w:tab/>
            </w:r>
            <w:r>
              <w:rPr>
                <w:noProof/>
                <w:webHidden/>
              </w:rPr>
              <w:fldChar w:fldCharType="begin"/>
            </w:r>
            <w:r>
              <w:rPr>
                <w:noProof/>
                <w:webHidden/>
              </w:rPr>
              <w:instrText xml:space="preserve"> PAGEREF _Toc178164452 \h </w:instrText>
            </w:r>
            <w:r>
              <w:rPr>
                <w:noProof/>
                <w:webHidden/>
              </w:rPr>
            </w:r>
            <w:r>
              <w:rPr>
                <w:noProof/>
                <w:webHidden/>
              </w:rPr>
              <w:fldChar w:fldCharType="separate"/>
            </w:r>
            <w:r>
              <w:rPr>
                <w:noProof/>
                <w:webHidden/>
              </w:rPr>
              <w:t>3</w:t>
            </w:r>
            <w:r>
              <w:rPr>
                <w:noProof/>
                <w:webHidden/>
              </w:rPr>
              <w:fldChar w:fldCharType="end"/>
            </w:r>
          </w:hyperlink>
        </w:p>
        <w:p w14:paraId="0E91E2FB" w14:textId="4DE8C51E"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53" w:history="1">
            <w:r w:rsidRPr="00283CA9">
              <w:rPr>
                <w:rStyle w:val="Hyperlink"/>
                <w:noProof/>
              </w:rPr>
              <w:t>2.1</w:t>
            </w:r>
            <w:r>
              <w:rPr>
                <w:rFonts w:eastAsiaTheme="minorEastAsia"/>
                <w:noProof/>
                <w:kern w:val="2"/>
                <w:sz w:val="24"/>
                <w:szCs w:val="24"/>
                <w14:ligatures w14:val="standardContextual"/>
              </w:rPr>
              <w:tab/>
            </w:r>
            <w:r w:rsidRPr="00283CA9">
              <w:rPr>
                <w:rStyle w:val="Hyperlink"/>
                <w:noProof/>
              </w:rPr>
              <w:t>Entities (“Actors”)</w:t>
            </w:r>
            <w:r>
              <w:rPr>
                <w:noProof/>
                <w:webHidden/>
              </w:rPr>
              <w:tab/>
            </w:r>
            <w:r>
              <w:rPr>
                <w:noProof/>
                <w:webHidden/>
              </w:rPr>
              <w:fldChar w:fldCharType="begin"/>
            </w:r>
            <w:r>
              <w:rPr>
                <w:noProof/>
                <w:webHidden/>
              </w:rPr>
              <w:instrText xml:space="preserve"> PAGEREF _Toc178164453 \h </w:instrText>
            </w:r>
            <w:r>
              <w:rPr>
                <w:noProof/>
                <w:webHidden/>
              </w:rPr>
            </w:r>
            <w:r>
              <w:rPr>
                <w:noProof/>
                <w:webHidden/>
              </w:rPr>
              <w:fldChar w:fldCharType="separate"/>
            </w:r>
            <w:r>
              <w:rPr>
                <w:noProof/>
                <w:webHidden/>
              </w:rPr>
              <w:t>3</w:t>
            </w:r>
            <w:r>
              <w:rPr>
                <w:noProof/>
                <w:webHidden/>
              </w:rPr>
              <w:fldChar w:fldCharType="end"/>
            </w:r>
          </w:hyperlink>
        </w:p>
        <w:p w14:paraId="0DBD77C6" w14:textId="308F7296"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54" w:history="1">
            <w:r w:rsidRPr="00283CA9">
              <w:rPr>
                <w:rStyle w:val="Hyperlink"/>
                <w:noProof/>
              </w:rPr>
              <w:t>2.2</w:t>
            </w:r>
            <w:r>
              <w:rPr>
                <w:rFonts w:eastAsiaTheme="minorEastAsia"/>
                <w:noProof/>
                <w:kern w:val="2"/>
                <w:sz w:val="24"/>
                <w:szCs w:val="24"/>
                <w14:ligatures w14:val="standardContextual"/>
              </w:rPr>
              <w:tab/>
            </w:r>
            <w:r w:rsidRPr="00283CA9">
              <w:rPr>
                <w:rStyle w:val="Hyperlink"/>
                <w:noProof/>
              </w:rPr>
              <w:t>Authentication Requests</w:t>
            </w:r>
            <w:r>
              <w:rPr>
                <w:noProof/>
                <w:webHidden/>
              </w:rPr>
              <w:tab/>
            </w:r>
            <w:r>
              <w:rPr>
                <w:noProof/>
                <w:webHidden/>
              </w:rPr>
              <w:fldChar w:fldCharType="begin"/>
            </w:r>
            <w:r>
              <w:rPr>
                <w:noProof/>
                <w:webHidden/>
              </w:rPr>
              <w:instrText xml:space="preserve"> PAGEREF _Toc178164454 \h </w:instrText>
            </w:r>
            <w:r>
              <w:rPr>
                <w:noProof/>
                <w:webHidden/>
              </w:rPr>
            </w:r>
            <w:r>
              <w:rPr>
                <w:noProof/>
                <w:webHidden/>
              </w:rPr>
              <w:fldChar w:fldCharType="separate"/>
            </w:r>
            <w:r>
              <w:rPr>
                <w:noProof/>
                <w:webHidden/>
              </w:rPr>
              <w:t>3</w:t>
            </w:r>
            <w:r>
              <w:rPr>
                <w:noProof/>
                <w:webHidden/>
              </w:rPr>
              <w:fldChar w:fldCharType="end"/>
            </w:r>
          </w:hyperlink>
        </w:p>
        <w:p w14:paraId="38A8B06F" w14:textId="3D10BD8D"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55" w:history="1">
            <w:r w:rsidRPr="00283CA9">
              <w:rPr>
                <w:rStyle w:val="Hyperlink"/>
                <w:noProof/>
              </w:rPr>
              <w:t>2.3</w:t>
            </w:r>
            <w:r>
              <w:rPr>
                <w:rFonts w:eastAsiaTheme="minorEastAsia"/>
                <w:noProof/>
                <w:kern w:val="2"/>
                <w:sz w:val="24"/>
                <w:szCs w:val="24"/>
                <w14:ligatures w14:val="standardContextual"/>
              </w:rPr>
              <w:tab/>
            </w:r>
            <w:r w:rsidRPr="00283CA9">
              <w:rPr>
                <w:rStyle w:val="Hyperlink"/>
                <w:noProof/>
              </w:rPr>
              <w:t>Component Requests</w:t>
            </w:r>
            <w:r>
              <w:rPr>
                <w:noProof/>
                <w:webHidden/>
              </w:rPr>
              <w:tab/>
            </w:r>
            <w:r>
              <w:rPr>
                <w:noProof/>
                <w:webHidden/>
              </w:rPr>
              <w:fldChar w:fldCharType="begin"/>
            </w:r>
            <w:r>
              <w:rPr>
                <w:noProof/>
                <w:webHidden/>
              </w:rPr>
              <w:instrText xml:space="preserve"> PAGEREF _Toc178164455 \h </w:instrText>
            </w:r>
            <w:r>
              <w:rPr>
                <w:noProof/>
                <w:webHidden/>
              </w:rPr>
            </w:r>
            <w:r>
              <w:rPr>
                <w:noProof/>
                <w:webHidden/>
              </w:rPr>
              <w:fldChar w:fldCharType="separate"/>
            </w:r>
            <w:r>
              <w:rPr>
                <w:noProof/>
                <w:webHidden/>
              </w:rPr>
              <w:t>4</w:t>
            </w:r>
            <w:r>
              <w:rPr>
                <w:noProof/>
                <w:webHidden/>
              </w:rPr>
              <w:fldChar w:fldCharType="end"/>
            </w:r>
          </w:hyperlink>
        </w:p>
        <w:p w14:paraId="3A85736F" w14:textId="1E3A2B27"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56" w:history="1">
            <w:r w:rsidRPr="00283CA9">
              <w:rPr>
                <w:rStyle w:val="Hyperlink"/>
                <w:noProof/>
              </w:rPr>
              <w:t>2.3.1</w:t>
            </w:r>
            <w:r>
              <w:rPr>
                <w:rFonts w:eastAsiaTheme="minorEastAsia"/>
                <w:noProof/>
                <w:kern w:val="2"/>
                <w:sz w:val="24"/>
                <w:szCs w:val="24"/>
                <w14:ligatures w14:val="standardContextual"/>
              </w:rPr>
              <w:tab/>
            </w:r>
            <w:r w:rsidRPr="00283CA9">
              <w:rPr>
                <w:rStyle w:val="Hyperlink"/>
                <w:noProof/>
              </w:rPr>
              <w:t>Component Registration / Initial Reporting</w:t>
            </w:r>
            <w:r>
              <w:rPr>
                <w:noProof/>
                <w:webHidden/>
              </w:rPr>
              <w:tab/>
            </w:r>
            <w:r>
              <w:rPr>
                <w:noProof/>
                <w:webHidden/>
              </w:rPr>
              <w:fldChar w:fldCharType="begin"/>
            </w:r>
            <w:r>
              <w:rPr>
                <w:noProof/>
                <w:webHidden/>
              </w:rPr>
              <w:instrText xml:space="preserve"> PAGEREF _Toc178164456 \h </w:instrText>
            </w:r>
            <w:r>
              <w:rPr>
                <w:noProof/>
                <w:webHidden/>
              </w:rPr>
            </w:r>
            <w:r>
              <w:rPr>
                <w:noProof/>
                <w:webHidden/>
              </w:rPr>
              <w:fldChar w:fldCharType="separate"/>
            </w:r>
            <w:r>
              <w:rPr>
                <w:noProof/>
                <w:webHidden/>
              </w:rPr>
              <w:t>4</w:t>
            </w:r>
            <w:r>
              <w:rPr>
                <w:noProof/>
                <w:webHidden/>
              </w:rPr>
              <w:fldChar w:fldCharType="end"/>
            </w:r>
          </w:hyperlink>
        </w:p>
        <w:p w14:paraId="2CAA2C63" w14:textId="158D40FA"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57" w:history="1">
            <w:r w:rsidRPr="00283CA9">
              <w:rPr>
                <w:rStyle w:val="Hyperlink"/>
                <w:noProof/>
              </w:rPr>
              <w:t>2.3.2</w:t>
            </w:r>
            <w:r>
              <w:rPr>
                <w:rFonts w:eastAsiaTheme="minorEastAsia"/>
                <w:noProof/>
                <w:kern w:val="2"/>
                <w:sz w:val="24"/>
                <w:szCs w:val="24"/>
                <w14:ligatures w14:val="standardContextual"/>
              </w:rPr>
              <w:tab/>
            </w:r>
            <w:r w:rsidRPr="00283CA9">
              <w:rPr>
                <w:rStyle w:val="Hyperlink"/>
                <w:noProof/>
              </w:rPr>
              <w:t>Component Updates</w:t>
            </w:r>
            <w:r>
              <w:rPr>
                <w:noProof/>
                <w:webHidden/>
              </w:rPr>
              <w:tab/>
            </w:r>
            <w:r>
              <w:rPr>
                <w:noProof/>
                <w:webHidden/>
              </w:rPr>
              <w:fldChar w:fldCharType="begin"/>
            </w:r>
            <w:r>
              <w:rPr>
                <w:noProof/>
                <w:webHidden/>
              </w:rPr>
              <w:instrText xml:space="preserve"> PAGEREF _Toc178164457 \h </w:instrText>
            </w:r>
            <w:r>
              <w:rPr>
                <w:noProof/>
                <w:webHidden/>
              </w:rPr>
            </w:r>
            <w:r>
              <w:rPr>
                <w:noProof/>
                <w:webHidden/>
              </w:rPr>
              <w:fldChar w:fldCharType="separate"/>
            </w:r>
            <w:r>
              <w:rPr>
                <w:noProof/>
                <w:webHidden/>
              </w:rPr>
              <w:t>6</w:t>
            </w:r>
            <w:r>
              <w:rPr>
                <w:noProof/>
                <w:webHidden/>
              </w:rPr>
              <w:fldChar w:fldCharType="end"/>
            </w:r>
          </w:hyperlink>
        </w:p>
        <w:p w14:paraId="17759B3F" w14:textId="186A073E"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58" w:history="1">
            <w:r w:rsidRPr="00283CA9">
              <w:rPr>
                <w:rStyle w:val="Hyperlink"/>
                <w:noProof/>
              </w:rPr>
              <w:t>2.3.3</w:t>
            </w:r>
            <w:r>
              <w:rPr>
                <w:rFonts w:eastAsiaTheme="minorEastAsia"/>
                <w:noProof/>
                <w:kern w:val="2"/>
                <w:sz w:val="24"/>
                <w:szCs w:val="24"/>
                <w14:ligatures w14:val="standardContextual"/>
              </w:rPr>
              <w:tab/>
            </w:r>
            <w:r w:rsidRPr="00283CA9">
              <w:rPr>
                <w:rStyle w:val="Hyperlink"/>
                <w:noProof/>
              </w:rPr>
              <w:t>Clearing Components</w:t>
            </w:r>
            <w:r>
              <w:rPr>
                <w:noProof/>
                <w:webHidden/>
              </w:rPr>
              <w:tab/>
            </w:r>
            <w:r>
              <w:rPr>
                <w:noProof/>
                <w:webHidden/>
              </w:rPr>
              <w:fldChar w:fldCharType="begin"/>
            </w:r>
            <w:r>
              <w:rPr>
                <w:noProof/>
                <w:webHidden/>
              </w:rPr>
              <w:instrText xml:space="preserve"> PAGEREF _Toc178164458 \h </w:instrText>
            </w:r>
            <w:r>
              <w:rPr>
                <w:noProof/>
                <w:webHidden/>
              </w:rPr>
            </w:r>
            <w:r>
              <w:rPr>
                <w:noProof/>
                <w:webHidden/>
              </w:rPr>
              <w:fldChar w:fldCharType="separate"/>
            </w:r>
            <w:r>
              <w:rPr>
                <w:noProof/>
                <w:webHidden/>
              </w:rPr>
              <w:t>6</w:t>
            </w:r>
            <w:r>
              <w:rPr>
                <w:noProof/>
                <w:webHidden/>
              </w:rPr>
              <w:fldChar w:fldCharType="end"/>
            </w:r>
          </w:hyperlink>
        </w:p>
        <w:p w14:paraId="15D18C17" w14:textId="243CC445"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59" w:history="1">
            <w:r w:rsidRPr="00283CA9">
              <w:rPr>
                <w:rStyle w:val="Hyperlink"/>
                <w:noProof/>
              </w:rPr>
              <w:t>2.3.4</w:t>
            </w:r>
            <w:r>
              <w:rPr>
                <w:rFonts w:eastAsiaTheme="minorEastAsia"/>
                <w:noProof/>
                <w:kern w:val="2"/>
                <w:sz w:val="24"/>
                <w:szCs w:val="24"/>
                <w14:ligatures w14:val="standardContextual"/>
              </w:rPr>
              <w:tab/>
            </w:r>
            <w:r w:rsidRPr="00283CA9">
              <w:rPr>
                <w:rStyle w:val="Hyperlink"/>
                <w:noProof/>
              </w:rPr>
              <w:t>Refreshing Components and Component Liveliness</w:t>
            </w:r>
            <w:r>
              <w:rPr>
                <w:noProof/>
                <w:webHidden/>
              </w:rPr>
              <w:tab/>
            </w:r>
            <w:r>
              <w:rPr>
                <w:noProof/>
                <w:webHidden/>
              </w:rPr>
              <w:fldChar w:fldCharType="begin"/>
            </w:r>
            <w:r>
              <w:rPr>
                <w:noProof/>
                <w:webHidden/>
              </w:rPr>
              <w:instrText xml:space="preserve"> PAGEREF _Toc178164459 \h </w:instrText>
            </w:r>
            <w:r>
              <w:rPr>
                <w:noProof/>
                <w:webHidden/>
              </w:rPr>
            </w:r>
            <w:r>
              <w:rPr>
                <w:noProof/>
                <w:webHidden/>
              </w:rPr>
              <w:fldChar w:fldCharType="separate"/>
            </w:r>
            <w:r>
              <w:rPr>
                <w:noProof/>
                <w:webHidden/>
              </w:rPr>
              <w:t>6</w:t>
            </w:r>
            <w:r>
              <w:rPr>
                <w:noProof/>
                <w:webHidden/>
              </w:rPr>
              <w:fldChar w:fldCharType="end"/>
            </w:r>
          </w:hyperlink>
        </w:p>
        <w:p w14:paraId="22F81DC8" w14:textId="3B7969EB"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60" w:history="1">
            <w:r w:rsidRPr="00283CA9">
              <w:rPr>
                <w:rStyle w:val="Hyperlink"/>
                <w:noProof/>
              </w:rPr>
              <w:t>2.3.5</w:t>
            </w:r>
            <w:r>
              <w:rPr>
                <w:rFonts w:eastAsiaTheme="minorEastAsia"/>
                <w:noProof/>
                <w:kern w:val="2"/>
                <w:sz w:val="24"/>
                <w:szCs w:val="24"/>
                <w14:ligatures w14:val="standardContextual"/>
              </w:rPr>
              <w:tab/>
            </w:r>
            <w:r w:rsidRPr="00283CA9">
              <w:rPr>
                <w:rStyle w:val="Hyperlink"/>
                <w:noProof/>
              </w:rPr>
              <w:t>Field Descriptions</w:t>
            </w:r>
            <w:r>
              <w:rPr>
                <w:noProof/>
                <w:webHidden/>
              </w:rPr>
              <w:tab/>
            </w:r>
            <w:r>
              <w:rPr>
                <w:noProof/>
                <w:webHidden/>
              </w:rPr>
              <w:fldChar w:fldCharType="begin"/>
            </w:r>
            <w:r>
              <w:rPr>
                <w:noProof/>
                <w:webHidden/>
              </w:rPr>
              <w:instrText xml:space="preserve"> PAGEREF _Toc178164460 \h </w:instrText>
            </w:r>
            <w:r>
              <w:rPr>
                <w:noProof/>
                <w:webHidden/>
              </w:rPr>
            </w:r>
            <w:r>
              <w:rPr>
                <w:noProof/>
                <w:webHidden/>
              </w:rPr>
              <w:fldChar w:fldCharType="separate"/>
            </w:r>
            <w:r>
              <w:rPr>
                <w:noProof/>
                <w:webHidden/>
              </w:rPr>
              <w:t>7</w:t>
            </w:r>
            <w:r>
              <w:rPr>
                <w:noProof/>
                <w:webHidden/>
              </w:rPr>
              <w:fldChar w:fldCharType="end"/>
            </w:r>
          </w:hyperlink>
        </w:p>
        <w:p w14:paraId="239B49D0" w14:textId="64168CC0"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61" w:history="1">
            <w:r w:rsidRPr="00283CA9">
              <w:rPr>
                <w:rStyle w:val="Hyperlink"/>
                <w:noProof/>
              </w:rPr>
              <w:t>2.4</w:t>
            </w:r>
            <w:r>
              <w:rPr>
                <w:rFonts w:eastAsiaTheme="minorEastAsia"/>
                <w:noProof/>
                <w:kern w:val="2"/>
                <w:sz w:val="24"/>
                <w:szCs w:val="24"/>
                <w14:ligatures w14:val="standardContextual"/>
              </w:rPr>
              <w:tab/>
            </w:r>
            <w:r w:rsidRPr="00283CA9">
              <w:rPr>
                <w:rStyle w:val="Hyperlink"/>
                <w:noProof/>
              </w:rPr>
              <w:t>Faults</w:t>
            </w:r>
            <w:r>
              <w:rPr>
                <w:noProof/>
                <w:webHidden/>
              </w:rPr>
              <w:tab/>
            </w:r>
            <w:r>
              <w:rPr>
                <w:noProof/>
                <w:webHidden/>
              </w:rPr>
              <w:fldChar w:fldCharType="begin"/>
            </w:r>
            <w:r>
              <w:rPr>
                <w:noProof/>
                <w:webHidden/>
              </w:rPr>
              <w:instrText xml:space="preserve"> PAGEREF _Toc178164461 \h </w:instrText>
            </w:r>
            <w:r>
              <w:rPr>
                <w:noProof/>
                <w:webHidden/>
              </w:rPr>
            </w:r>
            <w:r>
              <w:rPr>
                <w:noProof/>
                <w:webHidden/>
              </w:rPr>
              <w:fldChar w:fldCharType="separate"/>
            </w:r>
            <w:r>
              <w:rPr>
                <w:noProof/>
                <w:webHidden/>
              </w:rPr>
              <w:t>9</w:t>
            </w:r>
            <w:r>
              <w:rPr>
                <w:noProof/>
                <w:webHidden/>
              </w:rPr>
              <w:fldChar w:fldCharType="end"/>
            </w:r>
          </w:hyperlink>
        </w:p>
        <w:p w14:paraId="176B8755" w14:textId="0D6D5BD3"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62" w:history="1">
            <w:r w:rsidRPr="00283CA9">
              <w:rPr>
                <w:rStyle w:val="Hyperlink"/>
                <w:noProof/>
              </w:rPr>
              <w:t>2.4.1</w:t>
            </w:r>
            <w:r>
              <w:rPr>
                <w:rFonts w:eastAsiaTheme="minorEastAsia"/>
                <w:noProof/>
                <w:kern w:val="2"/>
                <w:sz w:val="24"/>
                <w:szCs w:val="24"/>
                <w14:ligatures w14:val="standardContextual"/>
              </w:rPr>
              <w:tab/>
            </w:r>
            <w:r w:rsidRPr="00283CA9">
              <w:rPr>
                <w:rStyle w:val="Hyperlink"/>
                <w:noProof/>
              </w:rPr>
              <w:t>Fault Reporting</w:t>
            </w:r>
            <w:r>
              <w:rPr>
                <w:noProof/>
                <w:webHidden/>
              </w:rPr>
              <w:tab/>
            </w:r>
            <w:r>
              <w:rPr>
                <w:noProof/>
                <w:webHidden/>
              </w:rPr>
              <w:fldChar w:fldCharType="begin"/>
            </w:r>
            <w:r>
              <w:rPr>
                <w:noProof/>
                <w:webHidden/>
              </w:rPr>
              <w:instrText xml:space="preserve"> PAGEREF _Toc178164462 \h </w:instrText>
            </w:r>
            <w:r>
              <w:rPr>
                <w:noProof/>
                <w:webHidden/>
              </w:rPr>
            </w:r>
            <w:r>
              <w:rPr>
                <w:noProof/>
                <w:webHidden/>
              </w:rPr>
              <w:fldChar w:fldCharType="separate"/>
            </w:r>
            <w:r>
              <w:rPr>
                <w:noProof/>
                <w:webHidden/>
              </w:rPr>
              <w:t>9</w:t>
            </w:r>
            <w:r>
              <w:rPr>
                <w:noProof/>
                <w:webHidden/>
              </w:rPr>
              <w:fldChar w:fldCharType="end"/>
            </w:r>
          </w:hyperlink>
        </w:p>
        <w:p w14:paraId="13338865" w14:textId="01172B9E"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63" w:history="1">
            <w:r w:rsidRPr="00283CA9">
              <w:rPr>
                <w:rStyle w:val="Hyperlink"/>
                <w:noProof/>
              </w:rPr>
              <w:t>2.4.2</w:t>
            </w:r>
            <w:r>
              <w:rPr>
                <w:rFonts w:eastAsiaTheme="minorEastAsia"/>
                <w:noProof/>
                <w:kern w:val="2"/>
                <w:sz w:val="24"/>
                <w:szCs w:val="24"/>
                <w14:ligatures w14:val="standardContextual"/>
              </w:rPr>
              <w:tab/>
            </w:r>
            <w:r w:rsidRPr="00283CA9">
              <w:rPr>
                <w:rStyle w:val="Hyperlink"/>
                <w:noProof/>
              </w:rPr>
              <w:t>Fault Updates</w:t>
            </w:r>
            <w:r>
              <w:rPr>
                <w:noProof/>
                <w:webHidden/>
              </w:rPr>
              <w:tab/>
            </w:r>
            <w:r>
              <w:rPr>
                <w:noProof/>
                <w:webHidden/>
              </w:rPr>
              <w:fldChar w:fldCharType="begin"/>
            </w:r>
            <w:r>
              <w:rPr>
                <w:noProof/>
                <w:webHidden/>
              </w:rPr>
              <w:instrText xml:space="preserve"> PAGEREF _Toc178164463 \h </w:instrText>
            </w:r>
            <w:r>
              <w:rPr>
                <w:noProof/>
                <w:webHidden/>
              </w:rPr>
            </w:r>
            <w:r>
              <w:rPr>
                <w:noProof/>
                <w:webHidden/>
              </w:rPr>
              <w:fldChar w:fldCharType="separate"/>
            </w:r>
            <w:r>
              <w:rPr>
                <w:noProof/>
                <w:webHidden/>
              </w:rPr>
              <w:t>10</w:t>
            </w:r>
            <w:r>
              <w:rPr>
                <w:noProof/>
                <w:webHidden/>
              </w:rPr>
              <w:fldChar w:fldCharType="end"/>
            </w:r>
          </w:hyperlink>
        </w:p>
        <w:p w14:paraId="3B044D3A" w14:textId="6955BC61"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64" w:history="1">
            <w:r w:rsidRPr="00283CA9">
              <w:rPr>
                <w:rStyle w:val="Hyperlink"/>
                <w:noProof/>
              </w:rPr>
              <w:t>2.4.3</w:t>
            </w:r>
            <w:r>
              <w:rPr>
                <w:rFonts w:eastAsiaTheme="minorEastAsia"/>
                <w:noProof/>
                <w:kern w:val="2"/>
                <w:sz w:val="24"/>
                <w:szCs w:val="24"/>
                <w14:ligatures w14:val="standardContextual"/>
              </w:rPr>
              <w:tab/>
            </w:r>
            <w:r w:rsidRPr="00283CA9">
              <w:rPr>
                <w:rStyle w:val="Hyperlink"/>
                <w:noProof/>
              </w:rPr>
              <w:t>Fault Clearing</w:t>
            </w:r>
            <w:r>
              <w:rPr>
                <w:noProof/>
                <w:webHidden/>
              </w:rPr>
              <w:tab/>
            </w:r>
            <w:r>
              <w:rPr>
                <w:noProof/>
                <w:webHidden/>
              </w:rPr>
              <w:fldChar w:fldCharType="begin"/>
            </w:r>
            <w:r>
              <w:rPr>
                <w:noProof/>
                <w:webHidden/>
              </w:rPr>
              <w:instrText xml:space="preserve"> PAGEREF _Toc178164464 \h </w:instrText>
            </w:r>
            <w:r>
              <w:rPr>
                <w:noProof/>
                <w:webHidden/>
              </w:rPr>
            </w:r>
            <w:r>
              <w:rPr>
                <w:noProof/>
                <w:webHidden/>
              </w:rPr>
              <w:fldChar w:fldCharType="separate"/>
            </w:r>
            <w:r>
              <w:rPr>
                <w:noProof/>
                <w:webHidden/>
              </w:rPr>
              <w:t>11</w:t>
            </w:r>
            <w:r>
              <w:rPr>
                <w:noProof/>
                <w:webHidden/>
              </w:rPr>
              <w:fldChar w:fldCharType="end"/>
            </w:r>
          </w:hyperlink>
        </w:p>
        <w:p w14:paraId="2F138F4D" w14:textId="5A8AF98A"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65" w:history="1">
            <w:r w:rsidRPr="00283CA9">
              <w:rPr>
                <w:rStyle w:val="Hyperlink"/>
                <w:noProof/>
              </w:rPr>
              <w:t>2.4.4</w:t>
            </w:r>
            <w:r>
              <w:rPr>
                <w:rFonts w:eastAsiaTheme="minorEastAsia"/>
                <w:noProof/>
                <w:kern w:val="2"/>
                <w:sz w:val="24"/>
                <w:szCs w:val="24"/>
                <w14:ligatures w14:val="standardContextual"/>
              </w:rPr>
              <w:tab/>
            </w:r>
            <w:r w:rsidRPr="00283CA9">
              <w:rPr>
                <w:rStyle w:val="Hyperlink"/>
                <w:noProof/>
              </w:rPr>
              <w:t>Refreshing Faults and Fault Timeouts</w:t>
            </w:r>
            <w:r>
              <w:rPr>
                <w:noProof/>
                <w:webHidden/>
              </w:rPr>
              <w:tab/>
            </w:r>
            <w:r>
              <w:rPr>
                <w:noProof/>
                <w:webHidden/>
              </w:rPr>
              <w:fldChar w:fldCharType="begin"/>
            </w:r>
            <w:r>
              <w:rPr>
                <w:noProof/>
                <w:webHidden/>
              </w:rPr>
              <w:instrText xml:space="preserve"> PAGEREF _Toc178164465 \h </w:instrText>
            </w:r>
            <w:r>
              <w:rPr>
                <w:noProof/>
                <w:webHidden/>
              </w:rPr>
            </w:r>
            <w:r>
              <w:rPr>
                <w:noProof/>
                <w:webHidden/>
              </w:rPr>
              <w:fldChar w:fldCharType="separate"/>
            </w:r>
            <w:r>
              <w:rPr>
                <w:noProof/>
                <w:webHidden/>
              </w:rPr>
              <w:t>11</w:t>
            </w:r>
            <w:r>
              <w:rPr>
                <w:noProof/>
                <w:webHidden/>
              </w:rPr>
              <w:fldChar w:fldCharType="end"/>
            </w:r>
          </w:hyperlink>
        </w:p>
        <w:p w14:paraId="1C6D3FA9" w14:textId="793B4E1B"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66" w:history="1">
            <w:r w:rsidRPr="00283CA9">
              <w:rPr>
                <w:rStyle w:val="Hyperlink"/>
                <w:noProof/>
              </w:rPr>
              <w:t>2.4.5</w:t>
            </w:r>
            <w:r>
              <w:rPr>
                <w:rFonts w:eastAsiaTheme="minorEastAsia"/>
                <w:noProof/>
                <w:kern w:val="2"/>
                <w:sz w:val="24"/>
                <w:szCs w:val="24"/>
                <w14:ligatures w14:val="standardContextual"/>
              </w:rPr>
              <w:tab/>
            </w:r>
            <w:r w:rsidRPr="00283CA9">
              <w:rPr>
                <w:rStyle w:val="Hyperlink"/>
                <w:noProof/>
              </w:rPr>
              <w:t>Field Descriptions</w:t>
            </w:r>
            <w:r>
              <w:rPr>
                <w:noProof/>
                <w:webHidden/>
              </w:rPr>
              <w:tab/>
            </w:r>
            <w:r>
              <w:rPr>
                <w:noProof/>
                <w:webHidden/>
              </w:rPr>
              <w:fldChar w:fldCharType="begin"/>
            </w:r>
            <w:r>
              <w:rPr>
                <w:noProof/>
                <w:webHidden/>
              </w:rPr>
              <w:instrText xml:space="preserve"> PAGEREF _Toc178164466 \h </w:instrText>
            </w:r>
            <w:r>
              <w:rPr>
                <w:noProof/>
                <w:webHidden/>
              </w:rPr>
            </w:r>
            <w:r>
              <w:rPr>
                <w:noProof/>
                <w:webHidden/>
              </w:rPr>
              <w:fldChar w:fldCharType="separate"/>
            </w:r>
            <w:r>
              <w:rPr>
                <w:noProof/>
                <w:webHidden/>
              </w:rPr>
              <w:t>12</w:t>
            </w:r>
            <w:r>
              <w:rPr>
                <w:noProof/>
                <w:webHidden/>
              </w:rPr>
              <w:fldChar w:fldCharType="end"/>
            </w:r>
          </w:hyperlink>
        </w:p>
        <w:p w14:paraId="26300333" w14:textId="2EEA0C9B"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67" w:history="1">
            <w:r w:rsidRPr="00283CA9">
              <w:rPr>
                <w:rStyle w:val="Hyperlink"/>
                <w:noProof/>
              </w:rPr>
              <w:t>2.5</w:t>
            </w:r>
            <w:r>
              <w:rPr>
                <w:rFonts w:eastAsiaTheme="minorEastAsia"/>
                <w:noProof/>
                <w:kern w:val="2"/>
                <w:sz w:val="24"/>
                <w:szCs w:val="24"/>
                <w14:ligatures w14:val="standardContextual"/>
              </w:rPr>
              <w:tab/>
            </w:r>
            <w:r w:rsidRPr="00283CA9">
              <w:rPr>
                <w:rStyle w:val="Hyperlink"/>
                <w:noProof/>
              </w:rPr>
              <w:t>Registration</w:t>
            </w:r>
            <w:r>
              <w:rPr>
                <w:noProof/>
                <w:webHidden/>
              </w:rPr>
              <w:tab/>
            </w:r>
            <w:r>
              <w:rPr>
                <w:noProof/>
                <w:webHidden/>
              </w:rPr>
              <w:fldChar w:fldCharType="begin"/>
            </w:r>
            <w:r>
              <w:rPr>
                <w:noProof/>
                <w:webHidden/>
              </w:rPr>
              <w:instrText xml:space="preserve"> PAGEREF _Toc178164467 \h </w:instrText>
            </w:r>
            <w:r>
              <w:rPr>
                <w:noProof/>
                <w:webHidden/>
              </w:rPr>
            </w:r>
            <w:r>
              <w:rPr>
                <w:noProof/>
                <w:webHidden/>
              </w:rPr>
              <w:fldChar w:fldCharType="separate"/>
            </w:r>
            <w:r>
              <w:rPr>
                <w:noProof/>
                <w:webHidden/>
              </w:rPr>
              <w:t>13</w:t>
            </w:r>
            <w:r>
              <w:rPr>
                <w:noProof/>
                <w:webHidden/>
              </w:rPr>
              <w:fldChar w:fldCharType="end"/>
            </w:r>
          </w:hyperlink>
        </w:p>
        <w:p w14:paraId="1AF775F9" w14:textId="6C3C19AD"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68" w:history="1">
            <w:r w:rsidRPr="00283CA9">
              <w:rPr>
                <w:rStyle w:val="Hyperlink"/>
                <w:noProof/>
              </w:rPr>
              <w:t>2.6</w:t>
            </w:r>
            <w:r>
              <w:rPr>
                <w:rFonts w:eastAsiaTheme="minorEastAsia"/>
                <w:noProof/>
                <w:kern w:val="2"/>
                <w:sz w:val="24"/>
                <w:szCs w:val="24"/>
                <w14:ligatures w14:val="standardContextual"/>
              </w:rPr>
              <w:tab/>
            </w:r>
            <w:r w:rsidRPr="00283CA9">
              <w:rPr>
                <w:rStyle w:val="Hyperlink"/>
                <w:noProof/>
              </w:rPr>
              <w:t>Mitigation Handling API</w:t>
            </w:r>
            <w:r>
              <w:rPr>
                <w:noProof/>
                <w:webHidden/>
              </w:rPr>
              <w:tab/>
            </w:r>
            <w:r>
              <w:rPr>
                <w:noProof/>
                <w:webHidden/>
              </w:rPr>
              <w:fldChar w:fldCharType="begin"/>
            </w:r>
            <w:r>
              <w:rPr>
                <w:noProof/>
                <w:webHidden/>
              </w:rPr>
              <w:instrText xml:space="preserve"> PAGEREF _Toc178164468 \h </w:instrText>
            </w:r>
            <w:r>
              <w:rPr>
                <w:noProof/>
                <w:webHidden/>
              </w:rPr>
            </w:r>
            <w:r>
              <w:rPr>
                <w:noProof/>
                <w:webHidden/>
              </w:rPr>
              <w:fldChar w:fldCharType="separate"/>
            </w:r>
            <w:r>
              <w:rPr>
                <w:noProof/>
                <w:webHidden/>
              </w:rPr>
              <w:t>14</w:t>
            </w:r>
            <w:r>
              <w:rPr>
                <w:noProof/>
                <w:webHidden/>
              </w:rPr>
              <w:fldChar w:fldCharType="end"/>
            </w:r>
          </w:hyperlink>
        </w:p>
        <w:p w14:paraId="22759F03" w14:textId="2A03D9D3"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69" w:history="1">
            <w:r w:rsidRPr="00283CA9">
              <w:rPr>
                <w:rStyle w:val="Hyperlink"/>
                <w:noProof/>
              </w:rPr>
              <w:t>2.6.1</w:t>
            </w:r>
            <w:r>
              <w:rPr>
                <w:rFonts w:eastAsiaTheme="minorEastAsia"/>
                <w:noProof/>
                <w:kern w:val="2"/>
                <w:sz w:val="24"/>
                <w:szCs w:val="24"/>
                <w14:ligatures w14:val="standardContextual"/>
              </w:rPr>
              <w:tab/>
            </w:r>
            <w:r w:rsidRPr="00283CA9">
              <w:rPr>
                <w:rStyle w:val="Hyperlink"/>
                <w:noProof/>
              </w:rPr>
              <w:t>Mitigation Registration</w:t>
            </w:r>
            <w:r>
              <w:rPr>
                <w:noProof/>
                <w:webHidden/>
              </w:rPr>
              <w:tab/>
            </w:r>
            <w:r>
              <w:rPr>
                <w:noProof/>
                <w:webHidden/>
              </w:rPr>
              <w:fldChar w:fldCharType="begin"/>
            </w:r>
            <w:r>
              <w:rPr>
                <w:noProof/>
                <w:webHidden/>
              </w:rPr>
              <w:instrText xml:space="preserve"> PAGEREF _Toc178164469 \h </w:instrText>
            </w:r>
            <w:r>
              <w:rPr>
                <w:noProof/>
                <w:webHidden/>
              </w:rPr>
            </w:r>
            <w:r>
              <w:rPr>
                <w:noProof/>
                <w:webHidden/>
              </w:rPr>
              <w:fldChar w:fldCharType="separate"/>
            </w:r>
            <w:r>
              <w:rPr>
                <w:noProof/>
                <w:webHidden/>
              </w:rPr>
              <w:t>15</w:t>
            </w:r>
            <w:r>
              <w:rPr>
                <w:noProof/>
                <w:webHidden/>
              </w:rPr>
              <w:fldChar w:fldCharType="end"/>
            </w:r>
          </w:hyperlink>
        </w:p>
        <w:p w14:paraId="1561E97E" w14:textId="0F5D6D26"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70" w:history="1">
            <w:r w:rsidRPr="00283CA9">
              <w:rPr>
                <w:rStyle w:val="Hyperlink"/>
                <w:noProof/>
              </w:rPr>
              <w:t>2.6.2</w:t>
            </w:r>
            <w:r>
              <w:rPr>
                <w:rFonts w:eastAsiaTheme="minorEastAsia"/>
                <w:noProof/>
                <w:kern w:val="2"/>
                <w:sz w:val="24"/>
                <w:szCs w:val="24"/>
                <w14:ligatures w14:val="standardContextual"/>
              </w:rPr>
              <w:tab/>
            </w:r>
            <w:r w:rsidRPr="00283CA9">
              <w:rPr>
                <w:rStyle w:val="Hyperlink"/>
                <w:noProof/>
              </w:rPr>
              <w:t>Mitigation Updates</w:t>
            </w:r>
            <w:r>
              <w:rPr>
                <w:noProof/>
                <w:webHidden/>
              </w:rPr>
              <w:tab/>
            </w:r>
            <w:r>
              <w:rPr>
                <w:noProof/>
                <w:webHidden/>
              </w:rPr>
              <w:fldChar w:fldCharType="begin"/>
            </w:r>
            <w:r>
              <w:rPr>
                <w:noProof/>
                <w:webHidden/>
              </w:rPr>
              <w:instrText xml:space="preserve"> PAGEREF _Toc178164470 \h </w:instrText>
            </w:r>
            <w:r>
              <w:rPr>
                <w:noProof/>
                <w:webHidden/>
              </w:rPr>
            </w:r>
            <w:r>
              <w:rPr>
                <w:noProof/>
                <w:webHidden/>
              </w:rPr>
              <w:fldChar w:fldCharType="separate"/>
            </w:r>
            <w:r>
              <w:rPr>
                <w:noProof/>
                <w:webHidden/>
              </w:rPr>
              <w:t>16</w:t>
            </w:r>
            <w:r>
              <w:rPr>
                <w:noProof/>
                <w:webHidden/>
              </w:rPr>
              <w:fldChar w:fldCharType="end"/>
            </w:r>
          </w:hyperlink>
        </w:p>
        <w:p w14:paraId="6847517A" w14:textId="222D1215"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71" w:history="1">
            <w:r w:rsidRPr="00283CA9">
              <w:rPr>
                <w:rStyle w:val="Hyperlink"/>
                <w:noProof/>
              </w:rPr>
              <w:t>2.6.3</w:t>
            </w:r>
            <w:r>
              <w:rPr>
                <w:rFonts w:eastAsiaTheme="minorEastAsia"/>
                <w:noProof/>
                <w:kern w:val="2"/>
                <w:sz w:val="24"/>
                <w:szCs w:val="24"/>
                <w14:ligatures w14:val="standardContextual"/>
              </w:rPr>
              <w:tab/>
            </w:r>
            <w:r w:rsidRPr="00283CA9">
              <w:rPr>
                <w:rStyle w:val="Hyperlink"/>
                <w:noProof/>
              </w:rPr>
              <w:t>Retrieving Mitigation Details</w:t>
            </w:r>
            <w:r>
              <w:rPr>
                <w:noProof/>
                <w:webHidden/>
              </w:rPr>
              <w:tab/>
            </w:r>
            <w:r>
              <w:rPr>
                <w:noProof/>
                <w:webHidden/>
              </w:rPr>
              <w:fldChar w:fldCharType="begin"/>
            </w:r>
            <w:r>
              <w:rPr>
                <w:noProof/>
                <w:webHidden/>
              </w:rPr>
              <w:instrText xml:space="preserve"> PAGEREF _Toc178164471 \h </w:instrText>
            </w:r>
            <w:r>
              <w:rPr>
                <w:noProof/>
                <w:webHidden/>
              </w:rPr>
            </w:r>
            <w:r>
              <w:rPr>
                <w:noProof/>
                <w:webHidden/>
              </w:rPr>
              <w:fldChar w:fldCharType="separate"/>
            </w:r>
            <w:r>
              <w:rPr>
                <w:noProof/>
                <w:webHidden/>
              </w:rPr>
              <w:t>17</w:t>
            </w:r>
            <w:r>
              <w:rPr>
                <w:noProof/>
                <w:webHidden/>
              </w:rPr>
              <w:fldChar w:fldCharType="end"/>
            </w:r>
          </w:hyperlink>
        </w:p>
        <w:p w14:paraId="130D92D5" w14:textId="0B27C065"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72" w:history="1">
            <w:r w:rsidRPr="00283CA9">
              <w:rPr>
                <w:rStyle w:val="Hyperlink"/>
                <w:noProof/>
              </w:rPr>
              <w:t>2.7</w:t>
            </w:r>
            <w:r>
              <w:rPr>
                <w:rFonts w:eastAsiaTheme="minorEastAsia"/>
                <w:noProof/>
                <w:kern w:val="2"/>
                <w:sz w:val="24"/>
                <w:szCs w:val="24"/>
                <w14:ligatures w14:val="standardContextual"/>
              </w:rPr>
              <w:tab/>
            </w:r>
            <w:r w:rsidRPr="00283CA9">
              <w:rPr>
                <w:rStyle w:val="Hyperlink"/>
                <w:noProof/>
              </w:rPr>
              <w:t>Return objects</w:t>
            </w:r>
            <w:r>
              <w:rPr>
                <w:noProof/>
                <w:webHidden/>
              </w:rPr>
              <w:tab/>
            </w:r>
            <w:r>
              <w:rPr>
                <w:noProof/>
                <w:webHidden/>
              </w:rPr>
              <w:fldChar w:fldCharType="begin"/>
            </w:r>
            <w:r>
              <w:rPr>
                <w:noProof/>
                <w:webHidden/>
              </w:rPr>
              <w:instrText xml:space="preserve"> PAGEREF _Toc178164472 \h </w:instrText>
            </w:r>
            <w:r>
              <w:rPr>
                <w:noProof/>
                <w:webHidden/>
              </w:rPr>
            </w:r>
            <w:r>
              <w:rPr>
                <w:noProof/>
                <w:webHidden/>
              </w:rPr>
              <w:fldChar w:fldCharType="separate"/>
            </w:r>
            <w:r>
              <w:rPr>
                <w:noProof/>
                <w:webHidden/>
              </w:rPr>
              <w:t>18</w:t>
            </w:r>
            <w:r>
              <w:rPr>
                <w:noProof/>
                <w:webHidden/>
              </w:rPr>
              <w:fldChar w:fldCharType="end"/>
            </w:r>
          </w:hyperlink>
        </w:p>
        <w:p w14:paraId="0AC6C33C" w14:textId="30BF9429"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73" w:history="1">
            <w:r w:rsidRPr="00283CA9">
              <w:rPr>
                <w:rStyle w:val="Hyperlink"/>
                <w:noProof/>
              </w:rPr>
              <w:t>2.8</w:t>
            </w:r>
            <w:r>
              <w:rPr>
                <w:rFonts w:eastAsiaTheme="minorEastAsia"/>
                <w:noProof/>
                <w:kern w:val="2"/>
                <w:sz w:val="24"/>
                <w:szCs w:val="24"/>
                <w14:ligatures w14:val="standardContextual"/>
              </w:rPr>
              <w:tab/>
            </w:r>
            <w:r w:rsidRPr="00283CA9">
              <w:rPr>
                <w:rStyle w:val="Hyperlink"/>
                <w:noProof/>
              </w:rPr>
              <w:t>Specifications and Miscellaneous</w:t>
            </w:r>
            <w:r>
              <w:rPr>
                <w:noProof/>
                <w:webHidden/>
              </w:rPr>
              <w:tab/>
            </w:r>
            <w:r>
              <w:rPr>
                <w:noProof/>
                <w:webHidden/>
              </w:rPr>
              <w:fldChar w:fldCharType="begin"/>
            </w:r>
            <w:r>
              <w:rPr>
                <w:noProof/>
                <w:webHidden/>
              </w:rPr>
              <w:instrText xml:space="preserve"> PAGEREF _Toc178164473 \h </w:instrText>
            </w:r>
            <w:r>
              <w:rPr>
                <w:noProof/>
                <w:webHidden/>
              </w:rPr>
            </w:r>
            <w:r>
              <w:rPr>
                <w:noProof/>
                <w:webHidden/>
              </w:rPr>
              <w:fldChar w:fldCharType="separate"/>
            </w:r>
            <w:r>
              <w:rPr>
                <w:noProof/>
                <w:webHidden/>
              </w:rPr>
              <w:t>19</w:t>
            </w:r>
            <w:r>
              <w:rPr>
                <w:noProof/>
                <w:webHidden/>
              </w:rPr>
              <w:fldChar w:fldCharType="end"/>
            </w:r>
          </w:hyperlink>
        </w:p>
        <w:p w14:paraId="063C7DB6" w14:textId="482447CC" w:rsidR="00940651" w:rsidRDefault="00940651">
          <w:pPr>
            <w:pStyle w:val="TOC1"/>
            <w:tabs>
              <w:tab w:val="left" w:pos="440"/>
              <w:tab w:val="right" w:pos="9350"/>
            </w:tabs>
            <w:rPr>
              <w:rFonts w:eastAsiaTheme="minorEastAsia"/>
              <w:noProof/>
              <w:kern w:val="2"/>
              <w:sz w:val="24"/>
              <w:szCs w:val="24"/>
              <w14:ligatures w14:val="standardContextual"/>
            </w:rPr>
          </w:pPr>
          <w:hyperlink w:anchor="_Toc178164474" w:history="1">
            <w:r w:rsidRPr="00283CA9">
              <w:rPr>
                <w:rStyle w:val="Hyperlink"/>
                <w:noProof/>
              </w:rPr>
              <w:t>3</w:t>
            </w:r>
            <w:r>
              <w:rPr>
                <w:rFonts w:eastAsiaTheme="minorEastAsia"/>
                <w:noProof/>
                <w:kern w:val="2"/>
                <w:sz w:val="24"/>
                <w:szCs w:val="24"/>
                <w14:ligatures w14:val="standardContextual"/>
              </w:rPr>
              <w:tab/>
            </w:r>
            <w:r w:rsidRPr="00283CA9">
              <w:rPr>
                <w:rStyle w:val="Hyperlink"/>
                <w:noProof/>
              </w:rPr>
              <w:t>Configuration</w:t>
            </w:r>
            <w:r>
              <w:rPr>
                <w:noProof/>
                <w:webHidden/>
              </w:rPr>
              <w:tab/>
            </w:r>
            <w:r>
              <w:rPr>
                <w:noProof/>
                <w:webHidden/>
              </w:rPr>
              <w:fldChar w:fldCharType="begin"/>
            </w:r>
            <w:r>
              <w:rPr>
                <w:noProof/>
                <w:webHidden/>
              </w:rPr>
              <w:instrText xml:space="preserve"> PAGEREF _Toc178164474 \h </w:instrText>
            </w:r>
            <w:r>
              <w:rPr>
                <w:noProof/>
                <w:webHidden/>
              </w:rPr>
            </w:r>
            <w:r>
              <w:rPr>
                <w:noProof/>
                <w:webHidden/>
              </w:rPr>
              <w:fldChar w:fldCharType="separate"/>
            </w:r>
            <w:r>
              <w:rPr>
                <w:noProof/>
                <w:webHidden/>
              </w:rPr>
              <w:t>20</w:t>
            </w:r>
            <w:r>
              <w:rPr>
                <w:noProof/>
                <w:webHidden/>
              </w:rPr>
              <w:fldChar w:fldCharType="end"/>
            </w:r>
          </w:hyperlink>
        </w:p>
        <w:p w14:paraId="59AF6956" w14:textId="2AF62A2D"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75" w:history="1">
            <w:r w:rsidRPr="00283CA9">
              <w:rPr>
                <w:rStyle w:val="Hyperlink"/>
                <w:noProof/>
              </w:rPr>
              <w:t>3.1</w:t>
            </w:r>
            <w:r>
              <w:rPr>
                <w:rFonts w:eastAsiaTheme="minorEastAsia"/>
                <w:noProof/>
                <w:kern w:val="2"/>
                <w:sz w:val="24"/>
                <w:szCs w:val="24"/>
                <w14:ligatures w14:val="standardContextual"/>
              </w:rPr>
              <w:tab/>
            </w:r>
            <w:r w:rsidRPr="00283CA9">
              <w:rPr>
                <w:rStyle w:val="Hyperlink"/>
                <w:noProof/>
              </w:rPr>
              <w:t>FRAIHMWORK Configuration Library</w:t>
            </w:r>
            <w:r>
              <w:rPr>
                <w:noProof/>
                <w:webHidden/>
              </w:rPr>
              <w:tab/>
            </w:r>
            <w:r>
              <w:rPr>
                <w:noProof/>
                <w:webHidden/>
              </w:rPr>
              <w:fldChar w:fldCharType="begin"/>
            </w:r>
            <w:r>
              <w:rPr>
                <w:noProof/>
                <w:webHidden/>
              </w:rPr>
              <w:instrText xml:space="preserve"> PAGEREF _Toc178164475 \h </w:instrText>
            </w:r>
            <w:r>
              <w:rPr>
                <w:noProof/>
                <w:webHidden/>
              </w:rPr>
            </w:r>
            <w:r>
              <w:rPr>
                <w:noProof/>
                <w:webHidden/>
              </w:rPr>
              <w:fldChar w:fldCharType="separate"/>
            </w:r>
            <w:r>
              <w:rPr>
                <w:noProof/>
                <w:webHidden/>
              </w:rPr>
              <w:t>20</w:t>
            </w:r>
            <w:r>
              <w:rPr>
                <w:noProof/>
                <w:webHidden/>
              </w:rPr>
              <w:fldChar w:fldCharType="end"/>
            </w:r>
          </w:hyperlink>
        </w:p>
        <w:p w14:paraId="3968E741" w14:textId="14581716"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76" w:history="1">
            <w:r w:rsidRPr="00283CA9">
              <w:rPr>
                <w:rStyle w:val="Hyperlink"/>
                <w:noProof/>
              </w:rPr>
              <w:t>3.1.1</w:t>
            </w:r>
            <w:r>
              <w:rPr>
                <w:rFonts w:eastAsiaTheme="minorEastAsia"/>
                <w:noProof/>
                <w:kern w:val="2"/>
                <w:sz w:val="24"/>
                <w:szCs w:val="24"/>
                <w14:ligatures w14:val="standardContextual"/>
              </w:rPr>
              <w:tab/>
            </w:r>
            <w:r w:rsidRPr="00283CA9">
              <w:rPr>
                <w:rStyle w:val="Hyperlink"/>
                <w:noProof/>
              </w:rPr>
              <w:t>Default Data Fields</w:t>
            </w:r>
            <w:r>
              <w:rPr>
                <w:noProof/>
                <w:webHidden/>
              </w:rPr>
              <w:tab/>
            </w:r>
            <w:r>
              <w:rPr>
                <w:noProof/>
                <w:webHidden/>
              </w:rPr>
              <w:fldChar w:fldCharType="begin"/>
            </w:r>
            <w:r>
              <w:rPr>
                <w:noProof/>
                <w:webHidden/>
              </w:rPr>
              <w:instrText xml:space="preserve"> PAGEREF _Toc178164476 \h </w:instrText>
            </w:r>
            <w:r>
              <w:rPr>
                <w:noProof/>
                <w:webHidden/>
              </w:rPr>
            </w:r>
            <w:r>
              <w:rPr>
                <w:noProof/>
                <w:webHidden/>
              </w:rPr>
              <w:fldChar w:fldCharType="separate"/>
            </w:r>
            <w:r>
              <w:rPr>
                <w:noProof/>
                <w:webHidden/>
              </w:rPr>
              <w:t>20</w:t>
            </w:r>
            <w:r>
              <w:rPr>
                <w:noProof/>
                <w:webHidden/>
              </w:rPr>
              <w:fldChar w:fldCharType="end"/>
            </w:r>
          </w:hyperlink>
        </w:p>
        <w:p w14:paraId="087C6862" w14:textId="36C35CB7" w:rsidR="00940651" w:rsidRDefault="00940651">
          <w:pPr>
            <w:pStyle w:val="TOC3"/>
            <w:tabs>
              <w:tab w:val="left" w:pos="1200"/>
              <w:tab w:val="right" w:pos="9350"/>
            </w:tabs>
            <w:rPr>
              <w:rFonts w:eastAsiaTheme="minorEastAsia"/>
              <w:noProof/>
              <w:kern w:val="2"/>
              <w:sz w:val="24"/>
              <w:szCs w:val="24"/>
              <w14:ligatures w14:val="standardContextual"/>
            </w:rPr>
          </w:pPr>
          <w:hyperlink w:anchor="_Toc178164477" w:history="1">
            <w:r w:rsidRPr="00283CA9">
              <w:rPr>
                <w:rStyle w:val="Hyperlink"/>
                <w:noProof/>
              </w:rPr>
              <w:t>3.1.2</w:t>
            </w:r>
            <w:r>
              <w:rPr>
                <w:rFonts w:eastAsiaTheme="minorEastAsia"/>
                <w:noProof/>
                <w:kern w:val="2"/>
                <w:sz w:val="24"/>
                <w:szCs w:val="24"/>
                <w14:ligatures w14:val="standardContextual"/>
              </w:rPr>
              <w:tab/>
            </w:r>
            <w:r w:rsidRPr="00283CA9">
              <w:rPr>
                <w:rStyle w:val="Hyperlink"/>
                <w:noProof/>
              </w:rPr>
              <w:t>Representative Image</w:t>
            </w:r>
            <w:r>
              <w:rPr>
                <w:noProof/>
                <w:webHidden/>
              </w:rPr>
              <w:tab/>
            </w:r>
            <w:r>
              <w:rPr>
                <w:noProof/>
                <w:webHidden/>
              </w:rPr>
              <w:fldChar w:fldCharType="begin"/>
            </w:r>
            <w:r>
              <w:rPr>
                <w:noProof/>
                <w:webHidden/>
              </w:rPr>
              <w:instrText xml:space="preserve"> PAGEREF _Toc178164477 \h </w:instrText>
            </w:r>
            <w:r>
              <w:rPr>
                <w:noProof/>
                <w:webHidden/>
              </w:rPr>
            </w:r>
            <w:r>
              <w:rPr>
                <w:noProof/>
                <w:webHidden/>
              </w:rPr>
              <w:fldChar w:fldCharType="separate"/>
            </w:r>
            <w:r>
              <w:rPr>
                <w:noProof/>
                <w:webHidden/>
              </w:rPr>
              <w:t>20</w:t>
            </w:r>
            <w:r>
              <w:rPr>
                <w:noProof/>
                <w:webHidden/>
              </w:rPr>
              <w:fldChar w:fldCharType="end"/>
            </w:r>
          </w:hyperlink>
        </w:p>
        <w:p w14:paraId="27BD1AD2" w14:textId="0CD7926A"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78" w:history="1">
            <w:r w:rsidRPr="00283CA9">
              <w:rPr>
                <w:rStyle w:val="Hyperlink"/>
                <w:noProof/>
              </w:rPr>
              <w:t>3.2</w:t>
            </w:r>
            <w:r>
              <w:rPr>
                <w:rFonts w:eastAsiaTheme="minorEastAsia"/>
                <w:noProof/>
                <w:kern w:val="2"/>
                <w:sz w:val="24"/>
                <w:szCs w:val="24"/>
                <w14:ligatures w14:val="standardContextual"/>
              </w:rPr>
              <w:tab/>
            </w:r>
            <w:r w:rsidRPr="00283CA9">
              <w:rPr>
                <w:rStyle w:val="Hyperlink"/>
                <w:noProof/>
              </w:rPr>
              <w:t>Fault Library</w:t>
            </w:r>
            <w:r>
              <w:rPr>
                <w:noProof/>
                <w:webHidden/>
              </w:rPr>
              <w:tab/>
            </w:r>
            <w:r>
              <w:rPr>
                <w:noProof/>
                <w:webHidden/>
              </w:rPr>
              <w:fldChar w:fldCharType="begin"/>
            </w:r>
            <w:r>
              <w:rPr>
                <w:noProof/>
                <w:webHidden/>
              </w:rPr>
              <w:instrText xml:space="preserve"> PAGEREF _Toc178164478 \h </w:instrText>
            </w:r>
            <w:r>
              <w:rPr>
                <w:noProof/>
                <w:webHidden/>
              </w:rPr>
            </w:r>
            <w:r>
              <w:rPr>
                <w:noProof/>
                <w:webHidden/>
              </w:rPr>
              <w:fldChar w:fldCharType="separate"/>
            </w:r>
            <w:r>
              <w:rPr>
                <w:noProof/>
                <w:webHidden/>
              </w:rPr>
              <w:t>20</w:t>
            </w:r>
            <w:r>
              <w:rPr>
                <w:noProof/>
                <w:webHidden/>
              </w:rPr>
              <w:fldChar w:fldCharType="end"/>
            </w:r>
          </w:hyperlink>
        </w:p>
        <w:p w14:paraId="1CBAAC01" w14:textId="33029D56" w:rsidR="00940651" w:rsidRDefault="00940651">
          <w:pPr>
            <w:pStyle w:val="TOC2"/>
            <w:tabs>
              <w:tab w:val="left" w:pos="960"/>
              <w:tab w:val="right" w:pos="9350"/>
            </w:tabs>
            <w:rPr>
              <w:rFonts w:eastAsiaTheme="minorEastAsia"/>
              <w:noProof/>
              <w:kern w:val="2"/>
              <w:sz w:val="24"/>
              <w:szCs w:val="24"/>
              <w14:ligatures w14:val="standardContextual"/>
            </w:rPr>
          </w:pPr>
          <w:hyperlink w:anchor="_Toc178164479" w:history="1">
            <w:r w:rsidRPr="00283CA9">
              <w:rPr>
                <w:rStyle w:val="Hyperlink"/>
                <w:noProof/>
              </w:rPr>
              <w:t>3.3</w:t>
            </w:r>
            <w:r>
              <w:rPr>
                <w:rFonts w:eastAsiaTheme="minorEastAsia"/>
                <w:noProof/>
                <w:kern w:val="2"/>
                <w:sz w:val="24"/>
                <w:szCs w:val="24"/>
                <w14:ligatures w14:val="standardContextual"/>
              </w:rPr>
              <w:tab/>
            </w:r>
            <w:r w:rsidRPr="00283CA9">
              <w:rPr>
                <w:rStyle w:val="Hyperlink"/>
                <w:noProof/>
              </w:rPr>
              <w:t>Timeouts</w:t>
            </w:r>
            <w:r>
              <w:rPr>
                <w:noProof/>
                <w:webHidden/>
              </w:rPr>
              <w:tab/>
            </w:r>
            <w:r>
              <w:rPr>
                <w:noProof/>
                <w:webHidden/>
              </w:rPr>
              <w:fldChar w:fldCharType="begin"/>
            </w:r>
            <w:r>
              <w:rPr>
                <w:noProof/>
                <w:webHidden/>
              </w:rPr>
              <w:instrText xml:space="preserve"> PAGEREF _Toc178164479 \h </w:instrText>
            </w:r>
            <w:r>
              <w:rPr>
                <w:noProof/>
                <w:webHidden/>
              </w:rPr>
            </w:r>
            <w:r>
              <w:rPr>
                <w:noProof/>
                <w:webHidden/>
              </w:rPr>
              <w:fldChar w:fldCharType="separate"/>
            </w:r>
            <w:r>
              <w:rPr>
                <w:noProof/>
                <w:webHidden/>
              </w:rPr>
              <w:t>20</w:t>
            </w:r>
            <w:r>
              <w:rPr>
                <w:noProof/>
                <w:webHidden/>
              </w:rPr>
              <w:fldChar w:fldCharType="end"/>
            </w:r>
          </w:hyperlink>
        </w:p>
        <w:p w14:paraId="4065614E" w14:textId="1B9D0D5E" w:rsidR="00940651" w:rsidRDefault="00940651">
          <w:pPr>
            <w:pStyle w:val="TOC1"/>
            <w:tabs>
              <w:tab w:val="left" w:pos="440"/>
              <w:tab w:val="right" w:pos="9350"/>
            </w:tabs>
            <w:rPr>
              <w:rFonts w:eastAsiaTheme="minorEastAsia"/>
              <w:noProof/>
              <w:kern w:val="2"/>
              <w:sz w:val="24"/>
              <w:szCs w:val="24"/>
              <w14:ligatures w14:val="standardContextual"/>
            </w:rPr>
          </w:pPr>
          <w:hyperlink w:anchor="_Toc178164480" w:history="1">
            <w:r w:rsidRPr="00283CA9">
              <w:rPr>
                <w:rStyle w:val="Hyperlink"/>
                <w:noProof/>
              </w:rPr>
              <w:t>4</w:t>
            </w:r>
            <w:r>
              <w:rPr>
                <w:rFonts w:eastAsiaTheme="minorEastAsia"/>
                <w:noProof/>
                <w:kern w:val="2"/>
                <w:sz w:val="24"/>
                <w:szCs w:val="24"/>
                <w14:ligatures w14:val="standardContextual"/>
              </w:rPr>
              <w:tab/>
            </w:r>
            <w:r w:rsidRPr="00283CA9">
              <w:rPr>
                <w:rStyle w:val="Hyperlink"/>
                <w:noProof/>
              </w:rPr>
              <w:t>Security</w:t>
            </w:r>
            <w:r>
              <w:rPr>
                <w:noProof/>
                <w:webHidden/>
              </w:rPr>
              <w:tab/>
            </w:r>
            <w:r>
              <w:rPr>
                <w:noProof/>
                <w:webHidden/>
              </w:rPr>
              <w:fldChar w:fldCharType="begin"/>
            </w:r>
            <w:r>
              <w:rPr>
                <w:noProof/>
                <w:webHidden/>
              </w:rPr>
              <w:instrText xml:space="preserve"> PAGEREF _Toc178164480 \h </w:instrText>
            </w:r>
            <w:r>
              <w:rPr>
                <w:noProof/>
                <w:webHidden/>
              </w:rPr>
            </w:r>
            <w:r>
              <w:rPr>
                <w:noProof/>
                <w:webHidden/>
              </w:rPr>
              <w:fldChar w:fldCharType="separate"/>
            </w:r>
            <w:r>
              <w:rPr>
                <w:noProof/>
                <w:webHidden/>
              </w:rPr>
              <w:t>21</w:t>
            </w:r>
            <w:r>
              <w:rPr>
                <w:noProof/>
                <w:webHidden/>
              </w:rPr>
              <w:fldChar w:fldCharType="end"/>
            </w:r>
          </w:hyperlink>
        </w:p>
        <w:p w14:paraId="0C52B6FE" w14:textId="79B37C88" w:rsidR="00940651" w:rsidRDefault="00940651">
          <w:pPr>
            <w:pStyle w:val="TOC1"/>
            <w:tabs>
              <w:tab w:val="left" w:pos="440"/>
              <w:tab w:val="right" w:pos="9350"/>
            </w:tabs>
            <w:rPr>
              <w:rFonts w:eastAsiaTheme="minorEastAsia"/>
              <w:noProof/>
              <w:kern w:val="2"/>
              <w:sz w:val="24"/>
              <w:szCs w:val="24"/>
              <w14:ligatures w14:val="standardContextual"/>
            </w:rPr>
          </w:pPr>
          <w:hyperlink w:anchor="_Toc178164481" w:history="1">
            <w:r w:rsidRPr="00283CA9">
              <w:rPr>
                <w:rStyle w:val="Hyperlink"/>
                <w:noProof/>
              </w:rPr>
              <w:t>5</w:t>
            </w:r>
            <w:r>
              <w:rPr>
                <w:rFonts w:eastAsiaTheme="minorEastAsia"/>
                <w:noProof/>
                <w:kern w:val="2"/>
                <w:sz w:val="24"/>
                <w:szCs w:val="24"/>
                <w14:ligatures w14:val="standardContextual"/>
              </w:rPr>
              <w:tab/>
            </w:r>
            <w:r w:rsidRPr="00283CA9">
              <w:rPr>
                <w:rStyle w:val="Hyperlink"/>
                <w:noProof/>
              </w:rPr>
              <w:t>Limitations And Future Work</w:t>
            </w:r>
            <w:r>
              <w:rPr>
                <w:noProof/>
                <w:webHidden/>
              </w:rPr>
              <w:tab/>
            </w:r>
            <w:r>
              <w:rPr>
                <w:noProof/>
                <w:webHidden/>
              </w:rPr>
              <w:fldChar w:fldCharType="begin"/>
            </w:r>
            <w:r>
              <w:rPr>
                <w:noProof/>
                <w:webHidden/>
              </w:rPr>
              <w:instrText xml:space="preserve"> PAGEREF _Toc178164481 \h </w:instrText>
            </w:r>
            <w:r>
              <w:rPr>
                <w:noProof/>
                <w:webHidden/>
              </w:rPr>
            </w:r>
            <w:r>
              <w:rPr>
                <w:noProof/>
                <w:webHidden/>
              </w:rPr>
              <w:fldChar w:fldCharType="separate"/>
            </w:r>
            <w:r>
              <w:rPr>
                <w:noProof/>
                <w:webHidden/>
              </w:rPr>
              <w:t>22</w:t>
            </w:r>
            <w:r>
              <w:rPr>
                <w:noProof/>
                <w:webHidden/>
              </w:rPr>
              <w:fldChar w:fldCharType="end"/>
            </w:r>
          </w:hyperlink>
        </w:p>
        <w:p w14:paraId="5C42F6F4" w14:textId="071B92B7" w:rsidR="00940651" w:rsidRDefault="00940651">
          <w:pPr>
            <w:pStyle w:val="TOC1"/>
            <w:tabs>
              <w:tab w:val="right" w:pos="9350"/>
            </w:tabs>
            <w:rPr>
              <w:rFonts w:eastAsiaTheme="minorEastAsia"/>
              <w:noProof/>
              <w:kern w:val="2"/>
              <w:sz w:val="24"/>
              <w:szCs w:val="24"/>
              <w14:ligatures w14:val="standardContextual"/>
            </w:rPr>
          </w:pPr>
          <w:hyperlink w:anchor="_Toc178164482" w:history="1">
            <w:r w:rsidRPr="00283CA9">
              <w:rPr>
                <w:rStyle w:val="Hyperlink"/>
                <w:noProof/>
              </w:rPr>
              <w:t>Appendix A.</w:t>
            </w:r>
            <w:r>
              <w:rPr>
                <w:noProof/>
                <w:webHidden/>
              </w:rPr>
              <w:tab/>
            </w:r>
            <w:r>
              <w:rPr>
                <w:noProof/>
                <w:webHidden/>
              </w:rPr>
              <w:fldChar w:fldCharType="begin"/>
            </w:r>
            <w:r>
              <w:rPr>
                <w:noProof/>
                <w:webHidden/>
              </w:rPr>
              <w:instrText xml:space="preserve"> PAGEREF _Toc178164482 \h </w:instrText>
            </w:r>
            <w:r>
              <w:rPr>
                <w:noProof/>
                <w:webHidden/>
              </w:rPr>
            </w:r>
            <w:r>
              <w:rPr>
                <w:noProof/>
                <w:webHidden/>
              </w:rPr>
              <w:fldChar w:fldCharType="separate"/>
            </w:r>
            <w:r>
              <w:rPr>
                <w:noProof/>
                <w:webHidden/>
              </w:rPr>
              <w:t>23</w:t>
            </w:r>
            <w:r>
              <w:rPr>
                <w:noProof/>
                <w:webHidden/>
              </w:rPr>
              <w:fldChar w:fldCharType="end"/>
            </w:r>
          </w:hyperlink>
        </w:p>
        <w:p w14:paraId="3A272607" w14:textId="1008CFD3" w:rsidR="0052556B" w:rsidRDefault="002869B9" w:rsidP="33B60353">
          <w:pPr>
            <w:pStyle w:val="TOC1"/>
            <w:tabs>
              <w:tab w:val="right" w:leader="dot" w:pos="9360"/>
              <w:tab w:val="left" w:pos="435"/>
            </w:tabs>
            <w:rPr>
              <w:noProof/>
            </w:rPr>
          </w:pPr>
          <w:r>
            <w:lastRenderedPageBreak/>
            <w:fldChar w:fldCharType="end"/>
          </w:r>
        </w:p>
      </w:sdtContent>
    </w:sdt>
    <w:p w14:paraId="45ACBA42" w14:textId="58B4BC4F" w:rsidR="00AB798B" w:rsidRDefault="00AB798B" w:rsidP="00AB798B">
      <w:pPr>
        <w:pStyle w:val="Heading1"/>
      </w:pPr>
      <w:bookmarkStart w:id="0" w:name="_Toc178164451"/>
      <w:r>
        <w:t>Introduction</w:t>
      </w:r>
      <w:bookmarkEnd w:id="0"/>
    </w:p>
    <w:p w14:paraId="0E7244BB" w14:textId="0B36F85B" w:rsidR="00AB798B" w:rsidRDefault="00AB798B" w:rsidP="00AB798B">
      <w:r>
        <w:t xml:space="preserve">Integration between an existing system and FRAIHMWORK means using the FRAIHMWORK provided APIs to relay </w:t>
      </w:r>
      <w:r w:rsidR="006B358F">
        <w:t>component</w:t>
      </w:r>
      <w:r>
        <w:t xml:space="preserve"> health information so that it can be processed by the FRAIHMWORK platform and ultimately displayed for a maintainer. This document will provide the high-level tasks that need to be completed to successfully integrate the two systems and provide a deeper explanation for the workflows and data concepts that are needed to make integration a success.</w:t>
      </w:r>
    </w:p>
    <w:p w14:paraId="50C369BD" w14:textId="77777777" w:rsidR="00AB798B" w:rsidRDefault="00AB798B" w:rsidP="00AB798B">
      <w:r>
        <w:t xml:space="preserve">The scope of this document is limited to the APIs that we expect to be using for integrating these two platforms under this effort. Although other APIs are publicly exposed to other clients, they will not be necessary. </w:t>
      </w:r>
    </w:p>
    <w:p w14:paraId="73BC4D27" w14:textId="77777777" w:rsidR="00AB798B" w:rsidRPr="00511040" w:rsidRDefault="00AB798B" w:rsidP="00AB798B"/>
    <w:p w14:paraId="19E8B4AD" w14:textId="77777777" w:rsidR="00AB798B" w:rsidRDefault="00AB798B" w:rsidP="00AB798B">
      <w:pPr>
        <w:rPr>
          <w:rFonts w:ascii="Arial" w:eastAsiaTheme="majorEastAsia" w:hAnsi="Arial" w:cstheme="majorBidi"/>
          <w:b/>
          <w:caps/>
          <w:sz w:val="36"/>
          <w:szCs w:val="32"/>
        </w:rPr>
      </w:pPr>
      <w:r>
        <w:br w:type="page"/>
      </w:r>
    </w:p>
    <w:p w14:paraId="0F680CB8" w14:textId="77777777" w:rsidR="00AB798B" w:rsidRDefault="00AB798B" w:rsidP="00AB798B">
      <w:pPr>
        <w:pStyle w:val="Heading1"/>
      </w:pPr>
      <w:bookmarkStart w:id="1" w:name="_Toc178164452"/>
      <w:r>
        <w:lastRenderedPageBreak/>
        <w:t>API Endpoints and Concepts</w:t>
      </w:r>
      <w:bookmarkEnd w:id="1"/>
    </w:p>
    <w:p w14:paraId="25BCA757" w14:textId="77777777" w:rsidR="00AB798B" w:rsidRDefault="00AB798B" w:rsidP="00AB798B">
      <w:r>
        <w:t xml:space="preserve">All the API details are in the API specifications themselves. This section exists to provide context and explain some prerequisite concepts to help understand them. </w:t>
      </w:r>
    </w:p>
    <w:p w14:paraId="516C8CCC" w14:textId="016EAD62" w:rsidR="00AB798B" w:rsidRDefault="00AB798B" w:rsidP="00AB798B">
      <w:pPr>
        <w:pStyle w:val="Heading2"/>
      </w:pPr>
      <w:bookmarkStart w:id="2" w:name="_Toc178164453"/>
      <w:r>
        <w:t>Entities (“</w:t>
      </w:r>
      <w:r w:rsidR="000A7D99">
        <w:t>A</w:t>
      </w:r>
      <w:r>
        <w:t>ctors”)</w:t>
      </w:r>
      <w:bookmarkEnd w:id="2"/>
    </w:p>
    <w:p w14:paraId="4C623FEE" w14:textId="280565B2" w:rsidR="00AB798B" w:rsidRDefault="00AB798B" w:rsidP="00AB798B">
      <w:r>
        <w:t>Entities include actors, such as human users and non-human services and system components. Actor types along with their respective definitions are shown below</w:t>
      </w:r>
      <w:r w:rsidR="00C7082E">
        <w:t xml:space="preserve"> in </w:t>
      </w:r>
      <w:r w:rsidR="00C7082E">
        <w:fldChar w:fldCharType="begin"/>
      </w:r>
      <w:r w:rsidR="00C7082E">
        <w:instrText xml:space="preserve"> REF _Ref90373470 \h </w:instrText>
      </w:r>
      <w:r w:rsidR="00C7082E">
        <w:fldChar w:fldCharType="separate"/>
      </w:r>
      <w:r w:rsidR="009513F2">
        <w:t xml:space="preserve">Figure </w:t>
      </w:r>
      <w:r w:rsidR="009513F2">
        <w:rPr>
          <w:noProof/>
        </w:rPr>
        <w:t>1</w:t>
      </w:r>
      <w:r w:rsidR="00C7082E">
        <w:fldChar w:fldCharType="end"/>
      </w:r>
      <w:r>
        <w:t>.</w:t>
      </w:r>
    </w:p>
    <w:p w14:paraId="703B74C9" w14:textId="77777777" w:rsidR="00AB798B" w:rsidRDefault="00AB798B" w:rsidP="00AB798B"/>
    <w:p w14:paraId="6180367F" w14:textId="3B7B831D" w:rsidR="00C7082E" w:rsidRDefault="6B427ED0" w:rsidP="00A56190">
      <w:pPr>
        <w:keepNext/>
      </w:pPr>
      <w:r>
        <w:rPr>
          <w:noProof/>
        </w:rPr>
        <w:drawing>
          <wp:inline distT="0" distB="0" distL="0" distR="0" wp14:anchorId="03E646D0" wp14:editId="7C112BC6">
            <wp:extent cx="5769085" cy="3810000"/>
            <wp:effectExtent l="0" t="0" r="0" b="0"/>
            <wp:docPr id="1223899703" name="Picture 122389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899703"/>
                    <pic:cNvPicPr/>
                  </pic:nvPicPr>
                  <pic:blipFill>
                    <a:blip r:embed="rId9">
                      <a:extLst>
                        <a:ext uri="{28A0092B-C50C-407E-A947-70E740481C1C}">
                          <a14:useLocalDpi xmlns:a14="http://schemas.microsoft.com/office/drawing/2010/main" val="0"/>
                        </a:ext>
                      </a:extLst>
                    </a:blip>
                    <a:stretch>
                      <a:fillRect/>
                    </a:stretch>
                  </pic:blipFill>
                  <pic:spPr>
                    <a:xfrm>
                      <a:off x="0" y="0"/>
                      <a:ext cx="5769085" cy="3810000"/>
                    </a:xfrm>
                    <a:prstGeom prst="rect">
                      <a:avLst/>
                    </a:prstGeom>
                  </pic:spPr>
                </pic:pic>
              </a:graphicData>
            </a:graphic>
          </wp:inline>
        </w:drawing>
      </w:r>
    </w:p>
    <w:p w14:paraId="33FC2F5E" w14:textId="05712855" w:rsidR="00AB798B" w:rsidRPr="001734F6" w:rsidRDefault="00C7082E" w:rsidP="00A56190">
      <w:pPr>
        <w:pStyle w:val="Caption"/>
        <w:jc w:val="center"/>
      </w:pPr>
      <w:bookmarkStart w:id="3" w:name="_Ref90373470"/>
      <w:r>
        <w:t xml:space="preserve">Figure </w:t>
      </w:r>
      <w:r w:rsidR="007C2695">
        <w:fldChar w:fldCharType="begin"/>
      </w:r>
      <w:r w:rsidR="007C2695">
        <w:instrText xml:space="preserve"> SEQ Figure \* ARABIC </w:instrText>
      </w:r>
      <w:r w:rsidR="007C2695">
        <w:fldChar w:fldCharType="separate"/>
      </w:r>
      <w:r w:rsidR="009513F2">
        <w:rPr>
          <w:noProof/>
        </w:rPr>
        <w:t>1</w:t>
      </w:r>
      <w:r w:rsidR="007C2695">
        <w:rPr>
          <w:noProof/>
        </w:rPr>
        <w:fldChar w:fldCharType="end"/>
      </w:r>
      <w:bookmarkEnd w:id="3"/>
      <w:r>
        <w:t>: Actor Definitions</w:t>
      </w:r>
    </w:p>
    <w:p w14:paraId="6CB1F5CC" w14:textId="77777777" w:rsidR="00AB798B" w:rsidRDefault="00AB798B" w:rsidP="00AB798B">
      <w:pPr>
        <w:pStyle w:val="Heading2"/>
      </w:pPr>
      <w:bookmarkStart w:id="4" w:name="_Ref38965771"/>
      <w:bookmarkStart w:id="5" w:name="_Toc178164454"/>
      <w:r>
        <w:t>Authentication Requests</w:t>
      </w:r>
      <w:bookmarkEnd w:id="5"/>
    </w:p>
    <w:p w14:paraId="022F8C59" w14:textId="139B2C3E" w:rsidR="00AB798B" w:rsidRDefault="00AB798B" w:rsidP="00AB798B">
      <w:r>
        <w:t xml:space="preserve">Interaction with FRAIHMWORK via FRAIHMWORK API requests requires authentication using </w:t>
      </w:r>
      <w:r w:rsidR="00BA4948">
        <w:t xml:space="preserve">OAuth </w:t>
      </w:r>
      <w:r>
        <w:t xml:space="preserve">2.0. Credentials are required for requesting an access token from the </w:t>
      </w:r>
      <w:r w:rsidR="00C1410E">
        <w:t>OAuth 2.0</w:t>
      </w:r>
      <w:r>
        <w:t xml:space="preserve"> se</w:t>
      </w:r>
      <w:r w:rsidR="3B76E300">
        <w:t>rver</w:t>
      </w:r>
      <w:r>
        <w:t xml:space="preserve"> using an HTTPS request. Once the credentials are accepted by </w:t>
      </w:r>
      <w:r w:rsidR="49809B60">
        <w:t xml:space="preserve">the </w:t>
      </w:r>
      <w:r w:rsidR="00C1410E">
        <w:t xml:space="preserve">OAuth </w:t>
      </w:r>
      <w:r w:rsidR="49809B60">
        <w:t>server</w:t>
      </w:r>
      <w:r>
        <w:t>, an access token and some additional information is provided in the response from the access request. All API requests to FRAIHMWORK must include the access token, otherwise an authentication error will result. This activity is shown in the sequence diagram, below</w:t>
      </w:r>
      <w:r w:rsidR="00AE5511">
        <w:t xml:space="preserve"> (</w:t>
      </w:r>
      <w:r w:rsidR="00AE5511">
        <w:fldChar w:fldCharType="begin"/>
      </w:r>
      <w:r w:rsidR="00AE5511">
        <w:instrText xml:space="preserve"> REF _Ref90455612 \h </w:instrText>
      </w:r>
      <w:r w:rsidR="00AE5511">
        <w:fldChar w:fldCharType="separate"/>
      </w:r>
      <w:r w:rsidR="009513F2">
        <w:t xml:space="preserve">Figure </w:t>
      </w:r>
      <w:r w:rsidR="009513F2">
        <w:rPr>
          <w:noProof/>
        </w:rPr>
        <w:t>2</w:t>
      </w:r>
      <w:r w:rsidR="00AE5511">
        <w:fldChar w:fldCharType="end"/>
      </w:r>
      <w:r w:rsidR="00AE5511">
        <w:t>)</w:t>
      </w:r>
      <w:r>
        <w:t>.</w:t>
      </w:r>
    </w:p>
    <w:p w14:paraId="7527E1E9" w14:textId="17170D62" w:rsidR="00AB798B" w:rsidRDefault="505B1F14" w:rsidP="00AB798B">
      <w:r>
        <w:rPr>
          <w:noProof/>
        </w:rPr>
        <w:lastRenderedPageBreak/>
        <w:drawing>
          <wp:inline distT="0" distB="0" distL="0" distR="0" wp14:anchorId="5D48EA7B" wp14:editId="42F4AA1F">
            <wp:extent cx="6079524" cy="4686300"/>
            <wp:effectExtent l="0" t="0" r="0" b="0"/>
            <wp:docPr id="1977216597" name="Picture 197721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79524" cy="4686300"/>
                    </a:xfrm>
                    <a:prstGeom prst="rect">
                      <a:avLst/>
                    </a:prstGeom>
                  </pic:spPr>
                </pic:pic>
              </a:graphicData>
            </a:graphic>
          </wp:inline>
        </w:drawing>
      </w:r>
    </w:p>
    <w:p w14:paraId="32C31631" w14:textId="22DF81DC" w:rsidR="005A4EBC" w:rsidRDefault="005A4EBC" w:rsidP="00A56190">
      <w:pPr>
        <w:pStyle w:val="Caption"/>
        <w:jc w:val="center"/>
      </w:pPr>
      <w:bookmarkStart w:id="6" w:name="_Ref90455612"/>
      <w:r>
        <w:t xml:space="preserve">Figure </w:t>
      </w:r>
      <w:r w:rsidR="007C2695">
        <w:fldChar w:fldCharType="begin"/>
      </w:r>
      <w:r w:rsidR="007C2695">
        <w:instrText xml:space="preserve"> SEQ Figure \* ARABIC </w:instrText>
      </w:r>
      <w:r w:rsidR="007C2695">
        <w:fldChar w:fldCharType="separate"/>
      </w:r>
      <w:r w:rsidR="009513F2">
        <w:rPr>
          <w:noProof/>
        </w:rPr>
        <w:t>2</w:t>
      </w:r>
      <w:r w:rsidR="007C2695">
        <w:rPr>
          <w:noProof/>
        </w:rPr>
        <w:fldChar w:fldCharType="end"/>
      </w:r>
      <w:bookmarkEnd w:id="6"/>
      <w:r>
        <w:t xml:space="preserve">: Authentication activity using </w:t>
      </w:r>
      <w:r w:rsidR="00C1410E">
        <w:t>OAuth 2.0</w:t>
      </w:r>
    </w:p>
    <w:p w14:paraId="16128E9A" w14:textId="6E9D2246" w:rsidR="00AB798B" w:rsidRPr="001277F6" w:rsidRDefault="00AB798B" w:rsidP="00AB798B">
      <w:r>
        <w:t xml:space="preserve">For more information on authentication, see section </w:t>
      </w:r>
      <w:r>
        <w:fldChar w:fldCharType="begin"/>
      </w:r>
      <w:r>
        <w:instrText xml:space="preserve"> REF _Ref90034404 \w \h </w:instrText>
      </w:r>
      <w:r>
        <w:fldChar w:fldCharType="separate"/>
      </w:r>
      <w:r w:rsidR="009513F2">
        <w:t>4</w:t>
      </w:r>
      <w:r>
        <w:fldChar w:fldCharType="end"/>
      </w:r>
      <w:r>
        <w:t xml:space="preserve">, </w:t>
      </w:r>
      <w:r>
        <w:fldChar w:fldCharType="begin"/>
      </w:r>
      <w:r>
        <w:instrText xml:space="preserve"> REF _Ref90034404 \h </w:instrText>
      </w:r>
      <w:r>
        <w:fldChar w:fldCharType="separate"/>
      </w:r>
      <w:r w:rsidR="009513F2">
        <w:t>Security</w:t>
      </w:r>
      <w:r>
        <w:fldChar w:fldCharType="end"/>
      </w:r>
      <w:r>
        <w:t>.</w:t>
      </w:r>
    </w:p>
    <w:p w14:paraId="60F5642A" w14:textId="77777777" w:rsidR="00AB798B" w:rsidRDefault="00AB798B" w:rsidP="00AB798B">
      <w:pPr>
        <w:pStyle w:val="Heading2"/>
      </w:pPr>
      <w:bookmarkStart w:id="7" w:name="_Toc178164455"/>
      <w:bookmarkEnd w:id="4"/>
      <w:r>
        <w:t>Component Requests</w:t>
      </w:r>
      <w:bookmarkEnd w:id="7"/>
    </w:p>
    <w:p w14:paraId="41107E44" w14:textId="77777777" w:rsidR="00AB798B" w:rsidRDefault="00AB798B" w:rsidP="00AB798B">
      <w:r>
        <w:t xml:space="preserve">External systems are made up of components. A component can be a complete system, or it can be one piece of many that make up a complete system. In the context of the API, a component is a monitored entity that can report its status over HTTP/S. The component object (“Monitored Component”) in the API represents all the facets of the component that FRAIHMWORK wants to record, digest, and, finally, portray on the TMI Display. </w:t>
      </w:r>
    </w:p>
    <w:p w14:paraId="30C8DCD5" w14:textId="77777777" w:rsidR="00AB798B" w:rsidRDefault="00AB798B" w:rsidP="00AB798B">
      <w:pPr>
        <w:pStyle w:val="Heading3"/>
      </w:pPr>
      <w:bookmarkStart w:id="8" w:name="_Toc178164456"/>
      <w:r>
        <w:t>Component Registration / Initial Reporting</w:t>
      </w:r>
      <w:bookmarkEnd w:id="8"/>
    </w:p>
    <w:p w14:paraId="24CCA0F6" w14:textId="2D59DFD7" w:rsidR="00AB798B" w:rsidRDefault="00AB798B" w:rsidP="00AB798B">
      <w:r>
        <w:t xml:space="preserve">When an external system or component wants to be monitored by FRAIHMWORK, it initiates a connection and posts its current </w:t>
      </w:r>
      <w:r w:rsidR="00332AF9">
        <w:t>component</w:t>
      </w:r>
      <w:r>
        <w:t xml:space="preserve"> data, via the FRAIHMWORK Health and Integrity API as shown in </w:t>
      </w:r>
      <w:r>
        <w:fldChar w:fldCharType="begin"/>
      </w:r>
      <w:r>
        <w:instrText xml:space="preserve"> REF _Ref38957631 \h </w:instrText>
      </w:r>
      <w:r>
        <w:fldChar w:fldCharType="separate"/>
      </w:r>
      <w:r w:rsidR="009513F2">
        <w:t xml:space="preserve">Figure </w:t>
      </w:r>
      <w:r w:rsidR="009513F2">
        <w:rPr>
          <w:noProof/>
        </w:rPr>
        <w:t>3</w:t>
      </w:r>
      <w:r>
        <w:fldChar w:fldCharType="end"/>
      </w:r>
      <w:r>
        <w:t xml:space="preserve"> below.</w:t>
      </w:r>
      <w:r w:rsidR="0030760E">
        <w:t xml:space="preserve"> Additionally</w:t>
      </w:r>
      <w:r w:rsidR="000925E3">
        <w:t xml:space="preserve">, components can be </w:t>
      </w:r>
      <w:proofErr w:type="spellStart"/>
      <w:r w:rsidR="000925E3">
        <w:t>POSTed</w:t>
      </w:r>
      <w:proofErr w:type="spellEnd"/>
      <w:r w:rsidR="000925E3">
        <w:t xml:space="preserve"> by other systems on behalf of these components. This is common in case of components that are monitored, but do not have the ability to </w:t>
      </w:r>
      <w:r w:rsidR="00027635">
        <w:t xml:space="preserve">self-monitor or self-register. </w:t>
      </w:r>
    </w:p>
    <w:p w14:paraId="5947BF14" w14:textId="0EC1EA7B" w:rsidR="00AB798B" w:rsidRDefault="64143E49" w:rsidP="00AB798B">
      <w:pPr>
        <w:keepNext/>
        <w:jc w:val="center"/>
      </w:pPr>
      <w:r>
        <w:rPr>
          <w:noProof/>
        </w:rPr>
        <w:lastRenderedPageBreak/>
        <w:drawing>
          <wp:inline distT="0" distB="0" distL="0" distR="0" wp14:anchorId="1722BDFC" wp14:editId="54FF73D1">
            <wp:extent cx="5556666" cy="7267575"/>
            <wp:effectExtent l="0" t="0" r="0" b="0"/>
            <wp:docPr id="1044025943" name="Picture 104402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56666" cy="7267575"/>
                    </a:xfrm>
                    <a:prstGeom prst="rect">
                      <a:avLst/>
                    </a:prstGeom>
                  </pic:spPr>
                </pic:pic>
              </a:graphicData>
            </a:graphic>
          </wp:inline>
        </w:drawing>
      </w:r>
    </w:p>
    <w:p w14:paraId="307A4792" w14:textId="19C057ED" w:rsidR="00AB798B" w:rsidRDefault="00AB798B" w:rsidP="00FE16D1">
      <w:pPr>
        <w:pStyle w:val="Caption"/>
        <w:jc w:val="center"/>
      </w:pPr>
      <w:bookmarkStart w:id="9" w:name="_Ref38957631"/>
      <w:r>
        <w:t xml:space="preserve">Figure </w:t>
      </w:r>
      <w:r>
        <w:fldChar w:fldCharType="begin"/>
      </w:r>
      <w:r>
        <w:instrText>SEQ Figure \* ARABIC</w:instrText>
      </w:r>
      <w:r>
        <w:fldChar w:fldCharType="separate"/>
      </w:r>
      <w:r w:rsidR="009513F2">
        <w:rPr>
          <w:noProof/>
        </w:rPr>
        <w:t>3</w:t>
      </w:r>
      <w:r>
        <w:fldChar w:fldCharType="end"/>
      </w:r>
      <w:bookmarkEnd w:id="9"/>
      <w:r>
        <w:t>: Initial Component Registration</w:t>
      </w:r>
    </w:p>
    <w:p w14:paraId="5E1875B1" w14:textId="77777777" w:rsidR="00AB798B" w:rsidRDefault="00AB798B" w:rsidP="00AB798B">
      <w:r>
        <w:t xml:space="preserve">If a component object is posted by an external system, then FRAIHMWORK will return the UUID of the newly registered component. If the component has a UUID that they already want to use, they can </w:t>
      </w:r>
      <w:r>
        <w:lastRenderedPageBreak/>
        <w:t>include it in the POST message and FRAIHMWORK will register that UUID instead of generating a new one.</w:t>
      </w:r>
    </w:p>
    <w:p w14:paraId="6B67F658" w14:textId="77777777" w:rsidR="00AB798B" w:rsidRDefault="00AB798B" w:rsidP="00AB798B">
      <w:pPr>
        <w:pStyle w:val="Heading3"/>
      </w:pPr>
      <w:bookmarkStart w:id="10" w:name="_Toc178164457"/>
      <w:r>
        <w:t>Component Updates</w:t>
      </w:r>
      <w:bookmarkEnd w:id="10"/>
    </w:p>
    <w:p w14:paraId="714EF545" w14:textId="1E96976C" w:rsidR="00AB798B" w:rsidRDefault="6D08001D" w:rsidP="00AB798B">
      <w:pPr>
        <w:keepNext/>
        <w:jc w:val="center"/>
      </w:pPr>
      <w:r>
        <w:rPr>
          <w:noProof/>
        </w:rPr>
        <w:drawing>
          <wp:inline distT="0" distB="0" distL="0" distR="0" wp14:anchorId="1EFDAC7C" wp14:editId="2E924923">
            <wp:extent cx="5900513" cy="4695825"/>
            <wp:effectExtent l="0" t="0" r="0" b="0"/>
            <wp:docPr id="1270772713" name="Picture 127077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0513" cy="4695825"/>
                    </a:xfrm>
                    <a:prstGeom prst="rect">
                      <a:avLst/>
                    </a:prstGeom>
                  </pic:spPr>
                </pic:pic>
              </a:graphicData>
            </a:graphic>
          </wp:inline>
        </w:drawing>
      </w:r>
    </w:p>
    <w:p w14:paraId="7D244A8E" w14:textId="44614483" w:rsidR="00AB798B" w:rsidRDefault="00AB798B" w:rsidP="00FE16D1">
      <w:pPr>
        <w:pStyle w:val="Caption"/>
        <w:jc w:val="center"/>
      </w:pPr>
      <w:bookmarkStart w:id="11" w:name="_Ref90455804"/>
      <w:r>
        <w:t xml:space="preserve">Figure </w:t>
      </w:r>
      <w:r>
        <w:fldChar w:fldCharType="begin"/>
      </w:r>
      <w:r>
        <w:instrText>SEQ Figure \* ARABIC</w:instrText>
      </w:r>
      <w:r>
        <w:fldChar w:fldCharType="separate"/>
      </w:r>
      <w:r w:rsidR="009513F2">
        <w:rPr>
          <w:noProof/>
        </w:rPr>
        <w:t>4</w:t>
      </w:r>
      <w:r>
        <w:fldChar w:fldCharType="end"/>
      </w:r>
      <w:bookmarkEnd w:id="11"/>
      <w:r>
        <w:t xml:space="preserve">: Subsequent </w:t>
      </w:r>
      <w:r w:rsidR="00B70037">
        <w:t>Component</w:t>
      </w:r>
      <w:r>
        <w:t xml:space="preserve"> Updates</w:t>
      </w:r>
    </w:p>
    <w:p w14:paraId="744D1867" w14:textId="02F11FCC" w:rsidR="00AB798B" w:rsidRDefault="00AB798B" w:rsidP="00AB798B">
      <w:r>
        <w:t>For any subsequent updates to the component, due either to changes or as a keep alive measure, the HTTP PUT command is used in conjunction with the registered UUID, returned from the initial POST</w:t>
      </w:r>
      <w:r w:rsidR="00843A20">
        <w:t xml:space="preserve"> as seen in </w:t>
      </w:r>
      <w:r w:rsidR="00843A20">
        <w:fldChar w:fldCharType="begin"/>
      </w:r>
      <w:r w:rsidR="00843A20">
        <w:instrText xml:space="preserve"> REF _Ref90455804 \h </w:instrText>
      </w:r>
      <w:r w:rsidR="00843A20">
        <w:fldChar w:fldCharType="separate"/>
      </w:r>
      <w:r w:rsidR="009513F2">
        <w:t xml:space="preserve">Figure </w:t>
      </w:r>
      <w:r w:rsidR="009513F2">
        <w:rPr>
          <w:noProof/>
        </w:rPr>
        <w:t>4</w:t>
      </w:r>
      <w:r w:rsidR="00843A20">
        <w:fldChar w:fldCharType="end"/>
      </w:r>
      <w:r>
        <w:t xml:space="preserve">. </w:t>
      </w:r>
    </w:p>
    <w:p w14:paraId="7702ECE0" w14:textId="7A11A7A2" w:rsidR="005F10BE" w:rsidRDefault="00220134" w:rsidP="00A56190">
      <w:pPr>
        <w:pStyle w:val="Heading3"/>
      </w:pPr>
      <w:bookmarkStart w:id="12" w:name="_Toc178164458"/>
      <w:r>
        <w:t>Clearing Components</w:t>
      </w:r>
      <w:bookmarkEnd w:id="12"/>
    </w:p>
    <w:p w14:paraId="22EED0CC" w14:textId="2227282E" w:rsidR="00220134" w:rsidRPr="00220134" w:rsidRDefault="00220134" w:rsidP="00220134">
      <w:r>
        <w:t>The same pattern is used for deletion of components</w:t>
      </w:r>
      <w:r w:rsidR="004A25A5">
        <w:t xml:space="preserve"> as is used with updating components</w:t>
      </w:r>
      <w:r w:rsidR="00D93F0B">
        <w:t>, except the HTTP DELETE command is used instead</w:t>
      </w:r>
      <w:r w:rsidR="004A25A5">
        <w:t>.</w:t>
      </w:r>
    </w:p>
    <w:p w14:paraId="2AAE510B" w14:textId="00D8C2DD" w:rsidR="001705D0" w:rsidRPr="00220134" w:rsidRDefault="004261BE" w:rsidP="00A56190">
      <w:pPr>
        <w:pStyle w:val="Heading3"/>
      </w:pPr>
      <w:bookmarkStart w:id="13" w:name="_Toc178164459"/>
      <w:r>
        <w:t>Refreshing Components</w:t>
      </w:r>
      <w:r w:rsidR="00D72E8E">
        <w:t xml:space="preserve"> and Component Liveliness</w:t>
      </w:r>
      <w:bookmarkEnd w:id="13"/>
    </w:p>
    <w:p w14:paraId="22EE110C" w14:textId="0CEA347B" w:rsidR="004261BE" w:rsidRPr="004261BE" w:rsidRDefault="00C21127" w:rsidP="004261BE">
      <w:r>
        <w:t xml:space="preserve">The FHAIS service </w:t>
      </w:r>
      <w:r w:rsidR="00BE2F9E">
        <w:t xml:space="preserve">requires </w:t>
      </w:r>
      <w:r w:rsidR="00B83FC6">
        <w:t xml:space="preserve">a given component </w:t>
      </w:r>
      <w:r w:rsidR="009F391A">
        <w:t xml:space="preserve">to be “refreshed” within a timeout period in the Monitored Component object data type. </w:t>
      </w:r>
      <w:r w:rsidR="001050CF">
        <w:t>A</w:t>
      </w:r>
      <w:r w:rsidR="003B777D">
        <w:t xml:space="preserve">n empty POST request on the </w:t>
      </w:r>
      <w:r w:rsidR="002C6AF9">
        <w:t>/component</w:t>
      </w:r>
      <w:proofErr w:type="gramStart"/>
      <w:r w:rsidR="002C6AF9">
        <w:t>/</w:t>
      </w:r>
      <w:r w:rsidR="00F203D9">
        <w:t>{</w:t>
      </w:r>
      <w:proofErr w:type="gramEnd"/>
      <w:r w:rsidR="00F203D9">
        <w:t xml:space="preserve">component </w:t>
      </w:r>
      <w:proofErr w:type="spellStart"/>
      <w:r w:rsidR="00F203D9">
        <w:t>uuid</w:t>
      </w:r>
      <w:proofErr w:type="spellEnd"/>
      <w:r w:rsidR="00F203D9">
        <w:t>}</w:t>
      </w:r>
      <w:r w:rsidR="00A40D5B">
        <w:t>/refresh</w:t>
      </w:r>
      <w:r w:rsidR="002C6AF9">
        <w:t xml:space="preserve"> </w:t>
      </w:r>
      <w:r w:rsidR="004261BE">
        <w:t xml:space="preserve">is used for </w:t>
      </w:r>
      <w:r w:rsidR="002C30E8">
        <w:t xml:space="preserve">this action. If activity on that component is not provided to FHAIS, it will </w:t>
      </w:r>
      <w:r w:rsidR="002C30E8">
        <w:lastRenderedPageBreak/>
        <w:t>produce a liveliness fault.</w:t>
      </w:r>
      <w:r w:rsidR="004B59DB">
        <w:t xml:space="preserve"> Additionally, a </w:t>
      </w:r>
      <w:r w:rsidR="00056054">
        <w:t xml:space="preserve">subsequent </w:t>
      </w:r>
      <w:proofErr w:type="gramStart"/>
      <w:r w:rsidR="00056054">
        <w:t>PUT on</w:t>
      </w:r>
      <w:proofErr w:type="gramEnd"/>
      <w:r w:rsidR="00056054">
        <w:t xml:space="preserve"> /component/{</w:t>
      </w:r>
      <w:proofErr w:type="spellStart"/>
      <w:r w:rsidR="00056054">
        <w:t>uuid</w:t>
      </w:r>
      <w:proofErr w:type="spellEnd"/>
      <w:r w:rsidR="00056054">
        <w:t>} will also refresh component liveliness</w:t>
      </w:r>
      <w:r w:rsidR="002C30E8">
        <w:t>.</w:t>
      </w:r>
    </w:p>
    <w:p w14:paraId="4CAE1A22" w14:textId="77777777" w:rsidR="00AB798B" w:rsidRDefault="00AB798B" w:rsidP="00AB798B">
      <w:pPr>
        <w:pStyle w:val="Heading3"/>
      </w:pPr>
      <w:bookmarkStart w:id="14" w:name="_Toc178164460"/>
      <w:r>
        <w:t>Field Descriptions</w:t>
      </w:r>
      <w:bookmarkEnd w:id="14"/>
    </w:p>
    <w:p w14:paraId="4E2D67C9" w14:textId="77777777" w:rsidR="00AB798B" w:rsidRPr="008C481A" w:rsidRDefault="00AB798B" w:rsidP="00AB798B">
      <w:r>
        <w:t>Although some fields within the component object are self-explanatory, some require more detail and are further defined below.</w:t>
      </w:r>
    </w:p>
    <w:p w14:paraId="3EF37744" w14:textId="77777777" w:rsidR="00AB798B" w:rsidRDefault="00AB798B" w:rsidP="00AB798B">
      <w:pPr>
        <w:pStyle w:val="Heading4"/>
      </w:pPr>
      <w:r>
        <w:t xml:space="preserve"> State</w:t>
      </w:r>
    </w:p>
    <w:p w14:paraId="1D333F1A" w14:textId="77777777" w:rsidR="00AB798B" w:rsidRDefault="00AB798B" w:rsidP="00AB798B">
      <w:r>
        <w:t>Components can be described with one of the following states:</w:t>
      </w:r>
    </w:p>
    <w:p w14:paraId="5208824A" w14:textId="77777777" w:rsidR="00AB798B" w:rsidRDefault="00AB798B" w:rsidP="00AB798B">
      <w:pPr>
        <w:pStyle w:val="ListParagraph"/>
        <w:numPr>
          <w:ilvl w:val="0"/>
          <w:numId w:val="25"/>
        </w:numPr>
      </w:pPr>
      <w:r>
        <w:t xml:space="preserve">STARTING_UP: Used to denote a component that will be providing services soon, but not yet. </w:t>
      </w:r>
    </w:p>
    <w:p w14:paraId="2B7B336A" w14:textId="77777777" w:rsidR="00AB798B" w:rsidRDefault="00AB798B" w:rsidP="00AB798B">
      <w:pPr>
        <w:pStyle w:val="ListParagraph"/>
        <w:numPr>
          <w:ilvl w:val="0"/>
          <w:numId w:val="25"/>
        </w:numPr>
      </w:pPr>
      <w:r>
        <w:t>ONLINE: Used to describe a component that is operating normally</w:t>
      </w:r>
    </w:p>
    <w:p w14:paraId="30703DE1" w14:textId="77777777" w:rsidR="00AB798B" w:rsidRDefault="00AB798B" w:rsidP="00AB798B">
      <w:pPr>
        <w:pStyle w:val="ListParagraph"/>
        <w:numPr>
          <w:ilvl w:val="0"/>
          <w:numId w:val="25"/>
        </w:numPr>
      </w:pPr>
      <w:r>
        <w:t>FAULTED: Used for a component that has one or more faults against it that is affecting the quality of service</w:t>
      </w:r>
    </w:p>
    <w:p w14:paraId="5D02A871" w14:textId="16A2777A" w:rsidR="00AB798B" w:rsidRDefault="00AB798B" w:rsidP="00AB798B">
      <w:pPr>
        <w:pStyle w:val="ListParagraph"/>
        <w:numPr>
          <w:ilvl w:val="0"/>
          <w:numId w:val="25"/>
        </w:numPr>
      </w:pPr>
      <w:r>
        <w:t>UNAVAILABLE: Used to describe a component that cannot be reached. Generally, this state will not be reported by a component, but it could be used to describe a subsystem that the component/system relies on.</w:t>
      </w:r>
      <w:r w:rsidR="006342F9">
        <w:t xml:space="preserve"> Components in this state are not subject to liveliness checks.</w:t>
      </w:r>
    </w:p>
    <w:p w14:paraId="4A04F0BC" w14:textId="533D2AFA" w:rsidR="00AB798B" w:rsidRDefault="00AB798B" w:rsidP="004B0C0A">
      <w:r>
        <w:t xml:space="preserve">The states that describe a component are depicted below in the following </w:t>
      </w:r>
      <w:r w:rsidR="00966B24">
        <w:t xml:space="preserve">notional </w:t>
      </w:r>
      <w:r>
        <w:t>state diagram.</w:t>
      </w:r>
      <w:r w:rsidR="00C260F5">
        <w:t xml:space="preserve"> </w:t>
      </w:r>
      <w:r w:rsidR="00966B24">
        <w:t>Note, FRAIHMWORK does not enforce the transitions in this state diagram, rather, it is for informational purposes on how these states should be regarded by an integrator</w:t>
      </w:r>
      <w:r>
        <w:t>.</w:t>
      </w:r>
    </w:p>
    <w:p w14:paraId="3A94358A" w14:textId="77777777" w:rsidR="00AB798B" w:rsidRDefault="00AB798B" w:rsidP="0096511A">
      <w:pPr>
        <w:pStyle w:val="ListParagraph"/>
        <w:ind w:left="90"/>
      </w:pPr>
      <w:r>
        <w:rPr>
          <w:noProof/>
        </w:rPr>
        <w:drawing>
          <wp:inline distT="0" distB="0" distL="0" distR="0" wp14:anchorId="3B444DC5" wp14:editId="466851C6">
            <wp:extent cx="5943600" cy="310070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3100705"/>
                    </a:xfrm>
                    <a:prstGeom prst="rect">
                      <a:avLst/>
                    </a:prstGeom>
                  </pic:spPr>
                </pic:pic>
              </a:graphicData>
            </a:graphic>
          </wp:inline>
        </w:drawing>
      </w:r>
    </w:p>
    <w:p w14:paraId="62D6AF6B" w14:textId="633AD670" w:rsidR="00AB798B" w:rsidRPr="00461814" w:rsidRDefault="00AB798B" w:rsidP="00FE16D1">
      <w:pPr>
        <w:pStyle w:val="Caption"/>
        <w:jc w:val="center"/>
      </w:pPr>
      <w:r>
        <w:t xml:space="preserve">Figure </w:t>
      </w:r>
      <w:r>
        <w:fldChar w:fldCharType="begin"/>
      </w:r>
      <w:r>
        <w:instrText>SEQ Figure \* ARABIC</w:instrText>
      </w:r>
      <w:r>
        <w:fldChar w:fldCharType="separate"/>
      </w:r>
      <w:r w:rsidR="009513F2">
        <w:rPr>
          <w:noProof/>
        </w:rPr>
        <w:t>5</w:t>
      </w:r>
      <w:r>
        <w:fldChar w:fldCharType="end"/>
      </w:r>
      <w:r>
        <w:t xml:space="preserve"> Monitored Component States</w:t>
      </w:r>
    </w:p>
    <w:p w14:paraId="6114963A" w14:textId="77777777" w:rsidR="00AB798B" w:rsidRDefault="00AB798B" w:rsidP="00AB798B">
      <w:pPr>
        <w:pStyle w:val="Heading4"/>
      </w:pPr>
      <w:r>
        <w:t xml:space="preserve"> Versions</w:t>
      </w:r>
    </w:p>
    <w:p w14:paraId="6DD420A9" w14:textId="0BAB2568" w:rsidR="00AB798B" w:rsidRDefault="00AB798B" w:rsidP="00AB798B">
      <w:r>
        <w:t xml:space="preserve">The data type provides several fields to describe the version of the component. These do not require strict interpretations, so long as they are consistently used to describe the same thing. Refer to semantic </w:t>
      </w:r>
      <w:r>
        <w:lastRenderedPageBreak/>
        <w:t xml:space="preserve">versioning as a widely accepted set of guidelines for versioning systems and components – </w:t>
      </w:r>
      <w:hyperlink r:id="rId14" w:history="1">
        <w:r w:rsidRPr="00CB253B">
          <w:rPr>
            <w:rStyle w:val="Hyperlink"/>
          </w:rPr>
          <w:t>www.semver.org</w:t>
        </w:r>
      </w:hyperlink>
      <w:r>
        <w:t xml:space="preserve">. </w:t>
      </w:r>
    </w:p>
    <w:p w14:paraId="7DF5DB51" w14:textId="77777777" w:rsidR="00AB798B" w:rsidRDefault="00AB798B" w:rsidP="00AB798B">
      <w:pPr>
        <w:pStyle w:val="Heading4"/>
      </w:pPr>
      <w:r>
        <w:t xml:space="preserve"> Extra Properties (</w:t>
      </w:r>
      <w:r w:rsidRPr="00496355">
        <w:t>extensions</w:t>
      </w:r>
      <w:r>
        <w:t>)</w:t>
      </w:r>
    </w:p>
    <w:p w14:paraId="5BEBB03B" w14:textId="77777777" w:rsidR="00AB798B" w:rsidRDefault="00AB798B" w:rsidP="00AB798B">
      <w:r>
        <w:t>The FHAIS API is designed to be flexible and allow for additional properties to be described in the extensions portion of the monitored component data type, if desired. Putting values here provides no guarantee of specific behavior within the FRAIHMWORK system but will be passed to any logging and data recording and will be passed to the display if customized rules are used for certain sites. For example, a radar system operating in a specific long range scanning mode may capture that in a ‘mode’ extra property so that it can be recorded by FRAIHMWORK (and possibly displayed if an adaptation was made for it on the display).</w:t>
      </w:r>
    </w:p>
    <w:p w14:paraId="7BD4A05F" w14:textId="77777777" w:rsidR="00AB798B" w:rsidRDefault="00AB798B" w:rsidP="00AB798B">
      <w:pPr>
        <w:pStyle w:val="Heading4"/>
      </w:pPr>
      <w:r>
        <w:t xml:space="preserve"> Parent </w:t>
      </w:r>
    </w:p>
    <w:p w14:paraId="27194DA8" w14:textId="4684DF80" w:rsidR="00AB798B" w:rsidRDefault="00AB798B" w:rsidP="00AB798B">
      <w:r>
        <w:t xml:space="preserve">The concept of components and subcomponents exists in this API, and it is assumed that the client takes responsibility for reporting on all of them if it defines such a relationship. The field in the data type is optional and should only be used if there is an explicit ownership. </w:t>
      </w:r>
      <w:proofErr w:type="gramStart"/>
      <w:r>
        <w:t>In order to</w:t>
      </w:r>
      <w:proofErr w:type="gramEnd"/>
      <w:r>
        <w:t xml:space="preserve"> report on subcomponents, the process is the same, except that the UUID provided to the parent component should be used for this parent field. When there are subcomponents of a component, they should be registered from the highest level down, as show</w:t>
      </w:r>
      <w:r w:rsidR="00FF48CA">
        <w:t>n</w:t>
      </w:r>
      <w:r>
        <w:t xml:space="preserve"> in</w:t>
      </w:r>
      <w:r w:rsidR="00FF48CA">
        <w:t xml:space="preserve"> </w:t>
      </w:r>
      <w:r w:rsidR="00FF48CA">
        <w:fldChar w:fldCharType="begin"/>
      </w:r>
      <w:r w:rsidR="00FF48CA">
        <w:instrText xml:space="preserve"> REF _Ref107995374 \h </w:instrText>
      </w:r>
      <w:r w:rsidR="00FF48CA">
        <w:fldChar w:fldCharType="separate"/>
      </w:r>
      <w:r w:rsidR="009513F2">
        <w:t xml:space="preserve">Figure </w:t>
      </w:r>
      <w:r w:rsidR="009513F2">
        <w:rPr>
          <w:noProof/>
        </w:rPr>
        <w:t>6</w:t>
      </w:r>
      <w:r w:rsidR="00FF48CA">
        <w:fldChar w:fldCharType="end"/>
      </w:r>
      <w:r>
        <w:t>.</w:t>
      </w:r>
    </w:p>
    <w:tbl>
      <w:tblPr>
        <w:tblStyle w:val="TableGrid"/>
        <w:tblW w:w="9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7116"/>
      </w:tblGrid>
      <w:tr w:rsidR="00AB798B" w14:paraId="2E91DE33" w14:textId="77777777" w:rsidTr="00A64B6D">
        <w:tc>
          <w:tcPr>
            <w:tcW w:w="2880" w:type="dxa"/>
          </w:tcPr>
          <w:p w14:paraId="10C4E44D" w14:textId="77777777" w:rsidR="00AB798B" w:rsidRDefault="00AB798B" w:rsidP="00A64B6D">
            <w:r>
              <w:rPr>
                <w:noProof/>
              </w:rPr>
              <w:drawing>
                <wp:inline distT="0" distB="0" distL="0" distR="0" wp14:anchorId="2B15FAF0" wp14:editId="05489325">
                  <wp:extent cx="1505585" cy="3274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5585" cy="3274060"/>
                          </a:xfrm>
                          <a:prstGeom prst="rect">
                            <a:avLst/>
                          </a:prstGeom>
                          <a:noFill/>
                        </pic:spPr>
                      </pic:pic>
                    </a:graphicData>
                  </a:graphic>
                </wp:inline>
              </w:drawing>
            </w:r>
          </w:p>
        </w:tc>
        <w:tc>
          <w:tcPr>
            <w:tcW w:w="7014" w:type="dxa"/>
          </w:tcPr>
          <w:p w14:paraId="1F454F3D" w14:textId="61527F95" w:rsidR="00FE16D1" w:rsidRDefault="53E3DB32" w:rsidP="00A56190">
            <w:pPr>
              <w:keepNext/>
            </w:pPr>
            <w:r>
              <w:rPr>
                <w:noProof/>
              </w:rPr>
              <w:drawing>
                <wp:inline distT="0" distB="0" distL="0" distR="0" wp14:anchorId="79F658DF" wp14:editId="7171179C">
                  <wp:extent cx="4381500" cy="3990975"/>
                  <wp:effectExtent l="0" t="0" r="0" b="0"/>
                  <wp:docPr id="1535031209" name="Picture 153503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81500" cy="3990975"/>
                          </a:xfrm>
                          <a:prstGeom prst="rect">
                            <a:avLst/>
                          </a:prstGeom>
                        </pic:spPr>
                      </pic:pic>
                    </a:graphicData>
                  </a:graphic>
                </wp:inline>
              </w:drawing>
            </w:r>
          </w:p>
          <w:p w14:paraId="6C770F46" w14:textId="65CB8FD2" w:rsidR="00AB798B" w:rsidRDefault="00FE16D1" w:rsidP="00A56190">
            <w:pPr>
              <w:pStyle w:val="Caption"/>
              <w:jc w:val="center"/>
            </w:pPr>
            <w:bookmarkStart w:id="15" w:name="_Ref107995374"/>
            <w:r>
              <w:t xml:space="preserve">Figure </w:t>
            </w:r>
            <w:r w:rsidR="007C2695">
              <w:fldChar w:fldCharType="begin"/>
            </w:r>
            <w:r w:rsidR="007C2695">
              <w:instrText xml:space="preserve"> SEQ Figure \* ARABIC </w:instrText>
            </w:r>
            <w:r w:rsidR="007C2695">
              <w:fldChar w:fldCharType="separate"/>
            </w:r>
            <w:r w:rsidR="009513F2">
              <w:rPr>
                <w:noProof/>
              </w:rPr>
              <w:t>6</w:t>
            </w:r>
            <w:r w:rsidR="007C2695">
              <w:rPr>
                <w:noProof/>
              </w:rPr>
              <w:fldChar w:fldCharType="end"/>
            </w:r>
            <w:bookmarkEnd w:id="15"/>
            <w:r>
              <w:t>: Su</w:t>
            </w:r>
            <w:r w:rsidRPr="00085595">
              <w:t>bcomponent (“parent-child”) Registration</w:t>
            </w:r>
          </w:p>
        </w:tc>
      </w:tr>
    </w:tbl>
    <w:p w14:paraId="604934D6" w14:textId="77777777" w:rsidR="00AB798B" w:rsidRPr="00DA5AC7" w:rsidRDefault="00AB798B" w:rsidP="00AB798B">
      <w:r>
        <w:lastRenderedPageBreak/>
        <w:t xml:space="preserve">This order of operations ensures that the UUIDs of the parent component(s) are available to fill out the parent field of any subsystems. </w:t>
      </w:r>
    </w:p>
    <w:p w14:paraId="737CD6C6" w14:textId="77777777" w:rsidR="00AB798B" w:rsidRDefault="00AB798B" w:rsidP="00AB798B">
      <w:pPr>
        <w:pStyle w:val="Heading4"/>
      </w:pPr>
      <w:r>
        <w:t xml:space="preserve"> Time of Validity</w:t>
      </w:r>
    </w:p>
    <w:p w14:paraId="17484C63" w14:textId="77777777" w:rsidR="00AB798B" w:rsidRPr="00057228" w:rsidRDefault="00AB798B" w:rsidP="00AB798B">
      <w:r>
        <w:t>This is a timestamp that the client can provide to explicitly state when the data provided in the message was last accurate. If left blank, then the timestamp of receipt is assumed to be the time of validity. Although it can be left empty, it is useful to fill out this information for error tracing.</w:t>
      </w:r>
    </w:p>
    <w:p w14:paraId="4BA73F84" w14:textId="77777777" w:rsidR="00AB798B" w:rsidRDefault="00AB798B" w:rsidP="00AB798B">
      <w:pPr>
        <w:pStyle w:val="Heading2"/>
      </w:pPr>
      <w:bookmarkStart w:id="16" w:name="_Toc178164461"/>
      <w:r>
        <w:t>Faults</w:t>
      </w:r>
      <w:bookmarkEnd w:id="16"/>
    </w:p>
    <w:p w14:paraId="6A3C84B7" w14:textId="77777777" w:rsidR="00AB798B" w:rsidRDefault="00AB798B" w:rsidP="00AB798B">
      <w:r>
        <w:t xml:space="preserve">Faults are any off-nominal condition that occurs within a system and its components. Anything that is outside the bounds of perfectly normal operation could be considered a fault, whether it is an atypical observation that has no impact or a serious communication error with another system. </w:t>
      </w:r>
    </w:p>
    <w:p w14:paraId="2EBC518C" w14:textId="77777777" w:rsidR="00AB798B" w:rsidRDefault="00AB798B" w:rsidP="00AB798B">
      <w:pPr>
        <w:pStyle w:val="Heading3"/>
      </w:pPr>
      <w:bookmarkStart w:id="17" w:name="_Toc178164462"/>
      <w:r>
        <w:t>Fault Reporting</w:t>
      </w:r>
      <w:bookmarkEnd w:id="17"/>
    </w:p>
    <w:p w14:paraId="09914560" w14:textId="77777777" w:rsidR="00AB798B" w:rsidRDefault="00AB798B" w:rsidP="00AB798B">
      <w:r>
        <w:t xml:space="preserve">The workflow for reporting and updating faults is nearly identical to that for reporting and updating component information. </w:t>
      </w:r>
    </w:p>
    <w:p w14:paraId="251F1B5D" w14:textId="0848500B" w:rsidR="00AB798B" w:rsidRDefault="5601E7E1" w:rsidP="00AB798B">
      <w:pPr>
        <w:keepNext/>
        <w:jc w:val="center"/>
      </w:pPr>
      <w:r>
        <w:rPr>
          <w:noProof/>
        </w:rPr>
        <w:lastRenderedPageBreak/>
        <w:drawing>
          <wp:inline distT="0" distB="0" distL="0" distR="0" wp14:anchorId="0B233D39" wp14:editId="7AA3E34A">
            <wp:extent cx="5673055" cy="5153025"/>
            <wp:effectExtent l="0" t="0" r="0" b="0"/>
            <wp:docPr id="572676853" name="Picture 572676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73055" cy="5153025"/>
                    </a:xfrm>
                    <a:prstGeom prst="rect">
                      <a:avLst/>
                    </a:prstGeom>
                  </pic:spPr>
                </pic:pic>
              </a:graphicData>
            </a:graphic>
          </wp:inline>
        </w:drawing>
      </w:r>
    </w:p>
    <w:p w14:paraId="35698E0F" w14:textId="739886CE" w:rsidR="00AB798B" w:rsidRDefault="00AB798B" w:rsidP="00A56190">
      <w:pPr>
        <w:pStyle w:val="Caption"/>
        <w:jc w:val="center"/>
      </w:pPr>
      <w:r>
        <w:t xml:space="preserve">Figure </w:t>
      </w:r>
      <w:r>
        <w:fldChar w:fldCharType="begin"/>
      </w:r>
      <w:r>
        <w:instrText>SEQ Figure \* ARABIC</w:instrText>
      </w:r>
      <w:r>
        <w:fldChar w:fldCharType="separate"/>
      </w:r>
      <w:r w:rsidR="009513F2">
        <w:rPr>
          <w:noProof/>
        </w:rPr>
        <w:t>7</w:t>
      </w:r>
      <w:r>
        <w:fldChar w:fldCharType="end"/>
      </w:r>
      <w:r>
        <w:t>: Fault Reporting</w:t>
      </w:r>
    </w:p>
    <w:p w14:paraId="2D7BB609" w14:textId="246F4563" w:rsidR="00AB798B" w:rsidRDefault="00AB798B" w:rsidP="00AB798B">
      <w:r>
        <w:t>The fault is registered with a POST call, and FRAIHMWORK will attempt to honor the fault UUID if provided so long as it does not conflict with anything already registered in the system</w:t>
      </w:r>
      <w:r w:rsidR="000E6BD3">
        <w:t>, otherwise, it will generate one for the fault instance resulting from the request</w:t>
      </w:r>
      <w:r>
        <w:t>. Registration of the fault UUID will happen under the hood, and the return value of the call will simply be a success message that includes the UUID that was accepted, or an error message with a null UUID field. A required parameter for the registration of the fault is the component UUID that the fault is concerned with.</w:t>
      </w:r>
    </w:p>
    <w:p w14:paraId="7E032FE9" w14:textId="77777777" w:rsidR="00AB798B" w:rsidRDefault="00AB798B" w:rsidP="00AB798B">
      <w:pPr>
        <w:pStyle w:val="Heading3"/>
      </w:pPr>
      <w:bookmarkStart w:id="18" w:name="_Toc178164463"/>
      <w:r>
        <w:t>Fault Updates</w:t>
      </w:r>
      <w:bookmarkEnd w:id="18"/>
    </w:p>
    <w:p w14:paraId="5B520A22" w14:textId="77777777" w:rsidR="00AB798B" w:rsidRDefault="00AB798B" w:rsidP="00AB798B">
      <w:r>
        <w:t>To ensure that the fault is still active, FRAIHMWORK expects that updates or resends of the information will occur at certain intervals, or it will clear the fault due to inactivity.</w:t>
      </w:r>
    </w:p>
    <w:p w14:paraId="755BAA5E" w14:textId="1FBAADB3" w:rsidR="00AB798B" w:rsidRDefault="01EEA627" w:rsidP="00AB798B">
      <w:r>
        <w:rPr>
          <w:noProof/>
        </w:rPr>
        <w:lastRenderedPageBreak/>
        <w:drawing>
          <wp:inline distT="0" distB="0" distL="0" distR="0" wp14:anchorId="7B5A4FF4" wp14:editId="485B6E35">
            <wp:extent cx="5746750" cy="5172075"/>
            <wp:effectExtent l="0" t="0" r="0" b="0"/>
            <wp:docPr id="1194802834" name="Picture 119480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46750" cy="5172075"/>
                    </a:xfrm>
                    <a:prstGeom prst="rect">
                      <a:avLst/>
                    </a:prstGeom>
                  </pic:spPr>
                </pic:pic>
              </a:graphicData>
            </a:graphic>
          </wp:inline>
        </w:drawing>
      </w:r>
    </w:p>
    <w:p w14:paraId="58A3C731" w14:textId="40840E19" w:rsidR="00AB798B" w:rsidRDefault="00AB798B" w:rsidP="00A56190">
      <w:pPr>
        <w:pStyle w:val="Caption"/>
        <w:jc w:val="center"/>
      </w:pPr>
      <w:r>
        <w:t xml:space="preserve">Figure </w:t>
      </w:r>
      <w:r>
        <w:fldChar w:fldCharType="begin"/>
      </w:r>
      <w:r>
        <w:instrText>SEQ Figure \* ARABIC</w:instrText>
      </w:r>
      <w:r>
        <w:fldChar w:fldCharType="separate"/>
      </w:r>
      <w:r w:rsidR="009513F2">
        <w:rPr>
          <w:noProof/>
        </w:rPr>
        <w:t>8</w:t>
      </w:r>
      <w:r>
        <w:fldChar w:fldCharType="end"/>
      </w:r>
      <w:r>
        <w:t>: Fault Updating / Resending</w:t>
      </w:r>
    </w:p>
    <w:p w14:paraId="1E1D8423" w14:textId="7BF5261F" w:rsidR="00AB798B" w:rsidRDefault="00AB798B" w:rsidP="00AB798B">
      <w:r>
        <w:t xml:space="preserve">To update or resend a fault, the HTTP PUT command is used with the UUID of the fault as a parameter. The dataflow is identical to that of resending or updating a </w:t>
      </w:r>
      <w:r w:rsidR="00862614">
        <w:t>component</w:t>
      </w:r>
      <w:r>
        <w:t xml:space="preserve"> object from section </w:t>
      </w:r>
      <w:r>
        <w:fldChar w:fldCharType="begin"/>
      </w:r>
      <w:r>
        <w:instrText xml:space="preserve"> REF _Ref38965771 \r \h </w:instrText>
      </w:r>
      <w:r>
        <w:fldChar w:fldCharType="separate"/>
      </w:r>
      <w:r w:rsidR="009513F2">
        <w:t>2.2</w:t>
      </w:r>
      <w:r>
        <w:fldChar w:fldCharType="end"/>
      </w:r>
      <w:r>
        <w:t>.</w:t>
      </w:r>
    </w:p>
    <w:p w14:paraId="6D62E451" w14:textId="77777777" w:rsidR="00AB798B" w:rsidRDefault="00AB798B" w:rsidP="00AB798B">
      <w:pPr>
        <w:pStyle w:val="Heading3"/>
      </w:pPr>
      <w:bookmarkStart w:id="19" w:name="_Ref38967646"/>
      <w:bookmarkStart w:id="20" w:name="_Toc178164464"/>
      <w:r>
        <w:t>Fault Clearing</w:t>
      </w:r>
      <w:bookmarkEnd w:id="19"/>
      <w:bookmarkEnd w:id="20"/>
    </w:p>
    <w:p w14:paraId="05DDDAB6" w14:textId="77777777" w:rsidR="00AB798B" w:rsidRDefault="00AB798B" w:rsidP="00AB798B">
      <w:r>
        <w:t xml:space="preserve">Faults need to be cleared when they are no longer active, and the way to do this is with the HTTP DELETE command with the UUID of the fault provided as a URL parameter. </w:t>
      </w:r>
    </w:p>
    <w:p w14:paraId="7A6FE7F8" w14:textId="0676F4C4" w:rsidR="00CF3B6A" w:rsidRDefault="00CF3B6A" w:rsidP="00CF3B6A">
      <w:pPr>
        <w:pStyle w:val="Heading3"/>
      </w:pPr>
      <w:bookmarkStart w:id="21" w:name="_Toc178164465"/>
      <w:r>
        <w:t xml:space="preserve">Refreshing </w:t>
      </w:r>
      <w:r w:rsidR="00831F40">
        <w:t>Faults</w:t>
      </w:r>
      <w:r w:rsidR="00D72E8E">
        <w:t xml:space="preserve"> and Fault Timeouts</w:t>
      </w:r>
      <w:bookmarkEnd w:id="21"/>
    </w:p>
    <w:p w14:paraId="32230EC7" w14:textId="0FA89474" w:rsidR="00CF3B6A" w:rsidRPr="004261BE" w:rsidRDefault="00B24AD9" w:rsidP="00CF3B6A">
      <w:r>
        <w:t>FRAIHMWORK</w:t>
      </w:r>
      <w:r w:rsidR="00A72F7D">
        <w:t xml:space="preserve"> expects that faults that persist in the environment should continue to be reported on. Therefore, </w:t>
      </w:r>
      <w:r w:rsidR="00CF3B6A">
        <w:t xml:space="preserve">a given fault </w:t>
      </w:r>
      <w:r w:rsidR="00A72F7D">
        <w:t xml:space="preserve">needs </w:t>
      </w:r>
      <w:r w:rsidR="00CF3B6A">
        <w:t>to be “refreshed” within a timeout period in the Fault object data type. An empty POST request on the /fault/{</w:t>
      </w:r>
      <w:proofErr w:type="spellStart"/>
      <w:r w:rsidR="00CF3B6A">
        <w:t>uuid</w:t>
      </w:r>
      <w:proofErr w:type="spellEnd"/>
      <w:r w:rsidR="00CF3B6A">
        <w:t>}</w:t>
      </w:r>
      <w:r w:rsidR="00FB3BCB">
        <w:t>/refresh</w:t>
      </w:r>
      <w:r w:rsidR="00CF3B6A">
        <w:t xml:space="preserve"> </w:t>
      </w:r>
      <w:r w:rsidR="00DF0F99">
        <w:t>(</w:t>
      </w:r>
      <w:proofErr w:type="spellStart"/>
      <w:r w:rsidR="00DF0F99">
        <w:t>uuid</w:t>
      </w:r>
      <w:proofErr w:type="spellEnd"/>
      <w:r w:rsidR="00DF0F99">
        <w:t xml:space="preserve"> denotes the </w:t>
      </w:r>
      <w:r w:rsidR="00FB3BCB">
        <w:t>fault</w:t>
      </w:r>
      <w:r w:rsidR="00CF3B6A">
        <w:t xml:space="preserve"> </w:t>
      </w:r>
      <w:proofErr w:type="spellStart"/>
      <w:r w:rsidR="00CF3B6A">
        <w:t>uuid</w:t>
      </w:r>
      <w:proofErr w:type="spellEnd"/>
      <w:r w:rsidR="00DF0F99">
        <w:t xml:space="preserve">) </w:t>
      </w:r>
      <w:r w:rsidR="00CF3B6A">
        <w:t xml:space="preserve">is used for this action. </w:t>
      </w:r>
      <w:r w:rsidR="00425DE7">
        <w:t>PUT updates on the /fault/{</w:t>
      </w:r>
      <w:proofErr w:type="spellStart"/>
      <w:r w:rsidR="00425DE7">
        <w:t>uuid</w:t>
      </w:r>
      <w:proofErr w:type="spellEnd"/>
      <w:r w:rsidR="00425DE7">
        <w:t>} endpoint also serve this purpose.</w:t>
      </w:r>
      <w:r w:rsidR="00CF3B6A">
        <w:t xml:space="preserve"> If activity on that </w:t>
      </w:r>
      <w:r>
        <w:t>fault</w:t>
      </w:r>
      <w:r w:rsidR="00CF3B6A">
        <w:t xml:space="preserve"> is not provided to </w:t>
      </w:r>
      <w:r w:rsidR="00A72F7D">
        <w:t>FRAIHMWORK</w:t>
      </w:r>
      <w:r w:rsidR="00CF3B6A">
        <w:t xml:space="preserve">, </w:t>
      </w:r>
      <w:r w:rsidR="00A72F7D">
        <w:t>the fault will be cleared automatically</w:t>
      </w:r>
      <w:r w:rsidR="00831F40">
        <w:t>.</w:t>
      </w:r>
    </w:p>
    <w:p w14:paraId="184AF9CA" w14:textId="77777777" w:rsidR="00CF3B6A" w:rsidRDefault="00CF3B6A" w:rsidP="00AB798B"/>
    <w:p w14:paraId="2B1C1F28" w14:textId="37BB1AE8" w:rsidR="00AB798B" w:rsidRDefault="5EFF4F04" w:rsidP="00AB798B">
      <w:pPr>
        <w:keepNext/>
      </w:pPr>
      <w:r>
        <w:rPr>
          <w:noProof/>
        </w:rPr>
        <w:drawing>
          <wp:inline distT="0" distB="0" distL="0" distR="0" wp14:anchorId="2096E03D" wp14:editId="638CB842">
            <wp:extent cx="5826512" cy="3981450"/>
            <wp:effectExtent l="0" t="0" r="0" b="0"/>
            <wp:docPr id="2004468705" name="Picture 200446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26512" cy="3981450"/>
                    </a:xfrm>
                    <a:prstGeom prst="rect">
                      <a:avLst/>
                    </a:prstGeom>
                  </pic:spPr>
                </pic:pic>
              </a:graphicData>
            </a:graphic>
          </wp:inline>
        </w:drawing>
      </w:r>
    </w:p>
    <w:p w14:paraId="70E40D5B" w14:textId="49A41629" w:rsidR="00AB798B" w:rsidRDefault="00AB798B" w:rsidP="00A56190">
      <w:pPr>
        <w:pStyle w:val="Caption"/>
        <w:jc w:val="center"/>
      </w:pPr>
      <w:r>
        <w:t xml:space="preserve">Figure </w:t>
      </w:r>
      <w:r>
        <w:fldChar w:fldCharType="begin"/>
      </w:r>
      <w:r>
        <w:instrText>SEQ Figure \* ARABIC</w:instrText>
      </w:r>
      <w:r>
        <w:fldChar w:fldCharType="separate"/>
      </w:r>
      <w:r w:rsidR="009513F2">
        <w:rPr>
          <w:noProof/>
        </w:rPr>
        <w:t>9</w:t>
      </w:r>
      <w:r>
        <w:fldChar w:fldCharType="end"/>
      </w:r>
      <w:r>
        <w:t>: Fault clearing</w:t>
      </w:r>
    </w:p>
    <w:p w14:paraId="77E1555D" w14:textId="77777777" w:rsidR="00AB798B" w:rsidRPr="00262147" w:rsidRDefault="00AB798B" w:rsidP="00AB798B">
      <w:r>
        <w:t>Clearing a fault requires no additional payload of the latest fault status.</w:t>
      </w:r>
    </w:p>
    <w:p w14:paraId="1A94D3FD" w14:textId="77777777" w:rsidR="00AB798B" w:rsidRDefault="00AB798B" w:rsidP="00AB798B">
      <w:pPr>
        <w:pStyle w:val="Heading3"/>
      </w:pPr>
      <w:bookmarkStart w:id="22" w:name="_Toc178164466"/>
      <w:r>
        <w:t>Field Descriptions</w:t>
      </w:r>
      <w:bookmarkEnd w:id="22"/>
    </w:p>
    <w:p w14:paraId="5A95467C" w14:textId="77777777" w:rsidR="00AB798B" w:rsidRDefault="00AB798B" w:rsidP="00AB798B">
      <w:r>
        <w:t>Although some fields within the fault object are self-explanatory, some require more detail and are further defined below.</w:t>
      </w:r>
    </w:p>
    <w:p w14:paraId="2BBDD804" w14:textId="77777777" w:rsidR="00AB798B" w:rsidRPr="00F957EA" w:rsidRDefault="00AB798B" w:rsidP="00AB798B">
      <w:pPr>
        <w:pStyle w:val="Heading4"/>
      </w:pPr>
      <w:r>
        <w:t xml:space="preserve"> Severity</w:t>
      </w:r>
    </w:p>
    <w:p w14:paraId="2D14EA8B" w14:textId="4176F4EC" w:rsidR="00AB798B" w:rsidRDefault="00AB798B" w:rsidP="00AB798B">
      <w:r>
        <w:t xml:space="preserve">The severity of a fault indicates how impactful it is to the monitored </w:t>
      </w:r>
      <w:proofErr w:type="gramStart"/>
      <w:r>
        <w:t>component as a whole</w:t>
      </w:r>
      <w:proofErr w:type="gramEnd"/>
      <w:r>
        <w:t>. This can range from “something the component notices” to “something that is causing failure within the component or system”. To capture this range, there are four levels of fault severities:</w:t>
      </w:r>
    </w:p>
    <w:p w14:paraId="1676AF37" w14:textId="77777777" w:rsidR="00AB798B" w:rsidRDefault="00AB798B" w:rsidP="00AB798B">
      <w:pPr>
        <w:pStyle w:val="ListParagraph"/>
        <w:numPr>
          <w:ilvl w:val="0"/>
          <w:numId w:val="26"/>
        </w:numPr>
      </w:pPr>
      <w:r>
        <w:t>LOW – The component is unaffected by this fault, but it is useful to log it for some reason, or could become a more severe fault over time</w:t>
      </w:r>
    </w:p>
    <w:p w14:paraId="622C86DA" w14:textId="77777777" w:rsidR="00AB798B" w:rsidRDefault="00AB798B" w:rsidP="00AB798B">
      <w:pPr>
        <w:pStyle w:val="ListParagraph"/>
        <w:numPr>
          <w:ilvl w:val="0"/>
          <w:numId w:val="26"/>
        </w:numPr>
      </w:pPr>
      <w:r>
        <w:t>MEDIUM – The component’s operational performance is suffering due to this fault, but the quality of information that it is producing is still reliable</w:t>
      </w:r>
    </w:p>
    <w:p w14:paraId="613E4A09" w14:textId="77777777" w:rsidR="00AB798B" w:rsidRDefault="00AB798B" w:rsidP="00AB798B">
      <w:pPr>
        <w:pStyle w:val="ListParagraph"/>
        <w:numPr>
          <w:ilvl w:val="0"/>
          <w:numId w:val="26"/>
        </w:numPr>
      </w:pPr>
      <w:r>
        <w:t xml:space="preserve">HIGH – The quality of service is </w:t>
      </w:r>
      <w:proofErr w:type="gramStart"/>
      <w:r>
        <w:t>affected</w:t>
      </w:r>
      <w:proofErr w:type="gramEnd"/>
      <w:r>
        <w:t xml:space="preserve"> and data is untrustworthy, due to it being incorrect, missing, or not meeting other necessary requirements</w:t>
      </w:r>
    </w:p>
    <w:p w14:paraId="2DAB2A3D" w14:textId="5A31D877" w:rsidR="00AB798B" w:rsidRDefault="00AB798B" w:rsidP="00AB798B">
      <w:pPr>
        <w:pStyle w:val="ListParagraph"/>
        <w:numPr>
          <w:ilvl w:val="0"/>
          <w:numId w:val="26"/>
        </w:numPr>
      </w:pPr>
      <w:r>
        <w:t xml:space="preserve">UNKNOWN – This is generally reserved for when the source of the fault cannot be determined, and thus, the component does not understand its impact on operations. This should not be used </w:t>
      </w:r>
      <w:r>
        <w:lastRenderedPageBreak/>
        <w:t>in most use cases, as components should be aware of the faults that they can produce.</w:t>
      </w:r>
      <w:r w:rsidR="00A72F7D">
        <w:t xml:space="preserve"> In terms of fault evaluation within FRAIHMWORK, “UNKNOWN” is </w:t>
      </w:r>
      <w:r w:rsidR="00653899">
        <w:t>considered the highest severity.</w:t>
      </w:r>
    </w:p>
    <w:p w14:paraId="1A804060" w14:textId="77777777" w:rsidR="00AB798B" w:rsidRDefault="00AB798B" w:rsidP="00AB798B">
      <w:pPr>
        <w:pStyle w:val="Heading4"/>
      </w:pPr>
      <w:r>
        <w:t xml:space="preserve"> Source</w:t>
      </w:r>
    </w:p>
    <w:p w14:paraId="45327106" w14:textId="3D974F5A" w:rsidR="00AB798B" w:rsidRDefault="00AB798B" w:rsidP="00AB798B">
      <w:r>
        <w:t xml:space="preserve">The </w:t>
      </w:r>
      <w:r w:rsidR="00E1757D">
        <w:t xml:space="preserve">UUID </w:t>
      </w:r>
      <w:r>
        <w:t>of the affected component that the fault is against. If this field is left blank, then it is equivalent to putting the UUID of the reporting system there.</w:t>
      </w:r>
    </w:p>
    <w:p w14:paraId="3B26DE54" w14:textId="77777777" w:rsidR="00AB798B" w:rsidRDefault="00AB798B" w:rsidP="00AB798B">
      <w:pPr>
        <w:pStyle w:val="Heading4"/>
      </w:pPr>
      <w:r>
        <w:t xml:space="preserve"> Code</w:t>
      </w:r>
    </w:p>
    <w:p w14:paraId="5D2C0C9D" w14:textId="21DC7539" w:rsidR="00AB798B" w:rsidRPr="00BE62CD" w:rsidRDefault="00AB798B" w:rsidP="00AB798B">
      <w:r>
        <w:t xml:space="preserve">The fault code is a number that is a unique identifier for the type of fault that is being instantiated or referenced. A code should be persistent across all fault reporting, in that any two faults that have the same code should be the same type of problem. Conversely, two faults with different codes should not be reporting about the same exact problem. Partners should pre-plan their code mappings in the design phase (this is discussed in more detail in sections </w:t>
      </w:r>
      <w:r>
        <w:fldChar w:fldCharType="begin"/>
      </w:r>
      <w:r>
        <w:instrText xml:space="preserve"> REF _Ref38967871 \r \h </w:instrText>
      </w:r>
      <w:r>
        <w:fldChar w:fldCharType="separate"/>
      </w:r>
      <w:r w:rsidR="009513F2">
        <w:t>3.2</w:t>
      </w:r>
      <w:r>
        <w:fldChar w:fldCharType="end"/>
      </w:r>
      <w:r>
        <w:t>).</w:t>
      </w:r>
    </w:p>
    <w:p w14:paraId="7DECC38A" w14:textId="77777777" w:rsidR="00AB798B" w:rsidRDefault="00AB798B" w:rsidP="00AB798B">
      <w:pPr>
        <w:pStyle w:val="Heading4"/>
      </w:pPr>
      <w:r>
        <w:t xml:space="preserve"> Time of Detection / Time of Validity</w:t>
      </w:r>
    </w:p>
    <w:p w14:paraId="7F168389" w14:textId="77777777" w:rsidR="00AB798B" w:rsidRDefault="00AB798B" w:rsidP="00AB798B">
      <w:r>
        <w:t>The time of detection is when the fault was first discovered. This should not change with any subsequent updates to the fault. If it is left blank, it is assumed that the time of receipt of the first POST message is the time of detection.</w:t>
      </w:r>
    </w:p>
    <w:p w14:paraId="1DC10918" w14:textId="77777777" w:rsidR="00AB798B" w:rsidRDefault="00AB798B" w:rsidP="00AB798B">
      <w:r>
        <w:t>By contrast, the time of validity represents the most recent time that the fault was verified to still be active. For example, if the fault is caused by a failed hardware check that is performed every 3 minutes, the time of detection would be the first time it was detected, and the time of validity would change every 3 minutes when the check is made.</w:t>
      </w:r>
    </w:p>
    <w:p w14:paraId="1186ADF8" w14:textId="77777777" w:rsidR="00AB798B" w:rsidRDefault="00AB798B" w:rsidP="00AB798B">
      <w:r>
        <w:t>The time of validity is expected to be equal or later than the time of detection. If it is left blank, then it is assumed that the time of receipt of the most recent PUT message is the time of validity, which may or may not be the most accurate description.</w:t>
      </w:r>
    </w:p>
    <w:p w14:paraId="76CCCB2C" w14:textId="77777777" w:rsidR="00AB798B" w:rsidRDefault="00AB798B" w:rsidP="00AB798B">
      <w:pPr>
        <w:pStyle w:val="Heading2"/>
      </w:pPr>
      <w:bookmarkStart w:id="23" w:name="_Toc178164467"/>
      <w:r>
        <w:t>Registration</w:t>
      </w:r>
      <w:bookmarkEnd w:id="23"/>
    </w:p>
    <w:p w14:paraId="299B4D26" w14:textId="26CB944F" w:rsidR="00AB798B" w:rsidRDefault="00653899" w:rsidP="00AB798B">
      <w:r>
        <w:t>This</w:t>
      </w:r>
      <w:r w:rsidR="00AB798B">
        <w:t xml:space="preserve"> API provides a mechanism for client systems to interact with the active list of components and faults within the FRAIHMWORK system. This is primarily useful to get the latest information about </w:t>
      </w:r>
      <w:r w:rsidR="00862614">
        <w:t>components</w:t>
      </w:r>
      <w:r w:rsidR="00AB798B">
        <w:t xml:space="preserve"> that are monitored by FRAIHMWORK. It also provides the ability to generate new UUIDs for forthcoming API requests that use these as allocated identifiers. </w:t>
      </w:r>
    </w:p>
    <w:p w14:paraId="45EB6F84" w14:textId="531F9424" w:rsidR="00AB798B" w:rsidRDefault="00AB798B" w:rsidP="00AB798B">
      <w:r>
        <w:t xml:space="preserve">Using an HTTP GET command on the /component endpoint will result in a full list of the active </w:t>
      </w:r>
      <w:r w:rsidR="00271B58">
        <w:t xml:space="preserve">components </w:t>
      </w:r>
      <w:r>
        <w:t xml:space="preserve">in the system, which can be used to get the UUID information </w:t>
      </w:r>
      <w:r w:rsidR="00271B58">
        <w:t xml:space="preserve">or other details for all </w:t>
      </w:r>
      <w:r w:rsidR="0077052A">
        <w:t>components</w:t>
      </w:r>
      <w:r>
        <w:t xml:space="preserve">. Component </w:t>
      </w:r>
      <w:r w:rsidR="00271B58">
        <w:t xml:space="preserve">information </w:t>
      </w:r>
      <w:r>
        <w:t>can also be requested by UUID by using GET on the /component/{</w:t>
      </w:r>
      <w:proofErr w:type="spellStart"/>
      <w:r>
        <w:t>uuid</w:t>
      </w:r>
      <w:proofErr w:type="spellEnd"/>
      <w:r>
        <w:t xml:space="preserve">} endpoint as well. </w:t>
      </w:r>
    </w:p>
    <w:p w14:paraId="7421E415" w14:textId="65AA528D" w:rsidR="00AB798B" w:rsidRPr="00C45B20" w:rsidRDefault="00AB798B" w:rsidP="00AB798B">
      <w:r>
        <w:t>Fault</w:t>
      </w:r>
      <w:r w:rsidR="00271B58">
        <w:t>s</w:t>
      </w:r>
      <w:r>
        <w:t xml:space="preserve"> can be accessed similarly using the /fault/ and /fault/{</w:t>
      </w:r>
      <w:proofErr w:type="spellStart"/>
      <w:r>
        <w:t>uuid</w:t>
      </w:r>
      <w:proofErr w:type="spellEnd"/>
      <w:r>
        <w:t>} endpoints. For more information, see the API specification for filtered queries and additional data type fields for the responses on these endpoints.</w:t>
      </w:r>
    </w:p>
    <w:p w14:paraId="6109FD9E" w14:textId="77777777" w:rsidR="002E65B7" w:rsidRPr="00E63356" w:rsidRDefault="002E65B7" w:rsidP="002E65B7">
      <w:pPr>
        <w:pStyle w:val="Heading2"/>
      </w:pPr>
      <w:bookmarkStart w:id="24" w:name="_Toc107965768"/>
      <w:bookmarkStart w:id="25" w:name="_Toc178164468"/>
      <w:r w:rsidRPr="00E63356">
        <w:lastRenderedPageBreak/>
        <w:t>Mitigation Handling API</w:t>
      </w:r>
      <w:bookmarkEnd w:id="24"/>
      <w:bookmarkEnd w:id="25"/>
    </w:p>
    <w:p w14:paraId="57538B19" w14:textId="77777777" w:rsidR="002E65B7" w:rsidRPr="009A6577" w:rsidRDefault="002E65B7" w:rsidP="002E65B7">
      <w:r w:rsidRPr="00EE715C">
        <w:rPr>
          <w:rStyle w:val="cf01"/>
          <w:rFonts w:cstheme="minorHAnsi"/>
        </w:rPr>
        <w:t>A mitigation is one or more actions that can be taken by a system or person to reduce the effect of (or clear) a FRAIHMWORK fault or external off-nominal situation.</w:t>
      </w:r>
    </w:p>
    <w:p w14:paraId="3B0C276F" w14:textId="77777777" w:rsidR="002E65B7" w:rsidRPr="009A6577" w:rsidRDefault="002E65B7" w:rsidP="002E65B7">
      <w:r w:rsidRPr="009A6577">
        <w:t xml:space="preserve">For example, </w:t>
      </w:r>
      <w:r>
        <w:t xml:space="preserve">if </w:t>
      </w:r>
      <w:r w:rsidRPr="009A6577">
        <w:t>a</w:t>
      </w:r>
      <w:r>
        <w:t xml:space="preserve"> network switch is unresponsive, FRAIHMWORK may provide steps to try and resolve the situation in the form of a mitigation. Performing the mitigation’s actions may resolve the situation entirely (clearing the fault) or lessen its impact (perhaps by activating a backup device).</w:t>
      </w:r>
      <w:r w:rsidRPr="009A6577">
        <w:t xml:space="preserve"> </w:t>
      </w:r>
    </w:p>
    <w:p w14:paraId="5C518FA2" w14:textId="5CFB2BEB" w:rsidR="002E65B7" w:rsidRPr="009A6577" w:rsidRDefault="002E65B7" w:rsidP="002E65B7">
      <w:r w:rsidRPr="009A6577">
        <w:t>The relationship between faults and mitigations can be seen in</w:t>
      </w:r>
      <w:r>
        <w:t xml:space="preserve"> </w:t>
      </w:r>
      <w:r>
        <w:fldChar w:fldCharType="begin"/>
      </w:r>
      <w:r>
        <w:instrText xml:space="preserve"> REF _Ref107789354 \h </w:instrText>
      </w:r>
      <w:r>
        <w:fldChar w:fldCharType="separate"/>
      </w:r>
      <w:r w:rsidR="009513F2">
        <w:t xml:space="preserve">Figure </w:t>
      </w:r>
      <w:r w:rsidR="009513F2">
        <w:rPr>
          <w:noProof/>
        </w:rPr>
        <w:t>10</w:t>
      </w:r>
      <w:r>
        <w:fldChar w:fldCharType="end"/>
      </w:r>
      <w:r w:rsidRPr="009A6577">
        <w:t xml:space="preserve">. </w:t>
      </w:r>
    </w:p>
    <w:p w14:paraId="4000308A" w14:textId="77777777" w:rsidR="002E65B7" w:rsidRDefault="002E65B7" w:rsidP="002E65B7">
      <w:pPr>
        <w:keepNext/>
        <w:jc w:val="center"/>
      </w:pPr>
      <w:r w:rsidRPr="009A6577">
        <w:rPr>
          <w:noProof/>
        </w:rPr>
        <w:drawing>
          <wp:inline distT="0" distB="0" distL="0" distR="0" wp14:anchorId="73808F00" wp14:editId="25FADA07">
            <wp:extent cx="5186737" cy="1542757"/>
            <wp:effectExtent l="0" t="0" r="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86737" cy="1542757"/>
                    </a:xfrm>
                    <a:prstGeom prst="rect">
                      <a:avLst/>
                    </a:prstGeom>
                  </pic:spPr>
                </pic:pic>
              </a:graphicData>
            </a:graphic>
          </wp:inline>
        </w:drawing>
      </w:r>
    </w:p>
    <w:p w14:paraId="6252ED2E" w14:textId="16F14232" w:rsidR="002E65B7" w:rsidRPr="009A6577" w:rsidRDefault="002E65B7" w:rsidP="002E65B7">
      <w:pPr>
        <w:pStyle w:val="Caption"/>
        <w:jc w:val="center"/>
      </w:pPr>
      <w:bookmarkStart w:id="26" w:name="_Ref107789354"/>
      <w:r>
        <w:t xml:space="preserve">Figure </w:t>
      </w:r>
      <w:r>
        <w:fldChar w:fldCharType="begin"/>
      </w:r>
      <w:r>
        <w:instrText xml:space="preserve"> SEQ Figure \* ARABIC </w:instrText>
      </w:r>
      <w:r>
        <w:fldChar w:fldCharType="separate"/>
      </w:r>
      <w:r w:rsidR="009513F2">
        <w:rPr>
          <w:noProof/>
        </w:rPr>
        <w:t>10</w:t>
      </w:r>
      <w:r>
        <w:rPr>
          <w:noProof/>
        </w:rPr>
        <w:fldChar w:fldCharType="end"/>
      </w:r>
      <w:bookmarkEnd w:id="26"/>
      <w:r>
        <w:t xml:space="preserve">: </w:t>
      </w:r>
      <w:r w:rsidRPr="00CC6E41">
        <w:t>Block diagram - Relationship between mitigations and faults</w:t>
      </w:r>
    </w:p>
    <w:p w14:paraId="2261EFC1" w14:textId="77777777" w:rsidR="002E65B7" w:rsidRPr="009A6577" w:rsidRDefault="002E65B7" w:rsidP="002E65B7">
      <w:r w:rsidRPr="009A6577">
        <w:t xml:space="preserve">As per the diagram, a fault can have zero or more mitigations associated to it. Also, a single mitigation can be associated to zero or more faults. </w:t>
      </w:r>
    </w:p>
    <w:p w14:paraId="22378420" w14:textId="77777777" w:rsidR="002E65B7" w:rsidRPr="009A6577" w:rsidRDefault="002E65B7" w:rsidP="002E65B7">
      <w:r w:rsidRPr="009A6577">
        <w:t>There are two types of resolutions to mitigations based on the actor who resolves it:</w:t>
      </w:r>
    </w:p>
    <w:p w14:paraId="46D47E44" w14:textId="77777777" w:rsidR="002E65B7" w:rsidRPr="009A6577" w:rsidRDefault="002E65B7" w:rsidP="002E65B7">
      <w:pPr>
        <w:pStyle w:val="ListParagraph"/>
        <w:numPr>
          <w:ilvl w:val="1"/>
          <w:numId w:val="31"/>
        </w:numPr>
      </w:pPr>
      <w:r w:rsidRPr="009A6577">
        <w:rPr>
          <w:b/>
        </w:rPr>
        <w:t>Manual</w:t>
      </w:r>
      <w:r w:rsidRPr="009A6577">
        <w:t>: Manual mitigations are enacted by users through manual actions</w:t>
      </w:r>
    </w:p>
    <w:p w14:paraId="60FCCAD9" w14:textId="77777777" w:rsidR="002E65B7" w:rsidRPr="009A6577" w:rsidRDefault="002E65B7" w:rsidP="002E65B7">
      <w:pPr>
        <w:pStyle w:val="ListParagraph"/>
        <w:numPr>
          <w:ilvl w:val="1"/>
          <w:numId w:val="31"/>
        </w:numPr>
      </w:pPr>
      <w:r w:rsidRPr="009A6577">
        <w:rPr>
          <w:b/>
        </w:rPr>
        <w:t>Automatic</w:t>
      </w:r>
      <w:r w:rsidRPr="009A6577">
        <w:t>: Automatic mitigations are resolved by a service. This is the default resolution of a mitigation.</w:t>
      </w:r>
    </w:p>
    <w:p w14:paraId="5CFEBFFF" w14:textId="4A077657" w:rsidR="002E65B7" w:rsidRPr="009A6577" w:rsidRDefault="002E65B7" w:rsidP="002E65B7">
      <w:r w:rsidRPr="002B779D">
        <w:rPr>
          <w:rFonts w:cstheme="minorHAnsi"/>
          <w:shd w:val="clear" w:color="auto" w:fill="FFFFFF"/>
        </w:rPr>
        <w:t xml:space="preserve">During its lifecycle, </w:t>
      </w:r>
      <w:r w:rsidRPr="009A6577">
        <w:t xml:space="preserve">a mitigation can be in different states as shown in </w:t>
      </w:r>
      <w:r w:rsidRPr="009A6577">
        <w:fldChar w:fldCharType="begin"/>
      </w:r>
      <w:r w:rsidRPr="009A6577">
        <w:instrText xml:space="preserve"> REF _Ref107482038 \h  \* MERGEFORMAT </w:instrText>
      </w:r>
      <w:r w:rsidRPr="009A6577">
        <w:fldChar w:fldCharType="separate"/>
      </w:r>
      <w:r w:rsidR="009513F2" w:rsidRPr="00A23875">
        <w:t xml:space="preserve">Figure </w:t>
      </w:r>
      <w:r w:rsidR="009513F2">
        <w:rPr>
          <w:noProof/>
        </w:rPr>
        <w:t>11</w:t>
      </w:r>
      <w:r w:rsidRPr="009A6577">
        <w:fldChar w:fldCharType="end"/>
      </w:r>
      <w:r w:rsidRPr="009A6577">
        <w:t xml:space="preserve">: </w:t>
      </w:r>
    </w:p>
    <w:p w14:paraId="34187952" w14:textId="77777777" w:rsidR="002E65B7" w:rsidRPr="009A6577" w:rsidRDefault="002E65B7" w:rsidP="002E65B7">
      <w:pPr>
        <w:keepNext/>
        <w:jc w:val="center"/>
      </w:pPr>
      <w:r w:rsidRPr="009A6577">
        <w:rPr>
          <w:noProof/>
        </w:rPr>
        <w:drawing>
          <wp:inline distT="0" distB="0" distL="0" distR="0" wp14:anchorId="238B0F18" wp14:editId="28CEC950">
            <wp:extent cx="4342968" cy="1598213"/>
            <wp:effectExtent l="0" t="0" r="63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07648" cy="1622015"/>
                    </a:xfrm>
                    <a:prstGeom prst="rect">
                      <a:avLst/>
                    </a:prstGeom>
                  </pic:spPr>
                </pic:pic>
              </a:graphicData>
            </a:graphic>
          </wp:inline>
        </w:drawing>
      </w:r>
    </w:p>
    <w:p w14:paraId="29F316E8" w14:textId="40C4A811" w:rsidR="002E65B7" w:rsidRPr="00A23875" w:rsidRDefault="002E65B7" w:rsidP="002E65B7">
      <w:pPr>
        <w:pStyle w:val="Caption"/>
        <w:jc w:val="center"/>
      </w:pPr>
      <w:bookmarkStart w:id="27" w:name="_Ref107482038"/>
      <w:r w:rsidRPr="00A23875">
        <w:t xml:space="preserve">Figure </w:t>
      </w:r>
      <w:r>
        <w:fldChar w:fldCharType="begin"/>
      </w:r>
      <w:r>
        <w:instrText xml:space="preserve"> SEQ Figure \* ARABIC </w:instrText>
      </w:r>
      <w:r>
        <w:fldChar w:fldCharType="separate"/>
      </w:r>
      <w:r w:rsidR="009513F2">
        <w:rPr>
          <w:noProof/>
        </w:rPr>
        <w:t>11</w:t>
      </w:r>
      <w:r>
        <w:rPr>
          <w:noProof/>
        </w:rPr>
        <w:fldChar w:fldCharType="end"/>
      </w:r>
      <w:bookmarkEnd w:id="27"/>
      <w:r w:rsidRPr="00A23875">
        <w:t>: Mitigation Lifecycle</w:t>
      </w:r>
    </w:p>
    <w:p w14:paraId="6DC28D22" w14:textId="77777777" w:rsidR="002E65B7" w:rsidRPr="009A6577" w:rsidRDefault="002E65B7" w:rsidP="002E65B7">
      <w:pPr>
        <w:pStyle w:val="ListParagraph"/>
        <w:numPr>
          <w:ilvl w:val="0"/>
          <w:numId w:val="30"/>
        </w:numPr>
        <w:rPr>
          <w:rFonts w:cstheme="minorHAnsi"/>
        </w:rPr>
      </w:pPr>
      <w:r w:rsidRPr="002B779D">
        <w:rPr>
          <w:rFonts w:cstheme="minorHAnsi"/>
          <w:b/>
        </w:rPr>
        <w:t>RECOMMENDED</w:t>
      </w:r>
      <w:r w:rsidRPr="009A6577">
        <w:rPr>
          <w:rFonts w:cstheme="minorHAnsi"/>
        </w:rPr>
        <w:t xml:space="preserve">: The mitigation action has been recommended to an end user but is waiting for further instruction. This is the default initial mitigation state. </w:t>
      </w:r>
      <w:r>
        <w:rPr>
          <w:rFonts w:cstheme="minorHAnsi"/>
        </w:rPr>
        <w:t>F</w:t>
      </w:r>
      <w:r w:rsidRPr="00E05A33">
        <w:rPr>
          <w:rFonts w:cstheme="minorHAnsi"/>
        </w:rPr>
        <w:t>rom</w:t>
      </w:r>
      <w:r w:rsidRPr="009A6577">
        <w:rPr>
          <w:rFonts w:cstheme="minorHAnsi"/>
        </w:rPr>
        <w:t xml:space="preserve"> here</w:t>
      </w:r>
      <w:r>
        <w:rPr>
          <w:rFonts w:cstheme="minorHAnsi"/>
        </w:rPr>
        <w:t>,</w:t>
      </w:r>
      <w:r w:rsidRPr="009A6577">
        <w:rPr>
          <w:rFonts w:cstheme="minorHAnsi"/>
        </w:rPr>
        <w:t xml:space="preserve"> the state can only change to 'ACCEPTED', 'REVOKED'</w:t>
      </w:r>
      <w:r>
        <w:rPr>
          <w:rFonts w:cstheme="minorHAnsi"/>
        </w:rPr>
        <w:t>,</w:t>
      </w:r>
      <w:r w:rsidRPr="009A6577">
        <w:rPr>
          <w:rFonts w:cstheme="minorHAnsi"/>
        </w:rPr>
        <w:t xml:space="preserve"> or 'DENIED'.</w:t>
      </w:r>
    </w:p>
    <w:p w14:paraId="5BAD3CCC" w14:textId="2375284F" w:rsidR="002E65B7" w:rsidRPr="009A6577" w:rsidRDefault="002E65B7" w:rsidP="002E65B7">
      <w:pPr>
        <w:pStyle w:val="ListParagraph"/>
        <w:numPr>
          <w:ilvl w:val="0"/>
          <w:numId w:val="30"/>
        </w:numPr>
        <w:rPr>
          <w:rFonts w:cstheme="minorHAnsi"/>
        </w:rPr>
      </w:pPr>
      <w:r w:rsidRPr="002B779D">
        <w:rPr>
          <w:rFonts w:cstheme="minorHAnsi"/>
          <w:b/>
        </w:rPr>
        <w:t>ACCEPTED</w:t>
      </w:r>
      <w:r w:rsidRPr="009A6577">
        <w:rPr>
          <w:rFonts w:cstheme="minorHAnsi"/>
        </w:rPr>
        <w:t xml:space="preserve">: The mitigation has been accepted by a user but has not yet been executed. This as well can be an initial state. Mitigations that start in this state are understood to have been </w:t>
      </w:r>
      <w:r w:rsidRPr="009A6577">
        <w:rPr>
          <w:rFonts w:cstheme="minorHAnsi"/>
        </w:rPr>
        <w:lastRenderedPageBreak/>
        <w:t>added by a human, rather than an automated process. From here, the state should only change to 'STARTED', 'REVOKED', or 'FAILED'.</w:t>
      </w:r>
    </w:p>
    <w:p w14:paraId="20024A3C" w14:textId="77777777" w:rsidR="002E65B7" w:rsidRPr="009A6577" w:rsidRDefault="002E65B7" w:rsidP="002E65B7">
      <w:pPr>
        <w:pStyle w:val="ListParagraph"/>
        <w:numPr>
          <w:ilvl w:val="0"/>
          <w:numId w:val="30"/>
        </w:numPr>
        <w:rPr>
          <w:rFonts w:cstheme="minorHAnsi"/>
        </w:rPr>
      </w:pPr>
      <w:r w:rsidRPr="002B779D">
        <w:rPr>
          <w:rFonts w:cstheme="minorHAnsi"/>
          <w:b/>
        </w:rPr>
        <w:t>STARTED</w:t>
      </w:r>
      <w:r w:rsidRPr="009A6577">
        <w:rPr>
          <w:rFonts w:cstheme="minorHAnsi"/>
        </w:rPr>
        <w:t>: The mitigation action has started and is still in progress. From here, the state should only change to 'COMPLETE' or 'FAILED'.</w:t>
      </w:r>
    </w:p>
    <w:p w14:paraId="12E69766" w14:textId="77777777" w:rsidR="002E65B7" w:rsidRPr="009A6577" w:rsidRDefault="002E65B7" w:rsidP="002E65B7">
      <w:pPr>
        <w:pStyle w:val="ListParagraph"/>
        <w:numPr>
          <w:ilvl w:val="0"/>
          <w:numId w:val="30"/>
        </w:numPr>
        <w:rPr>
          <w:rFonts w:cstheme="minorHAnsi"/>
        </w:rPr>
      </w:pPr>
      <w:r w:rsidRPr="002B779D">
        <w:rPr>
          <w:rFonts w:cstheme="minorHAnsi"/>
          <w:b/>
        </w:rPr>
        <w:t>COMPLETE</w:t>
      </w:r>
      <w:r w:rsidRPr="009A6577">
        <w:rPr>
          <w:rFonts w:cstheme="minorHAnsi"/>
        </w:rPr>
        <w:t>: The mitigation action has been fully resolved. This is a terminal state for the action.</w:t>
      </w:r>
    </w:p>
    <w:p w14:paraId="334ACEFD" w14:textId="77777777" w:rsidR="002E65B7" w:rsidRPr="009A6577" w:rsidRDefault="002E65B7" w:rsidP="002E65B7">
      <w:pPr>
        <w:pStyle w:val="ListParagraph"/>
        <w:numPr>
          <w:ilvl w:val="0"/>
          <w:numId w:val="30"/>
        </w:numPr>
        <w:rPr>
          <w:rFonts w:cstheme="minorHAnsi"/>
        </w:rPr>
      </w:pPr>
      <w:r w:rsidRPr="002B779D">
        <w:rPr>
          <w:rFonts w:cstheme="minorHAnsi"/>
          <w:b/>
        </w:rPr>
        <w:t>FAILED</w:t>
      </w:r>
      <w:r w:rsidRPr="009A6577">
        <w:rPr>
          <w:rFonts w:cstheme="minorHAnsi"/>
        </w:rPr>
        <w:t xml:space="preserve">: The mitigation action was unsuccessful in completing its task or its completion resulted in an unsatisfactory mitigation. This is a terminal state for the </w:t>
      </w:r>
      <w:r>
        <w:rPr>
          <w:rFonts w:cstheme="minorHAnsi"/>
        </w:rPr>
        <w:t>mitigation</w:t>
      </w:r>
      <w:r w:rsidRPr="009A6577">
        <w:rPr>
          <w:rFonts w:cstheme="minorHAnsi"/>
        </w:rPr>
        <w:t>.</w:t>
      </w:r>
    </w:p>
    <w:p w14:paraId="57F39CD2" w14:textId="77777777" w:rsidR="002E65B7" w:rsidRPr="009A6577" w:rsidRDefault="002E65B7" w:rsidP="002E65B7">
      <w:pPr>
        <w:pStyle w:val="ListParagraph"/>
        <w:numPr>
          <w:ilvl w:val="0"/>
          <w:numId w:val="30"/>
        </w:numPr>
        <w:rPr>
          <w:rFonts w:cstheme="minorHAnsi"/>
        </w:rPr>
      </w:pPr>
      <w:r w:rsidRPr="00BD1316">
        <w:rPr>
          <w:rFonts w:cstheme="minorHAnsi"/>
          <w:b/>
        </w:rPr>
        <w:t>REVOKED</w:t>
      </w:r>
      <w:r w:rsidRPr="009A6577">
        <w:rPr>
          <w:rFonts w:cstheme="minorHAnsi"/>
        </w:rPr>
        <w:t xml:space="preserve">: The executor of the mitigation can no longer perform the action, or the context has changed such that the mitigation would not be effective. It effectively cancels the </w:t>
      </w:r>
      <w:r>
        <w:rPr>
          <w:rFonts w:cstheme="minorHAnsi"/>
        </w:rPr>
        <w:t xml:space="preserve">mitigation </w:t>
      </w:r>
      <w:r w:rsidRPr="00E05A33">
        <w:rPr>
          <w:rFonts w:cstheme="minorHAnsi"/>
        </w:rPr>
        <w:t>and</w:t>
      </w:r>
      <w:r w:rsidRPr="009A6577">
        <w:rPr>
          <w:rFonts w:cstheme="minorHAnsi"/>
        </w:rPr>
        <w:t xml:space="preserve"> is a terminal state.</w:t>
      </w:r>
    </w:p>
    <w:p w14:paraId="37D4071F" w14:textId="77777777" w:rsidR="002E65B7" w:rsidRPr="009A6577" w:rsidRDefault="002E65B7" w:rsidP="002E65B7">
      <w:pPr>
        <w:pStyle w:val="ListParagraph"/>
        <w:numPr>
          <w:ilvl w:val="0"/>
          <w:numId w:val="30"/>
        </w:numPr>
        <w:rPr>
          <w:rFonts w:cstheme="minorHAnsi"/>
        </w:rPr>
      </w:pPr>
      <w:r w:rsidRPr="00BD1316">
        <w:rPr>
          <w:rFonts w:cstheme="minorHAnsi"/>
          <w:b/>
        </w:rPr>
        <w:t>DENIED</w:t>
      </w:r>
      <w:r w:rsidRPr="009A6577">
        <w:rPr>
          <w:rFonts w:cstheme="minorHAnsi"/>
        </w:rPr>
        <w:t xml:space="preserve">: A user has declined the mitigation action. It is a terminal state for the </w:t>
      </w:r>
      <w:r>
        <w:rPr>
          <w:rFonts w:cstheme="minorHAnsi"/>
        </w:rPr>
        <w:t>mitigation</w:t>
      </w:r>
      <w:r w:rsidRPr="009A6577">
        <w:rPr>
          <w:rFonts w:cstheme="minorHAnsi"/>
        </w:rPr>
        <w:t>.</w:t>
      </w:r>
    </w:p>
    <w:p w14:paraId="5C21FA24" w14:textId="77777777" w:rsidR="002E65B7" w:rsidRPr="00A23875" w:rsidRDefault="002E65B7" w:rsidP="002E65B7">
      <w:pPr>
        <w:rPr>
          <w:rFonts w:cstheme="minorHAnsi"/>
          <w:color w:val="172B4D"/>
          <w:spacing w:val="-1"/>
          <w:shd w:val="clear" w:color="auto" w:fill="FFFFFF"/>
        </w:rPr>
      </w:pPr>
      <w:r w:rsidRPr="009A6577">
        <w:rPr>
          <w:rFonts w:cstheme="minorHAnsi"/>
        </w:rPr>
        <w:t>The user can control or update the state of mitigation through the TMI display.</w:t>
      </w:r>
      <w:r>
        <w:rPr>
          <w:rFonts w:cstheme="minorHAnsi"/>
        </w:rPr>
        <w:t xml:space="preserve"> </w:t>
      </w:r>
      <w:r w:rsidRPr="009A6577">
        <w:rPr>
          <w:rFonts w:cstheme="minorHAnsi"/>
        </w:rPr>
        <w:t>For MANUAL</w:t>
      </w:r>
      <w:r>
        <w:rPr>
          <w:rFonts w:cstheme="minorHAnsi"/>
        </w:rPr>
        <w:t xml:space="preserve"> resolutions, all state changes must be driven by the user, whereas for AUTOMATIC resolutions, the user must signal to the executor that they approve/deny the mitigation. If the mitigation is approved, the executor is responsible for taking the mitigation action and then updating the state.</w:t>
      </w:r>
    </w:p>
    <w:p w14:paraId="1E8614AA" w14:textId="77777777" w:rsidR="002E65B7" w:rsidRPr="009A6577" w:rsidRDefault="002E65B7" w:rsidP="002E65B7">
      <w:r w:rsidRPr="009A6577">
        <w:rPr>
          <w:rFonts w:cstheme="minorHAnsi"/>
        </w:rPr>
        <w:t xml:space="preserve">A constraint on mitigation operations is that components and faults must be registered prior to being referenced </w:t>
      </w:r>
      <w:r w:rsidRPr="009A6577">
        <w:t>The Mitigation API provides access to the user to perform the following mitigation operation.</w:t>
      </w:r>
      <w:r w:rsidRPr="009A6577" w:rsidDel="007F7046">
        <w:t xml:space="preserve"> </w:t>
      </w:r>
    </w:p>
    <w:p w14:paraId="18D39294" w14:textId="77777777" w:rsidR="002E65B7" w:rsidRPr="00DE49BD" w:rsidRDefault="002E65B7" w:rsidP="002E65B7">
      <w:pPr>
        <w:pStyle w:val="Heading3"/>
      </w:pPr>
      <w:bookmarkStart w:id="28" w:name="_Toc107965769"/>
      <w:bookmarkStart w:id="29" w:name="_Toc178164469"/>
      <w:r w:rsidRPr="00DE49BD">
        <w:t>Mitigation Registration</w:t>
      </w:r>
      <w:bookmarkEnd w:id="28"/>
      <w:bookmarkEnd w:id="29"/>
    </w:p>
    <w:p w14:paraId="07AB02EC" w14:textId="77777777" w:rsidR="002E65B7" w:rsidRPr="009A6577" w:rsidRDefault="002E65B7" w:rsidP="002E65B7">
      <w:pPr>
        <w:rPr>
          <w:rStyle w:val="cf01"/>
          <w:rFonts w:cstheme="minorHAnsi"/>
        </w:rPr>
      </w:pPr>
      <w:r w:rsidRPr="009A6577">
        <w:t xml:space="preserve">Mitigations are identified by FRAIHMWORK by their issuer </w:t>
      </w:r>
      <w:proofErr w:type="spellStart"/>
      <w:r w:rsidRPr="009A6577">
        <w:t>id</w:t>
      </w:r>
      <w:proofErr w:type="spellEnd"/>
      <w:r w:rsidRPr="009A6577">
        <w:t xml:space="preserve">, executor id, list of faults associated, description, and the time of issue. </w:t>
      </w:r>
      <w:r w:rsidRPr="009A6577">
        <w:rPr>
          <w:rFonts w:cstheme="minorHAnsi"/>
        </w:rPr>
        <w:t xml:space="preserve">Here, the issuer is </w:t>
      </w:r>
      <w:r w:rsidRPr="00BD1316">
        <w:rPr>
          <w:rStyle w:val="cf01"/>
          <w:rFonts w:cstheme="minorHAnsi"/>
        </w:rPr>
        <w:t>the component that recognizes and creates the mitigation</w:t>
      </w:r>
      <w:r w:rsidRPr="009A6577">
        <w:rPr>
          <w:rStyle w:val="cf01"/>
          <w:rFonts w:cstheme="minorHAnsi"/>
        </w:rPr>
        <w:t xml:space="preserve">, while the executor is the component running the mitigation process. </w:t>
      </w:r>
    </w:p>
    <w:p w14:paraId="469BD254" w14:textId="77777777" w:rsidR="002E65B7" w:rsidRPr="009A6577" w:rsidRDefault="002E65B7" w:rsidP="002E65B7">
      <w:pPr>
        <w:rPr>
          <w:rFonts w:cstheme="minorHAnsi"/>
        </w:rPr>
      </w:pPr>
      <w:r w:rsidRPr="009A6577">
        <w:rPr>
          <w:rFonts w:cstheme="minorHAnsi"/>
        </w:rPr>
        <w:t xml:space="preserve">A mitigation is registered with a POST call for which FRAIHMWORK will generate a new UUID internally. The mitigation will be successfully registered with the UUID if no other mitigation is registered with the same issuer </w:t>
      </w:r>
      <w:proofErr w:type="spellStart"/>
      <w:r w:rsidRPr="009A6577">
        <w:rPr>
          <w:rFonts w:cstheme="minorHAnsi"/>
        </w:rPr>
        <w:t>id</w:t>
      </w:r>
      <w:proofErr w:type="spellEnd"/>
      <w:r w:rsidRPr="009A6577">
        <w:rPr>
          <w:rFonts w:cstheme="minorHAnsi"/>
        </w:rPr>
        <w:t>, executor id, faults, description, and the time of issue.</w:t>
      </w:r>
    </w:p>
    <w:p w14:paraId="62E0BC00" w14:textId="41D389FB" w:rsidR="002E65B7" w:rsidRPr="009A6577" w:rsidRDefault="002E65B7" w:rsidP="002E65B7">
      <w:r w:rsidRPr="009A6577">
        <w:t xml:space="preserve">As shown in </w:t>
      </w:r>
      <w:r w:rsidRPr="009A6577">
        <w:fldChar w:fldCharType="begin"/>
      </w:r>
      <w:r w:rsidRPr="009A6577">
        <w:instrText xml:space="preserve"> REF _Ref107482936 \h  \* MERGEFORMAT </w:instrText>
      </w:r>
      <w:r w:rsidRPr="009A6577">
        <w:fldChar w:fldCharType="separate"/>
      </w:r>
      <w:r w:rsidR="009513F2" w:rsidRPr="00BD1316">
        <w:t xml:space="preserve">Figure </w:t>
      </w:r>
      <w:r w:rsidR="009513F2">
        <w:rPr>
          <w:noProof/>
        </w:rPr>
        <w:t>12</w:t>
      </w:r>
      <w:r w:rsidRPr="009A6577">
        <w:fldChar w:fldCharType="end"/>
      </w:r>
      <w:r>
        <w:t>,</w:t>
      </w:r>
      <w:r w:rsidRPr="009A6577">
        <w:t xml:space="preserve"> to register a mitigation against one or more faults, the following steps can be executed:</w:t>
      </w:r>
    </w:p>
    <w:p w14:paraId="629943E2" w14:textId="77777777" w:rsidR="002E65B7" w:rsidRPr="009A6577" w:rsidRDefault="002E65B7" w:rsidP="002E65B7">
      <w:pPr>
        <w:keepNext/>
        <w:jc w:val="center"/>
      </w:pPr>
      <w:r w:rsidRPr="009A6577">
        <w:rPr>
          <w:noProof/>
        </w:rPr>
        <w:lastRenderedPageBreak/>
        <w:drawing>
          <wp:inline distT="0" distB="0" distL="0" distR="0" wp14:anchorId="200DC161" wp14:editId="4AC06C5F">
            <wp:extent cx="4055424" cy="3851379"/>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66168" cy="3861582"/>
                    </a:xfrm>
                    <a:prstGeom prst="rect">
                      <a:avLst/>
                    </a:prstGeom>
                  </pic:spPr>
                </pic:pic>
              </a:graphicData>
            </a:graphic>
          </wp:inline>
        </w:drawing>
      </w:r>
    </w:p>
    <w:p w14:paraId="2CCE26EB" w14:textId="65999872" w:rsidR="002E65B7" w:rsidRPr="004B29A9" w:rsidRDefault="002E65B7" w:rsidP="002E65B7">
      <w:pPr>
        <w:pStyle w:val="Caption"/>
        <w:jc w:val="center"/>
      </w:pPr>
      <w:bookmarkStart w:id="30" w:name="_Ref107482936"/>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9513F2">
        <w:rPr>
          <w:noProof/>
          <w:color w:val="auto"/>
        </w:rPr>
        <w:t>12</w:t>
      </w:r>
      <w:r w:rsidRPr="00BD1316">
        <w:rPr>
          <w:color w:val="auto"/>
        </w:rPr>
        <w:fldChar w:fldCharType="end"/>
      </w:r>
      <w:bookmarkEnd w:id="30"/>
      <w:r w:rsidRPr="00BD1316">
        <w:rPr>
          <w:color w:val="auto"/>
        </w:rPr>
        <w:t>: Mitigation Registration</w:t>
      </w:r>
    </w:p>
    <w:p w14:paraId="7BB7DBD6" w14:textId="77777777" w:rsidR="002E65B7" w:rsidRPr="009A6577" w:rsidRDefault="002E65B7" w:rsidP="002E65B7">
      <w:pPr>
        <w:pStyle w:val="ListParagraph"/>
        <w:numPr>
          <w:ilvl w:val="0"/>
          <w:numId w:val="29"/>
        </w:numPr>
      </w:pPr>
      <w:r w:rsidRPr="009A6577">
        <w:t xml:space="preserve">Verify that there exists a registered component against which one or more faults may be registered. </w:t>
      </w:r>
    </w:p>
    <w:p w14:paraId="5779921C" w14:textId="77777777" w:rsidR="002E65B7" w:rsidRPr="009A6577" w:rsidRDefault="002E65B7" w:rsidP="002E65B7">
      <w:pPr>
        <w:pStyle w:val="ListParagraph"/>
        <w:numPr>
          <w:ilvl w:val="0"/>
          <w:numId w:val="29"/>
        </w:numPr>
      </w:pPr>
      <w:r w:rsidRPr="009A6577">
        <w:t xml:space="preserve">Send a POST request at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/mitigation/v0/mitigation</w:t>
      </w:r>
      <w:r w:rsidRPr="009A6577">
        <w:t xml:space="preserve"> by applying the generated access token. The request body must be a JSON containing the mitigation details.</w:t>
      </w:r>
    </w:p>
    <w:p w14:paraId="6DE70F44" w14:textId="77777777" w:rsidR="002E65B7" w:rsidRPr="00DE49BD" w:rsidRDefault="002E65B7" w:rsidP="002E65B7">
      <w:pPr>
        <w:pStyle w:val="Heading3"/>
      </w:pPr>
      <w:bookmarkStart w:id="31" w:name="_Toc107965770"/>
      <w:bookmarkStart w:id="32" w:name="_Toc178164470"/>
      <w:r w:rsidRPr="00DE49BD">
        <w:t>Mitigation Updates</w:t>
      </w:r>
      <w:bookmarkEnd w:id="31"/>
      <w:bookmarkEnd w:id="32"/>
    </w:p>
    <w:p w14:paraId="54418E66" w14:textId="77777777" w:rsidR="002E65B7" w:rsidRDefault="002E65B7" w:rsidP="002E65B7">
      <w:r w:rsidRPr="009A6577">
        <w:t xml:space="preserve">To update the mitigation state, the HTTP PUT command is used in conjunction with the registered mitigation </w:t>
      </w:r>
      <w:proofErr w:type="spellStart"/>
      <w:r w:rsidRPr="009A6577">
        <w:t>uuid</w:t>
      </w:r>
      <w:proofErr w:type="spellEnd"/>
      <w:r w:rsidRPr="009A6577">
        <w:t xml:space="preserve"> which was returned from the initial mitigation registration. Updates to the same mitigation must include the state of the mitigation along with the time of validity. If the time of validity is not provided, the time of receipt of the update message will be considered. </w:t>
      </w:r>
    </w:p>
    <w:p w14:paraId="7200D211" w14:textId="59875AE4" w:rsidR="002E65B7" w:rsidRPr="009A6577" w:rsidRDefault="002E65B7" w:rsidP="002E65B7">
      <w:r w:rsidRPr="009A6577">
        <w:t xml:space="preserve">As shown in </w:t>
      </w:r>
      <w:r w:rsidRPr="009A6577">
        <w:fldChar w:fldCharType="begin"/>
      </w:r>
      <w:r w:rsidRPr="009A6577">
        <w:instrText xml:space="preserve"> REF _Ref107482984 \h </w:instrText>
      </w:r>
      <w:r w:rsidRPr="009A6577">
        <w:fldChar w:fldCharType="separate"/>
      </w:r>
      <w:r w:rsidR="009513F2" w:rsidRPr="00BD1316">
        <w:t xml:space="preserve">Figure </w:t>
      </w:r>
      <w:r w:rsidR="009513F2">
        <w:rPr>
          <w:noProof/>
        </w:rPr>
        <w:t>13</w:t>
      </w:r>
      <w:r w:rsidRPr="009A6577">
        <w:fldChar w:fldCharType="end"/>
      </w:r>
      <w:r w:rsidRPr="009A6577">
        <w:t>, to update an available mitigation</w:t>
      </w:r>
      <w:r>
        <w:t>, s</w:t>
      </w:r>
      <w:r w:rsidRPr="009A6577">
        <w:t xml:space="preserve">end a PUT request at </w:t>
      </w:r>
      <w:r w:rsidRPr="00350DCE">
        <w:rPr>
          <w:rFonts w:ascii="Courier New" w:hAnsi="Courier New" w:cs="Courier New"/>
        </w:rPr>
        <w:t>&lt;base URL&gt;/</w:t>
      </w:r>
      <w:proofErr w:type="spellStart"/>
      <w:r w:rsidRPr="00350DCE">
        <w:rPr>
          <w:rFonts w:ascii="Courier New" w:hAnsi="Courier New" w:cs="Courier New"/>
        </w:rPr>
        <w:t>api</w:t>
      </w:r>
      <w:proofErr w:type="spellEnd"/>
      <w:r w:rsidRPr="00350DCE">
        <w:rPr>
          <w:rFonts w:ascii="Courier New" w:hAnsi="Courier New" w:cs="Courier New"/>
        </w:rPr>
        <w:t>/mitigation/v0/mitigation/{</w:t>
      </w:r>
      <w:proofErr w:type="spellStart"/>
      <w:r w:rsidRPr="00350DCE">
        <w:rPr>
          <w:rFonts w:ascii="Courier New" w:hAnsi="Courier New" w:cs="Courier New"/>
        </w:rPr>
        <w:t>uuid</w:t>
      </w:r>
      <w:proofErr w:type="spellEnd"/>
      <w:r w:rsidRPr="00350DCE">
        <w:rPr>
          <w:rFonts w:ascii="Courier New" w:hAnsi="Courier New" w:cs="Courier New"/>
        </w:rPr>
        <w:t>}</w:t>
      </w:r>
      <w:r w:rsidRPr="009A6577">
        <w:t xml:space="preserve"> by applying the generated access token. The {</w:t>
      </w:r>
      <w:proofErr w:type="spellStart"/>
      <w:r w:rsidRPr="009A6577">
        <w:t>uuid</w:t>
      </w:r>
      <w:proofErr w:type="spellEnd"/>
      <w:r w:rsidRPr="009A6577">
        <w:t>}</w:t>
      </w:r>
      <w:r w:rsidRPr="009A6577" w:rsidDel="00C81A5E">
        <w:t xml:space="preserve"> </w:t>
      </w:r>
      <w:r w:rsidRPr="009A6577">
        <w:t>refers to the UUID of the registered mitigation whose properties are to be updated. The request body should contain the state of the mitigation and time of validity (if desired).</w:t>
      </w:r>
      <w:r>
        <w:t xml:space="preserve"> </w:t>
      </w:r>
    </w:p>
    <w:p w14:paraId="2487CF69" w14:textId="77777777" w:rsidR="002E65B7" w:rsidRPr="009A6577" w:rsidRDefault="002E65B7" w:rsidP="002E65B7">
      <w:pPr>
        <w:keepNext/>
        <w:jc w:val="center"/>
      </w:pPr>
      <w:r w:rsidRPr="009A6577">
        <w:rPr>
          <w:noProof/>
        </w:rPr>
        <w:lastRenderedPageBreak/>
        <w:drawing>
          <wp:inline distT="0" distB="0" distL="0" distR="0" wp14:anchorId="530A52F3" wp14:editId="4E1D1755">
            <wp:extent cx="4472940" cy="3659679"/>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81212" cy="3666447"/>
                    </a:xfrm>
                    <a:prstGeom prst="rect">
                      <a:avLst/>
                    </a:prstGeom>
                  </pic:spPr>
                </pic:pic>
              </a:graphicData>
            </a:graphic>
          </wp:inline>
        </w:drawing>
      </w:r>
    </w:p>
    <w:p w14:paraId="092CC517" w14:textId="4EA912D0" w:rsidR="002E65B7" w:rsidRPr="004B29A9" w:rsidRDefault="002E65B7" w:rsidP="002E65B7">
      <w:pPr>
        <w:pStyle w:val="Caption"/>
        <w:jc w:val="center"/>
      </w:pPr>
      <w:bookmarkStart w:id="33" w:name="_Ref107482984"/>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9513F2">
        <w:rPr>
          <w:noProof/>
          <w:color w:val="auto"/>
        </w:rPr>
        <w:t>13</w:t>
      </w:r>
      <w:r w:rsidRPr="00BD1316">
        <w:rPr>
          <w:color w:val="auto"/>
        </w:rPr>
        <w:fldChar w:fldCharType="end"/>
      </w:r>
      <w:bookmarkEnd w:id="33"/>
      <w:r w:rsidRPr="00BD1316">
        <w:rPr>
          <w:color w:val="auto"/>
        </w:rPr>
        <w:t>: Mitigation Updates</w:t>
      </w:r>
    </w:p>
    <w:p w14:paraId="1591C3F2" w14:textId="77777777" w:rsidR="002E65B7" w:rsidRPr="009A6577" w:rsidRDefault="002E65B7" w:rsidP="002E65B7">
      <w:r>
        <w:t xml:space="preserve">If the mitigation exists, a success message will be returned with the mitigation </w:t>
      </w:r>
      <w:proofErr w:type="spellStart"/>
      <w:r>
        <w:t>uuid</w:t>
      </w:r>
      <w:proofErr w:type="spellEnd"/>
      <w:r>
        <w:t>, whereas if the mitigation does not exist, the user will get a 404-error response.</w:t>
      </w:r>
    </w:p>
    <w:p w14:paraId="1416E46C" w14:textId="77777777" w:rsidR="002E65B7" w:rsidRPr="00D15A33" w:rsidRDefault="002E65B7" w:rsidP="002E65B7">
      <w:pPr>
        <w:pStyle w:val="Heading3"/>
      </w:pPr>
      <w:bookmarkStart w:id="34" w:name="_Toc107965771"/>
      <w:bookmarkStart w:id="35" w:name="_Toc178164471"/>
      <w:r w:rsidRPr="00D15A33">
        <w:t>Retrieving Mitigation Details</w:t>
      </w:r>
      <w:bookmarkEnd w:id="34"/>
      <w:bookmarkEnd w:id="35"/>
    </w:p>
    <w:p w14:paraId="4D45BDFA" w14:textId="77777777" w:rsidR="002E65B7" w:rsidRPr="009A6577" w:rsidRDefault="002E65B7" w:rsidP="002E65B7">
      <w:r w:rsidRPr="009A6577">
        <w:t>The Mitigation Service API provides a mechanism for users to get the latest information related to mitigations registered with the FRAIHMWORK system. For example, suppose a user wanted to learn which mitigations are registered with FRAIHMWORK and then determine which one of the mitigations are accepted. The user can then determine who is performing the mitigation and what faults are being addressed through a single mitigation.</w:t>
      </w:r>
    </w:p>
    <w:p w14:paraId="07960940" w14:textId="77777777" w:rsidR="002E65B7" w:rsidRPr="009A6577" w:rsidRDefault="002E65B7" w:rsidP="002E65B7">
      <w:pPr>
        <w:keepNext/>
        <w:jc w:val="center"/>
      </w:pPr>
      <w:r w:rsidRPr="009A6577">
        <w:rPr>
          <w:noProof/>
        </w:rPr>
        <w:lastRenderedPageBreak/>
        <w:drawing>
          <wp:inline distT="0" distB="0" distL="0" distR="0" wp14:anchorId="4D14F6AA" wp14:editId="3847A8FB">
            <wp:extent cx="4132635" cy="4523560"/>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32635" cy="4523560"/>
                    </a:xfrm>
                    <a:prstGeom prst="rect">
                      <a:avLst/>
                    </a:prstGeom>
                  </pic:spPr>
                </pic:pic>
              </a:graphicData>
            </a:graphic>
          </wp:inline>
        </w:drawing>
      </w:r>
    </w:p>
    <w:p w14:paraId="21ED7F2B" w14:textId="640A15A4" w:rsidR="002E65B7" w:rsidRPr="00CE1DAD" w:rsidRDefault="002E65B7" w:rsidP="002E65B7">
      <w:pPr>
        <w:pStyle w:val="Caption"/>
        <w:jc w:val="center"/>
      </w:pPr>
      <w:bookmarkStart w:id="36" w:name="_Ref107483025"/>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9513F2">
        <w:rPr>
          <w:noProof/>
          <w:color w:val="auto"/>
        </w:rPr>
        <w:t>14</w:t>
      </w:r>
      <w:r w:rsidRPr="00BD1316">
        <w:rPr>
          <w:color w:val="auto"/>
        </w:rPr>
        <w:fldChar w:fldCharType="end"/>
      </w:r>
      <w:bookmarkEnd w:id="36"/>
      <w:r w:rsidRPr="00BD1316">
        <w:rPr>
          <w:color w:val="auto"/>
        </w:rPr>
        <w:t>: Retrieve mitigation details</w:t>
      </w:r>
    </w:p>
    <w:p w14:paraId="2F3460D3" w14:textId="081BF364" w:rsidR="002E65B7" w:rsidRPr="009A6577" w:rsidRDefault="002E65B7" w:rsidP="002E65B7">
      <w:r w:rsidRPr="009A6577">
        <w:t xml:space="preserve">To receive a full list of all the mitigation registrations in the system, as seen in </w:t>
      </w:r>
      <w:r w:rsidRPr="009A6577">
        <w:fldChar w:fldCharType="begin"/>
      </w:r>
      <w:r w:rsidRPr="009A6577">
        <w:instrText xml:space="preserve"> REF _Ref107483025 \h </w:instrText>
      </w:r>
      <w:r w:rsidRPr="009A6577">
        <w:fldChar w:fldCharType="separate"/>
      </w:r>
      <w:r w:rsidR="009513F2" w:rsidRPr="00BD1316">
        <w:t xml:space="preserve">Figure </w:t>
      </w:r>
      <w:r w:rsidR="009513F2">
        <w:rPr>
          <w:noProof/>
        </w:rPr>
        <w:t>14</w:t>
      </w:r>
      <w:r w:rsidRPr="009A6577">
        <w:fldChar w:fldCharType="end"/>
      </w:r>
      <w:r w:rsidRPr="009A6577">
        <w:t xml:space="preserve">, an HTTP GET command will need to be executed on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 xml:space="preserve">/mitigation/v0/mitigation/ </w:t>
      </w:r>
      <w:r w:rsidRPr="009A6577">
        <w:t xml:space="preserve">endpoint. Each mitigation in the list of mitigations will contain the mitigation </w:t>
      </w:r>
      <w:proofErr w:type="spellStart"/>
      <w:r w:rsidRPr="009A6577">
        <w:t>uuid</w:t>
      </w:r>
      <w:proofErr w:type="spellEnd"/>
      <w:r w:rsidRPr="009A6577">
        <w:t xml:space="preserve"> and other details. </w:t>
      </w:r>
    </w:p>
    <w:p w14:paraId="07734E15" w14:textId="77777777" w:rsidR="002E65B7" w:rsidRPr="009A6577" w:rsidRDefault="002E65B7" w:rsidP="002E65B7">
      <w:r w:rsidRPr="009A6577">
        <w:t xml:space="preserve">Suppose a user is interested in learning about a single mitigation, the mitigation can also be requested by mitigation UUID by performing a GET on the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/mitigation/v0/mitigation/{</w:t>
      </w:r>
      <w:proofErr w:type="spellStart"/>
      <w:r w:rsidRPr="009A6577">
        <w:rPr>
          <w:rFonts w:ascii="Courier New" w:hAnsi="Courier New" w:cs="Courier New"/>
        </w:rPr>
        <w:t>uuid</w:t>
      </w:r>
      <w:proofErr w:type="spellEnd"/>
      <w:r w:rsidRPr="009A6577">
        <w:rPr>
          <w:rFonts w:ascii="Courier New" w:hAnsi="Courier New" w:cs="Courier New"/>
        </w:rPr>
        <w:t>}</w:t>
      </w:r>
      <w:r w:rsidRPr="009A6577">
        <w:t xml:space="preserve"> endpoint. </w:t>
      </w:r>
    </w:p>
    <w:p w14:paraId="6D871D6B" w14:textId="77777777" w:rsidR="002E65B7" w:rsidRPr="009A6577" w:rsidRDefault="002E65B7" w:rsidP="002E65B7">
      <w:r w:rsidRPr="009A6577">
        <w:t xml:space="preserve">If a user is interested in filtering mitigations by their current state, performing a GET on the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 xml:space="preserve">/mitigation/v0/mitigation/state/{state} </w:t>
      </w:r>
      <w:r w:rsidRPr="009A6577">
        <w:t>endpoint.</w:t>
      </w:r>
    </w:p>
    <w:p w14:paraId="5337DE42" w14:textId="77777777" w:rsidR="00AB798B" w:rsidRDefault="00AB798B" w:rsidP="00AB798B">
      <w:pPr>
        <w:pStyle w:val="Heading2"/>
      </w:pPr>
      <w:bookmarkStart w:id="37" w:name="_Toc178164472"/>
      <w:r>
        <w:t>Return objects</w:t>
      </w:r>
      <w:bookmarkEnd w:id="37"/>
    </w:p>
    <w:p w14:paraId="215661B8" w14:textId="78D6749C" w:rsidR="00AB798B" w:rsidRDefault="00AB798B" w:rsidP="00AB798B">
      <w:r>
        <w:t xml:space="preserve">All the returned JSON objects contain a message that indicates success or failure, as well as the UUID that is relevant to the call that was made. For all </w:t>
      </w:r>
      <w:r w:rsidR="00E7289B">
        <w:t>component requests</w:t>
      </w:r>
      <w:r>
        <w:t xml:space="preserve">, the returned UUID is the UUID of the </w:t>
      </w:r>
      <w:r w:rsidR="00E7289B">
        <w:t>component</w:t>
      </w:r>
      <w:r>
        <w:t xml:space="preserve"> information </w:t>
      </w:r>
      <w:r w:rsidR="00133C42">
        <w:t xml:space="preserve">of data type </w:t>
      </w:r>
      <w:proofErr w:type="spellStart"/>
      <w:r w:rsidR="00890C12">
        <w:t>ActiveComponent</w:t>
      </w:r>
      <w:proofErr w:type="spellEnd"/>
      <w:r w:rsidR="00133C42">
        <w:t xml:space="preserve">, </w:t>
      </w:r>
      <w:r>
        <w:t xml:space="preserve">being reported, or the new UUID generated by the post request. Similarly, the fault endpoint returns the </w:t>
      </w:r>
      <w:proofErr w:type="spellStart"/>
      <w:r w:rsidR="00687450">
        <w:t>ActiveFault</w:t>
      </w:r>
      <w:proofErr w:type="spellEnd"/>
      <w:r>
        <w:t xml:space="preserve"> data type, and the UUID is representative of the fault’s UUID that is being used to track it. If the UUID is null, this indicates that the </w:t>
      </w:r>
      <w:r w:rsidR="00133C42">
        <w:lastRenderedPageBreak/>
        <w:t>component</w:t>
      </w:r>
      <w:r>
        <w:t xml:space="preserve"> or fault was either not successfully created (in the case of an error), that it could not be found, or that it has been deleted.</w:t>
      </w:r>
    </w:p>
    <w:p w14:paraId="4895A408" w14:textId="77777777" w:rsidR="00AB798B" w:rsidRDefault="00AB798B" w:rsidP="00AB798B">
      <w:pPr>
        <w:pStyle w:val="Heading2"/>
      </w:pPr>
      <w:bookmarkStart w:id="38" w:name="_Toc178164473"/>
      <w:r>
        <w:t>Specifications and Miscellaneous</w:t>
      </w:r>
      <w:bookmarkEnd w:id="38"/>
    </w:p>
    <w:p w14:paraId="2FC2B102" w14:textId="1A68F8BE" w:rsidR="00AB798B" w:rsidRDefault="00AB798B" w:rsidP="00AB798B">
      <w:r>
        <w:t xml:space="preserve">All data sent to and returned from the APIs must be in JSON format as defined in </w:t>
      </w:r>
      <w:hyperlink r:id="rId25" w:history="1">
        <w:r w:rsidRPr="006810F6">
          <w:rPr>
            <w:rStyle w:val="Hyperlink"/>
          </w:rPr>
          <w:t>RFC 7159</w:t>
        </w:r>
      </w:hyperlink>
      <w:r>
        <w:t>. Therefore, it is expected that the HTTP ‘Accept Header’ is set to or includes JSON.</w:t>
      </w:r>
    </w:p>
    <w:p w14:paraId="5B0D54FE" w14:textId="522DC5F6" w:rsidR="00AB798B" w:rsidRPr="00DC46EB" w:rsidRDefault="00AB798B" w:rsidP="00AB798B">
      <w:r>
        <w:t>All timestamp information must be described as strings following ISO 8601</w:t>
      </w:r>
      <w:r w:rsidR="003F12E9">
        <w:t xml:space="preserve"> and</w:t>
      </w:r>
      <w:r>
        <w:t xml:space="preserve"> must include time zone information if it is not presented as UTC.</w:t>
      </w:r>
    </w:p>
    <w:p w14:paraId="2982881D" w14:textId="481B4626" w:rsidR="00AB798B" w:rsidRPr="007D010E" w:rsidRDefault="00AB798B" w:rsidP="00AB798B">
      <w:r>
        <w:t xml:space="preserve">The versioning of the APIs will follow </w:t>
      </w:r>
      <w:proofErr w:type="spellStart"/>
      <w:r>
        <w:t>SemVer</w:t>
      </w:r>
      <w:proofErr w:type="spellEnd"/>
      <w:r>
        <w:t xml:space="preserve"> 2.0</w:t>
      </w:r>
      <w:r w:rsidR="00271B58">
        <w:t>.0</w:t>
      </w:r>
      <w:r>
        <w:t xml:space="preserve"> rules as described here </w:t>
      </w:r>
      <w:hyperlink r:id="rId26">
        <w:r w:rsidRPr="1A731113">
          <w:rPr>
            <w:rStyle w:val="Hyperlink"/>
          </w:rPr>
          <w:t>https://semver.org/</w:t>
        </w:r>
      </w:hyperlink>
      <w:r>
        <w:br w:type="page"/>
      </w:r>
    </w:p>
    <w:p w14:paraId="0FAC9356" w14:textId="5789A7C2" w:rsidR="00AB798B" w:rsidRDefault="00AB798B" w:rsidP="00AB798B">
      <w:pPr>
        <w:pStyle w:val="Heading1"/>
      </w:pPr>
      <w:bookmarkStart w:id="39" w:name="_Toc178164474"/>
      <w:r>
        <w:lastRenderedPageBreak/>
        <w:t>Configuration</w:t>
      </w:r>
      <w:bookmarkEnd w:id="39"/>
    </w:p>
    <w:p w14:paraId="6A9CF2B4" w14:textId="77777777" w:rsidR="00AB798B" w:rsidRDefault="00AB798B" w:rsidP="00AB798B">
      <w:proofErr w:type="gramStart"/>
      <w:r>
        <w:t>In order to</w:t>
      </w:r>
      <w:proofErr w:type="gramEnd"/>
      <w:r>
        <w:t xml:space="preserve"> handle a wide variety of different clients, there are some assumptions that FRAIHMWORK must make in order to handle a number of different systems and components. These assumptions can be overridden with configuration, and clients may elect to provide configuration data if they have specific reporting requirements.</w:t>
      </w:r>
    </w:p>
    <w:p w14:paraId="2217C087" w14:textId="77777777" w:rsidR="00AB798B" w:rsidRDefault="00AB798B" w:rsidP="00AB798B">
      <w:pPr>
        <w:pStyle w:val="Heading2"/>
      </w:pPr>
      <w:bookmarkStart w:id="40" w:name="_Toc178164475"/>
      <w:r>
        <w:t>FRAIHMWORK Configuration Library</w:t>
      </w:r>
      <w:bookmarkEnd w:id="40"/>
    </w:p>
    <w:p w14:paraId="0441CC6B" w14:textId="77777777" w:rsidR="00AB798B" w:rsidRPr="007D1171" w:rsidRDefault="00AB798B" w:rsidP="00AB798B">
      <w:r>
        <w:t xml:space="preserve">The configuration library is a collection of descriptive configuration files that represent the minimum base of what is to be expected in each ecosystem. It is also where parameters can be entered to change how FRAIHMWORK monitors specific components and services. </w:t>
      </w:r>
    </w:p>
    <w:p w14:paraId="6B4BE263" w14:textId="77777777" w:rsidR="00AB798B" w:rsidRDefault="00AB798B" w:rsidP="00AB798B">
      <w:pPr>
        <w:pStyle w:val="Heading3"/>
      </w:pPr>
      <w:bookmarkStart w:id="41" w:name="_Toc178164476"/>
      <w:r>
        <w:t>Default Data Fields</w:t>
      </w:r>
      <w:bookmarkEnd w:id="41"/>
    </w:p>
    <w:p w14:paraId="5938CEAC" w14:textId="77777777" w:rsidR="00AB798B" w:rsidRDefault="00AB798B" w:rsidP="00AB798B">
      <w:r>
        <w:t xml:space="preserve">Many of the data fields that are present in the system information data object can be pre-populated in the configuration library entry. This is useful for when the system is present in the ecosystem’s configuration but is powered off or connectivity is disrupted. The data can still be presented as it is in the configuration entry, but the state will simply be changed to either OFFLINE or UNAVAILABLE depending on the circumstances. </w:t>
      </w:r>
    </w:p>
    <w:p w14:paraId="735D8D19" w14:textId="77777777" w:rsidR="00AB798B" w:rsidRDefault="00AB798B" w:rsidP="00AB798B">
      <w:pPr>
        <w:pStyle w:val="Heading3"/>
      </w:pPr>
      <w:bookmarkStart w:id="42" w:name="_Toc178164477"/>
      <w:r>
        <w:t>Representative Image</w:t>
      </w:r>
      <w:bookmarkEnd w:id="42"/>
    </w:p>
    <w:p w14:paraId="66FAF882" w14:textId="77777777" w:rsidR="00AB798B" w:rsidRPr="00752EFB" w:rsidRDefault="00AB798B" w:rsidP="00AB798B">
      <w:r>
        <w:t>The Components Tier of the TMI Display can optionally show a picture of the component being monitored, or a logo or other image. The easiest way to provide this is with a .</w:t>
      </w:r>
      <w:proofErr w:type="spellStart"/>
      <w:r>
        <w:t>png</w:t>
      </w:r>
      <w:proofErr w:type="spellEnd"/>
      <w:r>
        <w:t xml:space="preserve"> image, though dynamic URLs for this could be used in the future.</w:t>
      </w:r>
    </w:p>
    <w:p w14:paraId="451C79F4" w14:textId="77777777" w:rsidR="00AB798B" w:rsidRDefault="00AB798B" w:rsidP="00AB798B">
      <w:pPr>
        <w:pStyle w:val="Heading2"/>
      </w:pPr>
      <w:bookmarkStart w:id="43" w:name="_Ref38967871"/>
      <w:bookmarkStart w:id="44" w:name="_Toc178164478"/>
      <w:r>
        <w:t>Fault Library</w:t>
      </w:r>
      <w:bookmarkEnd w:id="43"/>
      <w:bookmarkEnd w:id="44"/>
    </w:p>
    <w:p w14:paraId="707F609A" w14:textId="77777777" w:rsidR="00AB798B" w:rsidRPr="00015B85" w:rsidRDefault="00AB798B" w:rsidP="00AB798B">
      <w:r>
        <w:t xml:space="preserve">Beyond the basic name, code, and severity, which are all required fields in the Fault object, there are additional pre-configured fields that can be set to suggest general troubleshooting and remediations that can be taken by the maintainer. These will be shown on the TMI Display and provides the opportunity for much longer descriptions, what system reactions are being automatically taken, and what the maintainer can do to help remediate the problem. For this reason, it is important that fault codes are organized in a way such that they can uniquely identify different problems, so that they can be reused for this purpose. </w:t>
      </w:r>
    </w:p>
    <w:p w14:paraId="61A9E16A" w14:textId="77777777" w:rsidR="00AB798B" w:rsidRDefault="00AB798B" w:rsidP="00AB798B">
      <w:pPr>
        <w:pStyle w:val="Heading2"/>
      </w:pPr>
      <w:bookmarkStart w:id="45" w:name="_Ref38979521"/>
      <w:bookmarkStart w:id="46" w:name="_Toc178164479"/>
      <w:r>
        <w:t>Timeouts</w:t>
      </w:r>
      <w:bookmarkEnd w:id="45"/>
      <w:bookmarkEnd w:id="46"/>
    </w:p>
    <w:p w14:paraId="4D3987E2" w14:textId="77777777" w:rsidR="00AB798B" w:rsidRDefault="00AB798B" w:rsidP="00AB798B">
      <w:r>
        <w:t xml:space="preserve">The system and fault endpoints both operate on the assumption that data is continually refreshed whenever changes occur. However, if a system is in a steady state, this could mean that there are no new data for hours or days. Therefore, timeouts can be configured to set a maximum amount of time that a client system will go before sending an update on its system or fault information. If this threshold is exceeded, then FRAIHMWORK assumes that connectivity has been disrupted and will generate a fault on its behalf. </w:t>
      </w:r>
    </w:p>
    <w:p w14:paraId="331EC3EA" w14:textId="77777777" w:rsidR="00AB798B" w:rsidRDefault="00AB798B" w:rsidP="00AB798B">
      <w:pPr>
        <w:pStyle w:val="Heading1"/>
      </w:pPr>
      <w:bookmarkStart w:id="47" w:name="_Ref90034404"/>
      <w:bookmarkStart w:id="48" w:name="_Toc178164480"/>
      <w:r>
        <w:lastRenderedPageBreak/>
        <w:t>Security</w:t>
      </w:r>
      <w:bookmarkEnd w:id="47"/>
      <w:bookmarkEnd w:id="48"/>
    </w:p>
    <w:p w14:paraId="3E4EC78B" w14:textId="595EF153" w:rsidR="00AB798B" w:rsidRDefault="00AB798B" w:rsidP="00AB798B">
      <w:r>
        <w:t>The API specifies that the primary security protocol used for the endpoints is OAuth 2.0 (</w:t>
      </w:r>
      <w:hyperlink r:id="rId27" w:history="1">
        <w:r w:rsidRPr="00246958">
          <w:rPr>
            <w:rStyle w:val="Hyperlink"/>
          </w:rPr>
          <w:t>https://tools.ietf.org/html/rfc6749</w:t>
        </w:r>
      </w:hyperlink>
      <w:r>
        <w:t xml:space="preserve">) authorization framework. The flow being used will be Client Credential, which is the typical use for interactions that do not involve an individual user. More detailed security information will be provided on a site-by-site basis depending on what, if any, authorization server exists. If none exists, FRAIHMWORK will provide its own service to stand in its place. </w:t>
      </w:r>
    </w:p>
    <w:p w14:paraId="6F49E9AC" w14:textId="77777777" w:rsidR="00AB798B" w:rsidRDefault="00AB798B" w:rsidP="00AB798B">
      <w:pPr>
        <w:rPr>
          <w:rFonts w:ascii="Arial" w:eastAsiaTheme="majorEastAsia" w:hAnsi="Arial" w:cstheme="majorBidi"/>
          <w:b/>
          <w:caps/>
          <w:sz w:val="36"/>
          <w:szCs w:val="32"/>
        </w:rPr>
      </w:pPr>
      <w:r>
        <w:br w:type="page"/>
      </w:r>
    </w:p>
    <w:p w14:paraId="019664F3" w14:textId="77777777" w:rsidR="00AB798B" w:rsidRDefault="00AB798B" w:rsidP="00AB798B">
      <w:pPr>
        <w:pStyle w:val="Heading1"/>
      </w:pPr>
      <w:bookmarkStart w:id="49" w:name="_Toc178164481"/>
      <w:r>
        <w:lastRenderedPageBreak/>
        <w:t>Limitations And Future Work</w:t>
      </w:r>
      <w:bookmarkEnd w:id="49"/>
    </w:p>
    <w:p w14:paraId="0C03B1CF" w14:textId="67E2B050" w:rsidR="005C2B19" w:rsidRDefault="00AB798B" w:rsidP="005C2B19">
      <w:r>
        <w:t>At the time of writing, there are no inherent protections against bad actors within the ecosystem reporting an excess of faults, components, etc., nor are there explicit permissions set on objects created by a client. Future development on these APIs and the servers that resources can only be modified or deleted by the systems that initially create them.</w:t>
      </w:r>
    </w:p>
    <w:p w14:paraId="13CF14A5" w14:textId="6A2AD480" w:rsidR="00426895" w:rsidRDefault="00426895">
      <w:r>
        <w:br w:type="page"/>
      </w:r>
    </w:p>
    <w:p w14:paraId="0827231F" w14:textId="77777777" w:rsidR="005C2B19" w:rsidRDefault="005C2B19" w:rsidP="005C2B19"/>
    <w:p w14:paraId="6177A4F4" w14:textId="77777777" w:rsidR="005C2B19" w:rsidRDefault="005C2B19" w:rsidP="005C2B19">
      <w:pPr>
        <w:pStyle w:val="AppendixTitle"/>
      </w:pPr>
      <w:bookmarkStart w:id="50" w:name="_Toc178164482"/>
      <w:bookmarkEnd w:id="50"/>
    </w:p>
    <w:p w14:paraId="1FDDE15D" w14:textId="42818C2E" w:rsidR="005C2B19" w:rsidRDefault="005C2B19" w:rsidP="005C2B19">
      <w:r>
        <w:t>This section outlines additional details to aid the user in the initial integration stages with FRAIHMWORK.</w:t>
      </w:r>
    </w:p>
    <w:p w14:paraId="0BF3E51B" w14:textId="46861B35" w:rsidR="00426895" w:rsidRDefault="00426895" w:rsidP="00426895">
      <w:pPr>
        <w:pStyle w:val="ListParagraph"/>
        <w:numPr>
          <w:ilvl w:val="0"/>
          <w:numId w:val="34"/>
        </w:numPr>
      </w:pPr>
      <w:r>
        <w:t>Capture OAuth Token</w:t>
      </w:r>
    </w:p>
    <w:p w14:paraId="26A8EEF0" w14:textId="77777777" w:rsidR="00426895" w:rsidRDefault="00426895" w:rsidP="00426895">
      <w:pPr>
        <w:pStyle w:val="ListParagraph"/>
        <w:numPr>
          <w:ilvl w:val="1"/>
          <w:numId w:val="34"/>
        </w:numPr>
      </w:pPr>
      <w:r>
        <w:t>Client ID</w:t>
      </w:r>
    </w:p>
    <w:p w14:paraId="39E33485" w14:textId="77777777" w:rsidR="00426895" w:rsidRDefault="00426895" w:rsidP="00426895">
      <w:pPr>
        <w:pStyle w:val="ListParagraph"/>
        <w:numPr>
          <w:ilvl w:val="2"/>
          <w:numId w:val="34"/>
        </w:numPr>
      </w:pPr>
      <w:r>
        <w:t xml:space="preserve">Provided to you by </w:t>
      </w:r>
      <w:proofErr w:type="spellStart"/>
      <w:r>
        <w:t>ResilienX</w:t>
      </w:r>
      <w:proofErr w:type="spellEnd"/>
      <w:r>
        <w:t>.</w:t>
      </w:r>
    </w:p>
    <w:p w14:paraId="5C62A928" w14:textId="77777777" w:rsidR="00426895" w:rsidRDefault="00426895" w:rsidP="00426895">
      <w:pPr>
        <w:pStyle w:val="ListParagraph"/>
        <w:numPr>
          <w:ilvl w:val="1"/>
          <w:numId w:val="34"/>
        </w:numPr>
      </w:pPr>
      <w:r>
        <w:t>Client Secret</w:t>
      </w:r>
    </w:p>
    <w:p w14:paraId="50005160" w14:textId="77777777" w:rsidR="00426895" w:rsidRDefault="00426895" w:rsidP="00426895">
      <w:pPr>
        <w:pStyle w:val="ListParagraph"/>
        <w:numPr>
          <w:ilvl w:val="2"/>
          <w:numId w:val="34"/>
        </w:numPr>
      </w:pPr>
      <w:r>
        <w:t xml:space="preserve">Provided to you by </w:t>
      </w:r>
      <w:proofErr w:type="spellStart"/>
      <w:r>
        <w:t>ResilienX</w:t>
      </w:r>
      <w:proofErr w:type="spellEnd"/>
      <w:r>
        <w:t>.</w:t>
      </w:r>
    </w:p>
    <w:p w14:paraId="373EB4A8" w14:textId="77777777" w:rsidR="00426895" w:rsidRDefault="00426895" w:rsidP="00426895">
      <w:pPr>
        <w:pStyle w:val="ListParagraph"/>
        <w:numPr>
          <w:ilvl w:val="1"/>
          <w:numId w:val="34"/>
        </w:numPr>
      </w:pPr>
      <w:r>
        <w:t>Retrieve URL</w:t>
      </w:r>
    </w:p>
    <w:p w14:paraId="7BA55044" w14:textId="77777777" w:rsidR="00426895" w:rsidRDefault="00426895" w:rsidP="00426895">
      <w:pPr>
        <w:pStyle w:val="ListParagraph"/>
        <w:numPr>
          <w:ilvl w:val="2"/>
          <w:numId w:val="34"/>
        </w:numPr>
      </w:pPr>
      <w:r>
        <w:t>Combination of the Endpoint and whichever FRAIHMWORK namespace you would like to register components for.</w:t>
      </w:r>
    </w:p>
    <w:p w14:paraId="10054C99" w14:textId="77777777" w:rsidR="00426895" w:rsidRDefault="00426895" w:rsidP="00426895">
      <w:pPr>
        <w:pStyle w:val="ListParagraph"/>
        <w:numPr>
          <w:ilvl w:val="1"/>
          <w:numId w:val="34"/>
        </w:numPr>
      </w:pPr>
      <w:r>
        <w:t>Endpoint: POST /auth/realms/dev/protocol/</w:t>
      </w:r>
      <w:proofErr w:type="spellStart"/>
      <w:r>
        <w:t>openid</w:t>
      </w:r>
      <w:proofErr w:type="spellEnd"/>
      <w:r>
        <w:t>-connect/token</w:t>
      </w:r>
    </w:p>
    <w:p w14:paraId="365841DB" w14:textId="77777777" w:rsidR="00426895" w:rsidRDefault="00426895" w:rsidP="00426895">
      <w:pPr>
        <w:pStyle w:val="ListParagraph"/>
        <w:numPr>
          <w:ilvl w:val="1"/>
          <w:numId w:val="34"/>
        </w:numPr>
      </w:pPr>
      <w:r>
        <w:t>Returns: Bearer Token</w:t>
      </w:r>
    </w:p>
    <w:p w14:paraId="72E331D7" w14:textId="77777777" w:rsidR="00426895" w:rsidRDefault="00426895" w:rsidP="00426895">
      <w:pPr>
        <w:pStyle w:val="ListParagraph"/>
        <w:numPr>
          <w:ilvl w:val="1"/>
          <w:numId w:val="34"/>
        </w:numPr>
      </w:pPr>
      <w:r>
        <w:t>Note: The returned token must be used when creating the API client.</w:t>
      </w:r>
    </w:p>
    <w:p w14:paraId="300B31F2" w14:textId="5EC93491" w:rsidR="00426895" w:rsidRDefault="00426895" w:rsidP="00426895">
      <w:pPr>
        <w:pStyle w:val="ListParagraph"/>
        <w:numPr>
          <w:ilvl w:val="0"/>
          <w:numId w:val="34"/>
        </w:numPr>
      </w:pPr>
      <w:r>
        <w:t>Check for Component Existence</w:t>
      </w:r>
    </w:p>
    <w:p w14:paraId="3887E86E" w14:textId="77777777" w:rsidR="00426895" w:rsidRDefault="00426895" w:rsidP="00426895">
      <w:pPr>
        <w:pStyle w:val="ListParagraph"/>
        <w:numPr>
          <w:ilvl w:val="1"/>
          <w:numId w:val="34"/>
        </w:numPr>
      </w:pPr>
      <w:r>
        <w:t>Get All Components</w:t>
      </w:r>
    </w:p>
    <w:p w14:paraId="50ECA3CB" w14:textId="77777777" w:rsidR="00426895" w:rsidRDefault="00426895" w:rsidP="00426895">
      <w:pPr>
        <w:pStyle w:val="ListParagraph"/>
        <w:numPr>
          <w:ilvl w:val="2"/>
          <w:numId w:val="34"/>
        </w:numPr>
      </w:pPr>
      <w:r>
        <w:t>Use GET on the component endpoint to capture all component names.</w:t>
      </w:r>
    </w:p>
    <w:p w14:paraId="215488CD" w14:textId="77777777" w:rsidR="00426895" w:rsidRDefault="00426895" w:rsidP="00426895">
      <w:pPr>
        <w:pStyle w:val="ListParagraph"/>
        <w:numPr>
          <w:ilvl w:val="1"/>
          <w:numId w:val="34"/>
        </w:numPr>
      </w:pPr>
      <w:r>
        <w:t>Endpoint: GET /monitor/v1/component</w:t>
      </w:r>
    </w:p>
    <w:p w14:paraId="4310E316" w14:textId="77777777" w:rsidR="00426895" w:rsidRDefault="00426895" w:rsidP="00426895">
      <w:pPr>
        <w:pStyle w:val="ListParagraph"/>
        <w:numPr>
          <w:ilvl w:val="1"/>
          <w:numId w:val="34"/>
        </w:numPr>
      </w:pPr>
      <w:r>
        <w:t>Returns: List of Components</w:t>
      </w:r>
    </w:p>
    <w:p w14:paraId="79E488D2" w14:textId="77777777" w:rsidR="00426895" w:rsidRDefault="00426895" w:rsidP="00426895">
      <w:pPr>
        <w:pStyle w:val="ListParagraph"/>
        <w:numPr>
          <w:ilvl w:val="1"/>
          <w:numId w:val="34"/>
        </w:numPr>
      </w:pPr>
      <w:r>
        <w:t>Note: Use the component names to determine if the partner software service already registered itself as a component at some point. Save the component's UUID to begin updating liveliness and post faults.</w:t>
      </w:r>
    </w:p>
    <w:p w14:paraId="7A978060" w14:textId="530CABB8" w:rsidR="00426895" w:rsidRDefault="00426895" w:rsidP="00426895">
      <w:pPr>
        <w:pStyle w:val="ListParagraph"/>
        <w:numPr>
          <w:ilvl w:val="0"/>
          <w:numId w:val="34"/>
        </w:numPr>
      </w:pPr>
      <w:r>
        <w:t>Create Component</w:t>
      </w:r>
    </w:p>
    <w:p w14:paraId="2124ED7F" w14:textId="77777777" w:rsidR="00426895" w:rsidRDefault="00426895" w:rsidP="00426895">
      <w:pPr>
        <w:pStyle w:val="ListParagraph"/>
        <w:numPr>
          <w:ilvl w:val="1"/>
          <w:numId w:val="34"/>
        </w:numPr>
      </w:pPr>
      <w:r>
        <w:t>Name</w:t>
      </w:r>
    </w:p>
    <w:p w14:paraId="20B7D61D" w14:textId="77777777" w:rsidR="00426895" w:rsidRDefault="00426895" w:rsidP="00426895">
      <w:pPr>
        <w:pStyle w:val="ListParagraph"/>
        <w:numPr>
          <w:ilvl w:val="2"/>
          <w:numId w:val="34"/>
        </w:numPr>
      </w:pPr>
      <w:r>
        <w:t>The name of the software service for each partner (e.g., AIS - Artemis).</w:t>
      </w:r>
    </w:p>
    <w:p w14:paraId="479DDA1F" w14:textId="77777777" w:rsidR="00426895" w:rsidRDefault="00426895" w:rsidP="00426895">
      <w:pPr>
        <w:pStyle w:val="ListParagraph"/>
        <w:numPr>
          <w:ilvl w:val="1"/>
          <w:numId w:val="34"/>
        </w:numPr>
      </w:pPr>
      <w:r>
        <w:t>State</w:t>
      </w:r>
    </w:p>
    <w:p w14:paraId="0DC5AAF6" w14:textId="77777777" w:rsidR="00426895" w:rsidRDefault="00426895" w:rsidP="00426895">
      <w:pPr>
        <w:pStyle w:val="ListParagraph"/>
        <w:numPr>
          <w:ilvl w:val="2"/>
          <w:numId w:val="34"/>
        </w:numPr>
      </w:pPr>
      <w:r>
        <w:t>State should be {"state": "ONLINE"} to indicate the software service is running.</w:t>
      </w:r>
    </w:p>
    <w:p w14:paraId="733C4EB8" w14:textId="77777777" w:rsidR="00426895" w:rsidRDefault="00426895" w:rsidP="00426895">
      <w:pPr>
        <w:pStyle w:val="ListParagraph"/>
        <w:numPr>
          <w:ilvl w:val="1"/>
          <w:numId w:val="34"/>
        </w:numPr>
      </w:pPr>
      <w:r>
        <w:t>UUID</w:t>
      </w:r>
    </w:p>
    <w:p w14:paraId="6BA4E140" w14:textId="77777777" w:rsidR="00426895" w:rsidRDefault="00426895" w:rsidP="00426895">
      <w:pPr>
        <w:pStyle w:val="ListParagraph"/>
        <w:numPr>
          <w:ilvl w:val="2"/>
          <w:numId w:val="34"/>
        </w:numPr>
      </w:pPr>
      <w:r>
        <w:t xml:space="preserve">The UUID may be left </w:t>
      </w:r>
      <w:proofErr w:type="gramStart"/>
      <w:r>
        <w:t>blank</w:t>
      </w:r>
      <w:proofErr w:type="gramEnd"/>
      <w:r>
        <w:t xml:space="preserve"> or it can be provided by the software service.</w:t>
      </w:r>
    </w:p>
    <w:p w14:paraId="2F62508F" w14:textId="77777777" w:rsidR="00426895" w:rsidRDefault="00426895" w:rsidP="00426895">
      <w:pPr>
        <w:pStyle w:val="ListParagraph"/>
        <w:numPr>
          <w:ilvl w:val="1"/>
          <w:numId w:val="34"/>
        </w:numPr>
      </w:pPr>
      <w:r>
        <w:t>Manufacturer</w:t>
      </w:r>
    </w:p>
    <w:p w14:paraId="69B93E9C" w14:textId="77777777" w:rsidR="00426895" w:rsidRDefault="00426895" w:rsidP="00426895">
      <w:pPr>
        <w:pStyle w:val="ListParagraph"/>
        <w:numPr>
          <w:ilvl w:val="2"/>
          <w:numId w:val="34"/>
        </w:numPr>
      </w:pPr>
      <w:r>
        <w:t xml:space="preserve">A good place to add the </w:t>
      </w:r>
      <w:proofErr w:type="gramStart"/>
      <w:r>
        <w:t>partner</w:t>
      </w:r>
      <w:proofErr w:type="gramEnd"/>
      <w:r>
        <w:t xml:space="preserve"> name (e.g., AIS for the Artemis component).</w:t>
      </w:r>
    </w:p>
    <w:p w14:paraId="02A3DD83" w14:textId="77777777" w:rsidR="00426895" w:rsidRDefault="00426895" w:rsidP="00426895">
      <w:pPr>
        <w:pStyle w:val="ListParagraph"/>
        <w:numPr>
          <w:ilvl w:val="1"/>
          <w:numId w:val="34"/>
        </w:numPr>
      </w:pPr>
      <w:r>
        <w:t>Timeout</w:t>
      </w:r>
    </w:p>
    <w:p w14:paraId="6375A136" w14:textId="77777777" w:rsidR="00426895" w:rsidRDefault="00426895" w:rsidP="00426895">
      <w:pPr>
        <w:pStyle w:val="ListParagraph"/>
        <w:numPr>
          <w:ilvl w:val="2"/>
          <w:numId w:val="34"/>
        </w:numPr>
      </w:pPr>
      <w:r>
        <w:t>The most important parameter. Set this to a maximum of 10 seconds. This means that the software service must update the liveliness of the component within 10 seconds before a fault is created by FRAIHMWORK.</w:t>
      </w:r>
    </w:p>
    <w:p w14:paraId="32B67E6B" w14:textId="77777777" w:rsidR="00426895" w:rsidRDefault="00426895" w:rsidP="00426895">
      <w:pPr>
        <w:pStyle w:val="ListParagraph"/>
        <w:numPr>
          <w:ilvl w:val="1"/>
          <w:numId w:val="34"/>
        </w:numPr>
      </w:pPr>
      <w:r>
        <w:t>Endpoint: POST /monitor/v1/component</w:t>
      </w:r>
    </w:p>
    <w:p w14:paraId="1E1CABA2" w14:textId="77777777" w:rsidR="00426895" w:rsidRDefault="00426895" w:rsidP="00426895">
      <w:pPr>
        <w:pStyle w:val="ListParagraph"/>
        <w:numPr>
          <w:ilvl w:val="1"/>
          <w:numId w:val="34"/>
        </w:numPr>
      </w:pPr>
      <w:r>
        <w:t>Returns: Component UUID</w:t>
      </w:r>
    </w:p>
    <w:p w14:paraId="4CF13ABF" w14:textId="77777777" w:rsidR="00426895" w:rsidRDefault="00426895" w:rsidP="00426895">
      <w:pPr>
        <w:pStyle w:val="ListParagraph"/>
        <w:numPr>
          <w:ilvl w:val="1"/>
          <w:numId w:val="34"/>
        </w:numPr>
      </w:pPr>
      <w:r>
        <w:t>Note: You must provide the bearer token returned when capturing the OAuth token.</w:t>
      </w:r>
    </w:p>
    <w:p w14:paraId="672CEF10" w14:textId="7B131AF1" w:rsidR="00426895" w:rsidRDefault="00426895" w:rsidP="00426895">
      <w:pPr>
        <w:pStyle w:val="ListParagraph"/>
        <w:numPr>
          <w:ilvl w:val="0"/>
          <w:numId w:val="34"/>
        </w:numPr>
      </w:pPr>
      <w:r>
        <w:t>Update Component Liveliness</w:t>
      </w:r>
    </w:p>
    <w:p w14:paraId="41DC14AD" w14:textId="77777777" w:rsidR="00426895" w:rsidRDefault="00426895" w:rsidP="00426895">
      <w:pPr>
        <w:pStyle w:val="ListParagraph"/>
        <w:numPr>
          <w:ilvl w:val="1"/>
          <w:numId w:val="34"/>
        </w:numPr>
      </w:pPr>
      <w:r>
        <w:t>Name</w:t>
      </w:r>
    </w:p>
    <w:p w14:paraId="3311FED9" w14:textId="77777777" w:rsidR="00426895" w:rsidRDefault="00426895" w:rsidP="00426895">
      <w:pPr>
        <w:pStyle w:val="ListParagraph"/>
        <w:numPr>
          <w:ilvl w:val="2"/>
          <w:numId w:val="34"/>
        </w:numPr>
      </w:pPr>
      <w:r>
        <w:t>The name of the software service for each partner (e.g., AIS - Artemis).</w:t>
      </w:r>
    </w:p>
    <w:p w14:paraId="546AA80B" w14:textId="77777777" w:rsidR="00426895" w:rsidRDefault="00426895" w:rsidP="00426895">
      <w:pPr>
        <w:pStyle w:val="ListParagraph"/>
        <w:numPr>
          <w:ilvl w:val="1"/>
          <w:numId w:val="34"/>
        </w:numPr>
      </w:pPr>
      <w:r>
        <w:lastRenderedPageBreak/>
        <w:t>State</w:t>
      </w:r>
    </w:p>
    <w:p w14:paraId="1ABD8657" w14:textId="77777777" w:rsidR="00426895" w:rsidRDefault="00426895" w:rsidP="00426895">
      <w:pPr>
        <w:pStyle w:val="ListParagraph"/>
        <w:numPr>
          <w:ilvl w:val="2"/>
          <w:numId w:val="34"/>
        </w:numPr>
      </w:pPr>
      <w:r>
        <w:t>State should be {"state": "ONLINE"} to indicate the software service is running.</w:t>
      </w:r>
    </w:p>
    <w:p w14:paraId="73D770FF" w14:textId="77777777" w:rsidR="00426895" w:rsidRDefault="00426895" w:rsidP="00426895">
      <w:pPr>
        <w:pStyle w:val="ListParagraph"/>
        <w:numPr>
          <w:ilvl w:val="1"/>
          <w:numId w:val="34"/>
        </w:numPr>
      </w:pPr>
      <w:r>
        <w:t>UUID</w:t>
      </w:r>
    </w:p>
    <w:p w14:paraId="2B16EC16" w14:textId="77777777" w:rsidR="00426895" w:rsidRDefault="00426895" w:rsidP="00426895">
      <w:pPr>
        <w:pStyle w:val="ListParagraph"/>
        <w:numPr>
          <w:ilvl w:val="2"/>
          <w:numId w:val="34"/>
        </w:numPr>
      </w:pPr>
      <w:r>
        <w:t xml:space="preserve">The UUID may be left </w:t>
      </w:r>
      <w:proofErr w:type="gramStart"/>
      <w:r>
        <w:t>blank</w:t>
      </w:r>
      <w:proofErr w:type="gramEnd"/>
      <w:r>
        <w:t xml:space="preserve"> or it can be provided by the software service. It is recommended to include the UUID that was either used or returned by FRAIHMWORK when creating the component.</w:t>
      </w:r>
    </w:p>
    <w:p w14:paraId="296BCECD" w14:textId="77777777" w:rsidR="00426895" w:rsidRDefault="00426895" w:rsidP="00426895">
      <w:pPr>
        <w:pStyle w:val="ListParagraph"/>
        <w:numPr>
          <w:ilvl w:val="1"/>
          <w:numId w:val="34"/>
        </w:numPr>
      </w:pPr>
      <w:r>
        <w:t>Endpoint: PUT /monitor/v1/component</w:t>
      </w:r>
    </w:p>
    <w:p w14:paraId="27E95AE7" w14:textId="77777777" w:rsidR="00426895" w:rsidRDefault="00426895" w:rsidP="00426895">
      <w:pPr>
        <w:pStyle w:val="ListParagraph"/>
        <w:numPr>
          <w:ilvl w:val="1"/>
          <w:numId w:val="34"/>
        </w:numPr>
      </w:pPr>
      <w:r>
        <w:t>Returns: Component UUID</w:t>
      </w:r>
    </w:p>
    <w:p w14:paraId="3E510DE2" w14:textId="77777777" w:rsidR="00426895" w:rsidRDefault="00426895" w:rsidP="00426895">
      <w:pPr>
        <w:pStyle w:val="ListParagraph"/>
        <w:numPr>
          <w:ilvl w:val="1"/>
          <w:numId w:val="34"/>
        </w:numPr>
      </w:pPr>
      <w:r>
        <w:t>Note: This needs to be done within the "Timeout" seconds that were specified when the component was created.</w:t>
      </w:r>
    </w:p>
    <w:p w14:paraId="62CEB0DE" w14:textId="45018E46" w:rsidR="00426895" w:rsidRDefault="00426895" w:rsidP="00426895">
      <w:pPr>
        <w:pStyle w:val="ListParagraph"/>
        <w:numPr>
          <w:ilvl w:val="0"/>
          <w:numId w:val="34"/>
        </w:numPr>
      </w:pPr>
      <w:r>
        <w:t>Refresh OAuth Token</w:t>
      </w:r>
    </w:p>
    <w:p w14:paraId="2E6410F6" w14:textId="77777777" w:rsidR="00426895" w:rsidRDefault="00426895" w:rsidP="00426895">
      <w:pPr>
        <w:pStyle w:val="ListParagraph"/>
        <w:numPr>
          <w:ilvl w:val="1"/>
          <w:numId w:val="34"/>
        </w:numPr>
      </w:pPr>
      <w:r>
        <w:t>Client ID</w:t>
      </w:r>
    </w:p>
    <w:p w14:paraId="4FEB7ED0" w14:textId="77777777" w:rsidR="00426895" w:rsidRDefault="00426895" w:rsidP="00426895">
      <w:pPr>
        <w:pStyle w:val="ListParagraph"/>
        <w:numPr>
          <w:ilvl w:val="2"/>
          <w:numId w:val="34"/>
        </w:numPr>
      </w:pPr>
      <w:r>
        <w:t xml:space="preserve">Provided to you by </w:t>
      </w:r>
      <w:proofErr w:type="spellStart"/>
      <w:r>
        <w:t>ResilienX</w:t>
      </w:r>
      <w:proofErr w:type="spellEnd"/>
      <w:r>
        <w:t>.</w:t>
      </w:r>
    </w:p>
    <w:p w14:paraId="186CDC6A" w14:textId="77777777" w:rsidR="00426895" w:rsidRDefault="00426895" w:rsidP="00426895">
      <w:pPr>
        <w:pStyle w:val="ListParagraph"/>
        <w:numPr>
          <w:ilvl w:val="1"/>
          <w:numId w:val="34"/>
        </w:numPr>
      </w:pPr>
      <w:r>
        <w:t>Client Secret</w:t>
      </w:r>
    </w:p>
    <w:p w14:paraId="235082BC" w14:textId="77777777" w:rsidR="00426895" w:rsidRDefault="00426895" w:rsidP="00426895">
      <w:pPr>
        <w:pStyle w:val="ListParagraph"/>
        <w:numPr>
          <w:ilvl w:val="2"/>
          <w:numId w:val="34"/>
        </w:numPr>
      </w:pPr>
      <w:r>
        <w:t xml:space="preserve">Provided to you by </w:t>
      </w:r>
      <w:proofErr w:type="spellStart"/>
      <w:r>
        <w:t>ResilienX</w:t>
      </w:r>
      <w:proofErr w:type="spellEnd"/>
      <w:r>
        <w:t>.</w:t>
      </w:r>
    </w:p>
    <w:p w14:paraId="62B430EC" w14:textId="77777777" w:rsidR="00426895" w:rsidRDefault="00426895" w:rsidP="00426895">
      <w:pPr>
        <w:pStyle w:val="ListParagraph"/>
        <w:numPr>
          <w:ilvl w:val="1"/>
          <w:numId w:val="34"/>
        </w:numPr>
      </w:pPr>
      <w:r>
        <w:t>Retrieve URL</w:t>
      </w:r>
    </w:p>
    <w:p w14:paraId="35C5CAA4" w14:textId="77777777" w:rsidR="00426895" w:rsidRDefault="00426895" w:rsidP="00426895">
      <w:pPr>
        <w:pStyle w:val="ListParagraph"/>
        <w:numPr>
          <w:ilvl w:val="2"/>
          <w:numId w:val="34"/>
        </w:numPr>
      </w:pPr>
      <w:r>
        <w:t>Combination of the Endpoint and whichever FRAIHMWORK namespace you would like to register components for.</w:t>
      </w:r>
    </w:p>
    <w:p w14:paraId="7FFBC78C" w14:textId="77777777" w:rsidR="00426895" w:rsidRDefault="00426895" w:rsidP="00426895">
      <w:pPr>
        <w:pStyle w:val="ListParagraph"/>
        <w:numPr>
          <w:ilvl w:val="1"/>
          <w:numId w:val="34"/>
        </w:numPr>
      </w:pPr>
      <w:r>
        <w:t>Endpoint: POST /auth/realms/dev/protocol/</w:t>
      </w:r>
      <w:proofErr w:type="spellStart"/>
      <w:r>
        <w:t>openid</w:t>
      </w:r>
      <w:proofErr w:type="spellEnd"/>
      <w:r>
        <w:t>-connect/token</w:t>
      </w:r>
    </w:p>
    <w:p w14:paraId="79233B1E" w14:textId="77777777" w:rsidR="00426895" w:rsidRDefault="00426895" w:rsidP="00426895">
      <w:pPr>
        <w:pStyle w:val="ListParagraph"/>
        <w:numPr>
          <w:ilvl w:val="1"/>
          <w:numId w:val="34"/>
        </w:numPr>
      </w:pPr>
      <w:r>
        <w:t>Returns: Bearer Token</w:t>
      </w:r>
    </w:p>
    <w:p w14:paraId="579FF871" w14:textId="77777777" w:rsidR="00426895" w:rsidRDefault="00426895" w:rsidP="00426895">
      <w:pPr>
        <w:pStyle w:val="ListParagraph"/>
        <w:numPr>
          <w:ilvl w:val="1"/>
          <w:numId w:val="34"/>
        </w:numPr>
      </w:pPr>
      <w:r>
        <w:t>Note: Re-run the 'Capture OAuth Token' step to obtain a new token and replace the old one.</w:t>
      </w:r>
    </w:p>
    <w:p w14:paraId="4E8DA612" w14:textId="25AC70C1" w:rsidR="00426895" w:rsidRDefault="00426895" w:rsidP="00426895">
      <w:pPr>
        <w:pStyle w:val="ListParagraph"/>
        <w:numPr>
          <w:ilvl w:val="0"/>
          <w:numId w:val="34"/>
        </w:numPr>
      </w:pPr>
      <w:r>
        <w:t>Create Fault</w:t>
      </w:r>
    </w:p>
    <w:p w14:paraId="2B28D7FB" w14:textId="77777777" w:rsidR="00426895" w:rsidRDefault="00426895" w:rsidP="00426895">
      <w:pPr>
        <w:pStyle w:val="ListParagraph"/>
        <w:numPr>
          <w:ilvl w:val="1"/>
          <w:numId w:val="34"/>
        </w:numPr>
      </w:pPr>
      <w:r>
        <w:t>Name</w:t>
      </w:r>
    </w:p>
    <w:p w14:paraId="58F2910C" w14:textId="77777777" w:rsidR="00426895" w:rsidRDefault="00426895" w:rsidP="00426895">
      <w:pPr>
        <w:pStyle w:val="ListParagraph"/>
        <w:numPr>
          <w:ilvl w:val="2"/>
          <w:numId w:val="34"/>
        </w:numPr>
      </w:pPr>
      <w:r>
        <w:t>The name of the software service for each partner (e.g., AIS - Artemis).</w:t>
      </w:r>
    </w:p>
    <w:p w14:paraId="6CB36388" w14:textId="77777777" w:rsidR="00426895" w:rsidRDefault="00426895" w:rsidP="00426895">
      <w:pPr>
        <w:pStyle w:val="ListParagraph"/>
        <w:numPr>
          <w:ilvl w:val="1"/>
          <w:numId w:val="34"/>
        </w:numPr>
      </w:pPr>
      <w:r>
        <w:t>Source</w:t>
      </w:r>
    </w:p>
    <w:p w14:paraId="38FE4102" w14:textId="77777777" w:rsidR="00426895" w:rsidRDefault="00426895" w:rsidP="00426895">
      <w:pPr>
        <w:pStyle w:val="ListParagraph"/>
        <w:numPr>
          <w:ilvl w:val="2"/>
          <w:numId w:val="34"/>
        </w:numPr>
      </w:pPr>
      <w:r>
        <w:t xml:space="preserve">The UUID may be left </w:t>
      </w:r>
      <w:proofErr w:type="gramStart"/>
      <w:r>
        <w:t>blank</w:t>
      </w:r>
      <w:proofErr w:type="gramEnd"/>
      <w:r>
        <w:t xml:space="preserve"> or it can be provided by the software service. It is recommended to include the UUID that was either used or returned by FRAIHMWORK when creating the component.</w:t>
      </w:r>
    </w:p>
    <w:p w14:paraId="0D10B316" w14:textId="77777777" w:rsidR="00426895" w:rsidRDefault="00426895" w:rsidP="00426895">
      <w:pPr>
        <w:pStyle w:val="ListParagraph"/>
        <w:numPr>
          <w:ilvl w:val="1"/>
          <w:numId w:val="34"/>
        </w:numPr>
      </w:pPr>
      <w:r>
        <w:t>Code</w:t>
      </w:r>
    </w:p>
    <w:p w14:paraId="54B2FFCC" w14:textId="77777777" w:rsidR="00426895" w:rsidRDefault="00426895" w:rsidP="00426895">
      <w:pPr>
        <w:pStyle w:val="ListParagraph"/>
        <w:numPr>
          <w:ilvl w:val="2"/>
          <w:numId w:val="34"/>
        </w:numPr>
      </w:pPr>
      <w:r>
        <w:t>Unique code for the fault. It must be an integer value.</w:t>
      </w:r>
    </w:p>
    <w:p w14:paraId="720C26C6" w14:textId="77777777" w:rsidR="00426895" w:rsidRDefault="00426895" w:rsidP="00426895">
      <w:pPr>
        <w:pStyle w:val="ListParagraph"/>
        <w:numPr>
          <w:ilvl w:val="1"/>
          <w:numId w:val="34"/>
        </w:numPr>
      </w:pPr>
      <w:r>
        <w:t>Severity</w:t>
      </w:r>
    </w:p>
    <w:p w14:paraId="573868D3" w14:textId="77777777" w:rsidR="00426895" w:rsidRDefault="00426895" w:rsidP="00426895">
      <w:pPr>
        <w:pStyle w:val="ListParagraph"/>
        <w:numPr>
          <w:ilvl w:val="2"/>
          <w:numId w:val="34"/>
        </w:numPr>
      </w:pPr>
      <w:r>
        <w:t>Can either be LOW, MEDIUM, HIGH, or Unknown and indicates how detrimental the fault is for the partner software service.</w:t>
      </w:r>
    </w:p>
    <w:p w14:paraId="2A1A39E6" w14:textId="77777777" w:rsidR="00426895" w:rsidRDefault="00426895" w:rsidP="00426895">
      <w:pPr>
        <w:pStyle w:val="ListParagraph"/>
        <w:numPr>
          <w:ilvl w:val="1"/>
          <w:numId w:val="34"/>
        </w:numPr>
      </w:pPr>
      <w:r>
        <w:t>Description</w:t>
      </w:r>
    </w:p>
    <w:p w14:paraId="4B2BFED3" w14:textId="77777777" w:rsidR="00426895" w:rsidRDefault="00426895" w:rsidP="00426895">
      <w:pPr>
        <w:pStyle w:val="ListParagraph"/>
        <w:numPr>
          <w:ilvl w:val="2"/>
          <w:numId w:val="34"/>
        </w:numPr>
      </w:pPr>
      <w:r>
        <w:t>A high-level description of what the fault indicates.</w:t>
      </w:r>
    </w:p>
    <w:p w14:paraId="71DBCF6C" w14:textId="77777777" w:rsidR="00426895" w:rsidRDefault="00426895" w:rsidP="00426895">
      <w:pPr>
        <w:pStyle w:val="ListParagraph"/>
        <w:numPr>
          <w:ilvl w:val="1"/>
          <w:numId w:val="34"/>
        </w:numPr>
      </w:pPr>
      <w:r>
        <w:t>Timeout</w:t>
      </w:r>
    </w:p>
    <w:p w14:paraId="18B15C38" w14:textId="77777777" w:rsidR="00426895" w:rsidRDefault="00426895" w:rsidP="00426895">
      <w:pPr>
        <w:pStyle w:val="ListParagraph"/>
        <w:numPr>
          <w:ilvl w:val="2"/>
          <w:numId w:val="34"/>
        </w:numPr>
      </w:pPr>
      <w:r>
        <w:t>Number of seconds within which a fault update is expected by the partner service.</w:t>
      </w:r>
    </w:p>
    <w:p w14:paraId="672B9F17" w14:textId="77777777" w:rsidR="00426895" w:rsidRDefault="00426895" w:rsidP="00426895">
      <w:pPr>
        <w:pStyle w:val="ListParagraph"/>
        <w:numPr>
          <w:ilvl w:val="1"/>
          <w:numId w:val="34"/>
        </w:numPr>
      </w:pPr>
      <w:r>
        <w:t>Endpoint: POST /monitor/v1/fault</w:t>
      </w:r>
    </w:p>
    <w:p w14:paraId="0F8331E4" w14:textId="77777777" w:rsidR="00426895" w:rsidRDefault="00426895" w:rsidP="00426895">
      <w:pPr>
        <w:pStyle w:val="ListParagraph"/>
        <w:numPr>
          <w:ilvl w:val="1"/>
          <w:numId w:val="34"/>
        </w:numPr>
      </w:pPr>
      <w:r>
        <w:t>Returns: Fault UUID</w:t>
      </w:r>
    </w:p>
    <w:p w14:paraId="371DA6F5" w14:textId="77777777" w:rsidR="00426895" w:rsidRDefault="00426895" w:rsidP="00426895">
      <w:pPr>
        <w:pStyle w:val="ListParagraph"/>
        <w:numPr>
          <w:ilvl w:val="1"/>
          <w:numId w:val="34"/>
        </w:numPr>
      </w:pPr>
      <w:r>
        <w:t>Note: Specifying the source allows you to guarantee that you are posting the fault to the correct component in the rare case that a duplicate component name exists. Save the returned UUID for when this fault is to be deleted.</w:t>
      </w:r>
    </w:p>
    <w:p w14:paraId="5CD6A575" w14:textId="0640C8C9" w:rsidR="00426895" w:rsidRDefault="00426895" w:rsidP="00426895">
      <w:pPr>
        <w:pStyle w:val="ListParagraph"/>
        <w:numPr>
          <w:ilvl w:val="0"/>
          <w:numId w:val="34"/>
        </w:numPr>
      </w:pPr>
      <w:r>
        <w:lastRenderedPageBreak/>
        <w:t>Update Fault</w:t>
      </w:r>
    </w:p>
    <w:p w14:paraId="3196585D" w14:textId="77777777" w:rsidR="00426895" w:rsidRDefault="00426895" w:rsidP="00426895">
      <w:pPr>
        <w:pStyle w:val="ListParagraph"/>
        <w:numPr>
          <w:ilvl w:val="1"/>
          <w:numId w:val="34"/>
        </w:numPr>
      </w:pPr>
      <w:r>
        <w:t>Name</w:t>
      </w:r>
    </w:p>
    <w:p w14:paraId="6FC8BFF9" w14:textId="77777777" w:rsidR="00426895" w:rsidRDefault="00426895" w:rsidP="00426895">
      <w:pPr>
        <w:pStyle w:val="ListParagraph"/>
        <w:numPr>
          <w:ilvl w:val="2"/>
          <w:numId w:val="34"/>
        </w:numPr>
      </w:pPr>
      <w:r>
        <w:t>The name of the software service for each partner (e.g., AIS - Artemis).</w:t>
      </w:r>
    </w:p>
    <w:p w14:paraId="0379ABA5" w14:textId="77777777" w:rsidR="00426895" w:rsidRDefault="00426895" w:rsidP="00426895">
      <w:pPr>
        <w:pStyle w:val="ListParagraph"/>
        <w:numPr>
          <w:ilvl w:val="1"/>
          <w:numId w:val="34"/>
        </w:numPr>
      </w:pPr>
      <w:r>
        <w:t>Source</w:t>
      </w:r>
    </w:p>
    <w:p w14:paraId="6DBA99E7" w14:textId="77777777" w:rsidR="00426895" w:rsidRDefault="00426895" w:rsidP="00426895">
      <w:pPr>
        <w:pStyle w:val="ListParagraph"/>
        <w:numPr>
          <w:ilvl w:val="2"/>
          <w:numId w:val="34"/>
        </w:numPr>
      </w:pPr>
      <w:r>
        <w:t xml:space="preserve">The UUID may be left </w:t>
      </w:r>
      <w:proofErr w:type="gramStart"/>
      <w:r>
        <w:t>blank</w:t>
      </w:r>
      <w:proofErr w:type="gramEnd"/>
      <w:r>
        <w:t xml:space="preserve"> or it can be provided by the software service. It is recommended to include the UUID that was either used or returned by FRAIHMWORK when creating the component.</w:t>
      </w:r>
    </w:p>
    <w:p w14:paraId="2AAF1F44" w14:textId="77777777" w:rsidR="00426895" w:rsidRDefault="00426895" w:rsidP="00426895">
      <w:pPr>
        <w:pStyle w:val="ListParagraph"/>
        <w:numPr>
          <w:ilvl w:val="1"/>
          <w:numId w:val="34"/>
        </w:numPr>
      </w:pPr>
      <w:r>
        <w:t>Code</w:t>
      </w:r>
    </w:p>
    <w:p w14:paraId="1B4F405B" w14:textId="77777777" w:rsidR="00426895" w:rsidRDefault="00426895" w:rsidP="00426895">
      <w:pPr>
        <w:pStyle w:val="ListParagraph"/>
        <w:numPr>
          <w:ilvl w:val="2"/>
          <w:numId w:val="34"/>
        </w:numPr>
      </w:pPr>
      <w:r>
        <w:t>Unique code for the fault. It must be an integer value.</w:t>
      </w:r>
    </w:p>
    <w:p w14:paraId="4A64B5EE" w14:textId="77777777" w:rsidR="00426895" w:rsidRDefault="00426895" w:rsidP="00426895">
      <w:pPr>
        <w:pStyle w:val="ListParagraph"/>
        <w:numPr>
          <w:ilvl w:val="1"/>
          <w:numId w:val="34"/>
        </w:numPr>
      </w:pPr>
      <w:r>
        <w:t>Severity</w:t>
      </w:r>
    </w:p>
    <w:p w14:paraId="14A44142" w14:textId="77777777" w:rsidR="00426895" w:rsidRDefault="00426895" w:rsidP="00426895">
      <w:pPr>
        <w:pStyle w:val="ListParagraph"/>
        <w:numPr>
          <w:ilvl w:val="2"/>
          <w:numId w:val="34"/>
        </w:numPr>
      </w:pPr>
      <w:r>
        <w:t>Can either be LOW, MEDIUM, HIGH, or Unknown and indicates how detrimental the fault is for the partner software service.</w:t>
      </w:r>
    </w:p>
    <w:p w14:paraId="7C6833A0" w14:textId="77777777" w:rsidR="00426895" w:rsidRDefault="00426895" w:rsidP="00426895">
      <w:pPr>
        <w:pStyle w:val="ListParagraph"/>
        <w:numPr>
          <w:ilvl w:val="1"/>
          <w:numId w:val="34"/>
        </w:numPr>
      </w:pPr>
      <w:r>
        <w:t>Endpoint: PUT /monitor/v1/fault</w:t>
      </w:r>
    </w:p>
    <w:p w14:paraId="4491793C" w14:textId="77777777" w:rsidR="00426895" w:rsidRDefault="00426895" w:rsidP="00426895">
      <w:pPr>
        <w:pStyle w:val="ListParagraph"/>
        <w:numPr>
          <w:ilvl w:val="1"/>
          <w:numId w:val="34"/>
        </w:numPr>
      </w:pPr>
      <w:r>
        <w:t>Returns: Fault UUID</w:t>
      </w:r>
    </w:p>
    <w:p w14:paraId="1BE4D33B" w14:textId="77777777" w:rsidR="00426895" w:rsidRDefault="00426895" w:rsidP="00426895">
      <w:pPr>
        <w:pStyle w:val="ListParagraph"/>
        <w:numPr>
          <w:ilvl w:val="1"/>
          <w:numId w:val="34"/>
        </w:numPr>
      </w:pPr>
      <w:r>
        <w:t>Note: This needs to be done within "Timeout" seconds that were specified when the fault was created.</w:t>
      </w:r>
    </w:p>
    <w:p w14:paraId="6C5EF63B" w14:textId="27224E84" w:rsidR="00426895" w:rsidRDefault="00426895" w:rsidP="00426895">
      <w:pPr>
        <w:pStyle w:val="ListParagraph"/>
        <w:numPr>
          <w:ilvl w:val="0"/>
          <w:numId w:val="34"/>
        </w:numPr>
      </w:pPr>
      <w:r>
        <w:t>Delete Fault</w:t>
      </w:r>
    </w:p>
    <w:p w14:paraId="121924A1" w14:textId="77777777" w:rsidR="00426895" w:rsidRDefault="00426895" w:rsidP="00426895">
      <w:pPr>
        <w:pStyle w:val="ListParagraph"/>
        <w:numPr>
          <w:ilvl w:val="1"/>
          <w:numId w:val="34"/>
        </w:numPr>
      </w:pPr>
      <w:r>
        <w:t>UUID</w:t>
      </w:r>
    </w:p>
    <w:p w14:paraId="699EFD3E" w14:textId="77777777" w:rsidR="00426895" w:rsidRDefault="00426895" w:rsidP="00426895">
      <w:pPr>
        <w:pStyle w:val="ListParagraph"/>
        <w:numPr>
          <w:ilvl w:val="2"/>
          <w:numId w:val="34"/>
        </w:numPr>
      </w:pPr>
      <w:r>
        <w:t>The UUID of the fault that was created by the software service originally.</w:t>
      </w:r>
    </w:p>
    <w:p w14:paraId="13661BAD" w14:textId="77777777" w:rsidR="00426895" w:rsidRDefault="00426895" w:rsidP="00426895">
      <w:pPr>
        <w:pStyle w:val="ListParagraph"/>
        <w:numPr>
          <w:ilvl w:val="1"/>
          <w:numId w:val="34"/>
        </w:numPr>
      </w:pPr>
      <w:r>
        <w:t>Endpoint: DELETE /monitor/v1/fault</w:t>
      </w:r>
    </w:p>
    <w:p w14:paraId="4F4081C1" w14:textId="77777777" w:rsidR="00426895" w:rsidRDefault="00426895" w:rsidP="00426895">
      <w:pPr>
        <w:pStyle w:val="ListParagraph"/>
        <w:numPr>
          <w:ilvl w:val="1"/>
          <w:numId w:val="34"/>
        </w:numPr>
      </w:pPr>
      <w:r>
        <w:t>Returns: Fault UUID</w:t>
      </w:r>
    </w:p>
    <w:p w14:paraId="794291BD" w14:textId="78BEB502" w:rsidR="00426895" w:rsidRPr="005C2B19" w:rsidRDefault="00426895" w:rsidP="00426895">
      <w:pPr>
        <w:pStyle w:val="ListParagraph"/>
        <w:numPr>
          <w:ilvl w:val="1"/>
          <w:numId w:val="34"/>
        </w:numPr>
      </w:pPr>
      <w:r>
        <w:t>Note: The UUID from "Create Fault" is to be utilized to delete the fault.</w:t>
      </w:r>
    </w:p>
    <w:sectPr w:rsidR="00426895" w:rsidRPr="005C2B19" w:rsidSect="00820BEB">
      <w:headerReference w:type="default" r:id="rId28"/>
      <w:footerReference w:type="default" r:id="rId29"/>
      <w:headerReference w:type="first" r:id="rId30"/>
      <w:pgSz w:w="12240" w:h="15840"/>
      <w:pgMar w:top="1440" w:right="1440" w:bottom="1440" w:left="1440" w:header="720" w:footer="9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0DB4D" w14:textId="77777777" w:rsidR="00F5588A" w:rsidRDefault="00F5588A" w:rsidP="008F3C0D">
      <w:r>
        <w:separator/>
      </w:r>
    </w:p>
  </w:endnote>
  <w:endnote w:type="continuationSeparator" w:id="0">
    <w:p w14:paraId="5E610E9B" w14:textId="77777777" w:rsidR="00F5588A" w:rsidRDefault="00F5588A" w:rsidP="008F3C0D">
      <w:r>
        <w:continuationSeparator/>
      </w:r>
    </w:p>
  </w:endnote>
  <w:endnote w:type="continuationNotice" w:id="1">
    <w:p w14:paraId="06539E1C" w14:textId="77777777" w:rsidR="00F5588A" w:rsidRDefault="00F55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466834"/>
      <w:docPartObj>
        <w:docPartGallery w:val="Page Numbers (Bottom of Page)"/>
        <w:docPartUnique/>
      </w:docPartObj>
    </w:sdtPr>
    <w:sdtEndPr>
      <w:rPr>
        <w:color w:val="7F7F7F" w:themeColor="background1" w:themeShade="7F"/>
        <w:spacing w:val="60"/>
      </w:rPr>
    </w:sdtEndPr>
    <w:sdtContent>
      <w:p w14:paraId="04098872" w14:textId="12ABEF88" w:rsidR="004C11C3" w:rsidRDefault="00820BEB" w:rsidP="00820BEB">
        <w:pPr>
          <w:pStyle w:val="Footer"/>
        </w:pPr>
        <w:r>
          <w:rPr>
            <w:noProof/>
          </w:rPr>
          <w:drawing>
            <wp:anchor distT="0" distB="0" distL="114300" distR="114300" simplePos="0" relativeHeight="251658242" behindDoc="1" locked="0" layoutInCell="1" allowOverlap="1" wp14:anchorId="7CC42366" wp14:editId="139C9FC5">
              <wp:simplePos x="0" y="0"/>
              <wp:positionH relativeFrom="column">
                <wp:posOffset>6290310</wp:posOffset>
              </wp:positionH>
              <wp:positionV relativeFrom="paragraph">
                <wp:posOffset>26670</wp:posOffset>
              </wp:positionV>
              <wp:extent cx="390525" cy="390525"/>
              <wp:effectExtent l="0" t="0" r="9525" b="9525"/>
              <wp:wrapTight wrapText="bothSides">
                <wp:wrapPolygon edited="0">
                  <wp:start x="0" y="0"/>
                  <wp:lineTo x="0" y="21073"/>
                  <wp:lineTo x="21073" y="21073"/>
                  <wp:lineTo x="21073"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page">
                <wp14:pctWidth>0</wp14:pctWidth>
              </wp14:sizeRelH>
              <wp14:sizeRelV relativeFrom="page">
                <wp14:pctHeight>0</wp14:pctHeight>
              </wp14:sizeRelV>
            </wp:anchor>
          </w:drawing>
        </w:r>
        <w:r w:rsidR="004C11C3">
          <w:t>The Tech Garden</w:t>
        </w:r>
        <w:r w:rsidR="004C11C3">
          <w:rPr>
            <w:noProof/>
          </w:rPr>
          <w:t xml:space="preserve">, </w:t>
        </w:r>
        <w:r w:rsidR="004C11C3">
          <w:t>235 Harrison St, Syracuse, NY 13202</w:t>
        </w:r>
        <w:r w:rsidRPr="00820BEB">
          <w:t xml:space="preserve"> </w:t>
        </w:r>
        <w:sdt>
          <w:sdtPr>
            <w:id w:val="996228307"/>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t>1</w:t>
            </w:r>
            <w:r>
              <w:rPr>
                <w:noProof/>
              </w:rPr>
              <w:fldChar w:fldCharType="end"/>
            </w:r>
          </w:sdtContent>
        </w:sdt>
      </w:p>
    </w:sdtContent>
  </w:sdt>
  <w:p w14:paraId="532DFD61" w14:textId="77777777" w:rsidR="00820BEB" w:rsidRDefault="00820B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63512" w14:textId="77777777" w:rsidR="00F5588A" w:rsidRDefault="00F5588A" w:rsidP="008F3C0D">
      <w:r>
        <w:separator/>
      </w:r>
    </w:p>
  </w:footnote>
  <w:footnote w:type="continuationSeparator" w:id="0">
    <w:p w14:paraId="5C0277C6" w14:textId="77777777" w:rsidR="00F5588A" w:rsidRDefault="00F5588A" w:rsidP="008F3C0D">
      <w:r>
        <w:continuationSeparator/>
      </w:r>
    </w:p>
  </w:footnote>
  <w:footnote w:type="continuationNotice" w:id="1">
    <w:p w14:paraId="225BB4C8" w14:textId="77777777" w:rsidR="00F5588A" w:rsidRDefault="00F558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9A4CC" w14:textId="7BBE5FF4" w:rsidR="008F3C0D" w:rsidRPr="006A48B5" w:rsidRDefault="005D74EF" w:rsidP="005D74EF">
    <w:pPr>
      <w:tabs>
        <w:tab w:val="left" w:pos="2836"/>
        <w:tab w:val="center" w:pos="4680"/>
      </w:tabs>
      <w:spacing w:line="264" w:lineRule="auto"/>
      <w:rPr>
        <w:sz w:val="16"/>
        <w:szCs w:val="18"/>
      </w:rPr>
    </w:pPr>
    <w:r>
      <w:rPr>
        <w:sz w:val="16"/>
        <w:szCs w:val="18"/>
      </w:rPr>
      <w:tab/>
    </w:r>
    <w:r>
      <w:rPr>
        <w:sz w:val="16"/>
        <w:szCs w:val="18"/>
      </w:rPr>
      <w:tab/>
    </w:r>
    <w:r w:rsidR="006A48B5">
      <w:rPr>
        <w:noProof/>
      </w:rPr>
      <w:drawing>
        <wp:anchor distT="0" distB="0" distL="114300" distR="114300" simplePos="0" relativeHeight="251658241" behindDoc="0" locked="0" layoutInCell="1" allowOverlap="1" wp14:anchorId="5016D519" wp14:editId="2EAC1793">
          <wp:simplePos x="0" y="0"/>
          <wp:positionH relativeFrom="margin">
            <wp:align>center</wp:align>
          </wp:positionH>
          <wp:positionV relativeFrom="paragraph">
            <wp:posOffset>-459740</wp:posOffset>
          </wp:positionV>
          <wp:extent cx="2009775" cy="424180"/>
          <wp:effectExtent l="0" t="0" r="9525"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lienx_Logo_ColorRGB_1118.jpg"/>
                  <pic:cNvPicPr/>
                </pic:nvPicPr>
                <pic:blipFill>
                  <a:blip r:embed="rId1">
                    <a:extLst>
                      <a:ext uri="{28A0092B-C50C-407E-A947-70E740481C1C}">
                        <a14:useLocalDpi xmlns:a14="http://schemas.microsoft.com/office/drawing/2010/main" val="0"/>
                      </a:ext>
                    </a:extLst>
                  </a:blip>
                  <a:stretch>
                    <a:fillRect/>
                  </a:stretch>
                </pic:blipFill>
                <pic:spPr>
                  <a:xfrm>
                    <a:off x="0" y="0"/>
                    <a:ext cx="2009775" cy="424180"/>
                  </a:xfrm>
                  <a:prstGeom prst="rect">
                    <a:avLst/>
                  </a:prstGeom>
                </pic:spPr>
              </pic:pic>
            </a:graphicData>
          </a:graphic>
          <wp14:sizeRelH relativeFrom="page">
            <wp14:pctWidth>0</wp14:pctWidth>
          </wp14:sizeRelH>
          <wp14:sizeRelV relativeFrom="page">
            <wp14:pctHeight>0</wp14:pctHeight>
          </wp14:sizeRelV>
        </wp:anchor>
      </w:drawing>
    </w:r>
    <w:r w:rsidR="008F3C0D" w:rsidRPr="006A48B5">
      <w:rPr>
        <w:noProof/>
        <w:color w:val="000000"/>
        <w:sz w:val="16"/>
        <w:szCs w:val="18"/>
      </w:rPr>
      <mc:AlternateContent>
        <mc:Choice Requires="wps">
          <w:drawing>
            <wp:anchor distT="0" distB="0" distL="114300" distR="114300" simplePos="0" relativeHeight="251658240" behindDoc="0" locked="0" layoutInCell="1" allowOverlap="1" wp14:anchorId="3A2434A9" wp14:editId="1A05158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63246E3">
            <v:rect id="Rectangle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192C5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r w:rsidR="006A48B5" w:rsidRPr="006A48B5">
      <w:rPr>
        <w:sz w:val="16"/>
        <w:szCs w:val="18"/>
      </w:rPr>
      <w:t>Monitor Systems. Detect Faults. Mitigate Failure</w:t>
    </w:r>
    <w:r w:rsidR="004A4339">
      <w:rPr>
        <w:sz w:val="16"/>
        <w:szCs w:val="18"/>
      </w:rPr>
      <w:t>s</w:t>
    </w:r>
    <w:r w:rsidR="006A48B5" w:rsidRPr="006A48B5">
      <w:rPr>
        <w:sz w:val="16"/>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698EF" w14:textId="3A7DA855" w:rsidR="00DC0C93" w:rsidRDefault="003713A7">
    <w:pPr>
      <w:pStyle w:val="Header"/>
    </w:pPr>
    <w:r>
      <w:rPr>
        <w:noProof/>
      </w:rPr>
      <w:drawing>
        <wp:inline distT="0" distB="0" distL="0" distR="0" wp14:anchorId="3C485B96" wp14:editId="4EB2C007">
          <wp:extent cx="5932805" cy="86106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2805"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632"/>
    <w:multiLevelType w:val="multilevel"/>
    <w:tmpl w:val="44F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3344B"/>
    <w:multiLevelType w:val="hybridMultilevel"/>
    <w:tmpl w:val="6322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903F0B"/>
    <w:multiLevelType w:val="hybridMultilevel"/>
    <w:tmpl w:val="DDB03016"/>
    <w:lvl w:ilvl="0" w:tplc="47CCD8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46EE5"/>
    <w:multiLevelType w:val="hybridMultilevel"/>
    <w:tmpl w:val="388CDA6C"/>
    <w:lvl w:ilvl="0" w:tplc="42DC41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6BD6"/>
    <w:multiLevelType w:val="hybridMultilevel"/>
    <w:tmpl w:val="42C2A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969F6"/>
    <w:multiLevelType w:val="multilevel"/>
    <w:tmpl w:val="9EB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C65CB"/>
    <w:multiLevelType w:val="hybridMultilevel"/>
    <w:tmpl w:val="B5F03700"/>
    <w:lvl w:ilvl="0" w:tplc="9A369078">
      <w:start w:val="1"/>
      <w:numFmt w:val="upperLetter"/>
      <w:pStyle w:val="Appendix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51C48"/>
    <w:multiLevelType w:val="hybridMultilevel"/>
    <w:tmpl w:val="50506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4177D"/>
    <w:multiLevelType w:val="hybridMultilevel"/>
    <w:tmpl w:val="A3903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690B3C"/>
    <w:multiLevelType w:val="hybridMultilevel"/>
    <w:tmpl w:val="01ECF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02B5A"/>
    <w:multiLevelType w:val="hybridMultilevel"/>
    <w:tmpl w:val="610C679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81EF7"/>
    <w:multiLevelType w:val="hybridMultilevel"/>
    <w:tmpl w:val="405A49CC"/>
    <w:lvl w:ilvl="0" w:tplc="9ED6264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553D5"/>
    <w:multiLevelType w:val="hybridMultilevel"/>
    <w:tmpl w:val="16FC4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5B3A"/>
    <w:multiLevelType w:val="hybridMultilevel"/>
    <w:tmpl w:val="2F8EC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24A31"/>
    <w:multiLevelType w:val="multilevel"/>
    <w:tmpl w:val="D8D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651A0"/>
    <w:multiLevelType w:val="hybridMultilevel"/>
    <w:tmpl w:val="E3469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00856"/>
    <w:multiLevelType w:val="hybridMultilevel"/>
    <w:tmpl w:val="4B6E4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063E9"/>
    <w:multiLevelType w:val="hybridMultilevel"/>
    <w:tmpl w:val="8A660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F0EFB"/>
    <w:multiLevelType w:val="hybridMultilevel"/>
    <w:tmpl w:val="D3B2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71105"/>
    <w:multiLevelType w:val="hybridMultilevel"/>
    <w:tmpl w:val="A390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F05A1"/>
    <w:multiLevelType w:val="hybridMultilevel"/>
    <w:tmpl w:val="53648BCC"/>
    <w:lvl w:ilvl="0" w:tplc="9768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6494E"/>
    <w:multiLevelType w:val="hybridMultilevel"/>
    <w:tmpl w:val="E10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1AA141B"/>
    <w:multiLevelType w:val="hybridMultilevel"/>
    <w:tmpl w:val="85B036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93C78EC"/>
    <w:multiLevelType w:val="multilevel"/>
    <w:tmpl w:val="A3381CAA"/>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B3A5D01"/>
    <w:multiLevelType w:val="hybridMultilevel"/>
    <w:tmpl w:val="6E4850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90236"/>
    <w:multiLevelType w:val="hybridMultilevel"/>
    <w:tmpl w:val="040A3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C17FAC"/>
    <w:multiLevelType w:val="hybridMultilevel"/>
    <w:tmpl w:val="086C56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F02C0D"/>
    <w:multiLevelType w:val="hybridMultilevel"/>
    <w:tmpl w:val="AF04A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01E71"/>
    <w:multiLevelType w:val="multilevel"/>
    <w:tmpl w:val="B2A611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16cid:durableId="521552396">
    <w:abstractNumId w:val="15"/>
  </w:num>
  <w:num w:numId="2" w16cid:durableId="853957180">
    <w:abstractNumId w:val="10"/>
  </w:num>
  <w:num w:numId="3" w16cid:durableId="1965425293">
    <w:abstractNumId w:val="16"/>
  </w:num>
  <w:num w:numId="4" w16cid:durableId="368147809">
    <w:abstractNumId w:val="12"/>
  </w:num>
  <w:num w:numId="5" w16cid:durableId="2072385817">
    <w:abstractNumId w:val="27"/>
  </w:num>
  <w:num w:numId="6" w16cid:durableId="339747026">
    <w:abstractNumId w:val="4"/>
  </w:num>
  <w:num w:numId="7" w16cid:durableId="1828126771">
    <w:abstractNumId w:val="17"/>
  </w:num>
  <w:num w:numId="8" w16cid:durableId="1228802960">
    <w:abstractNumId w:val="0"/>
  </w:num>
  <w:num w:numId="9" w16cid:durableId="600187099">
    <w:abstractNumId w:val="5"/>
  </w:num>
  <w:num w:numId="10" w16cid:durableId="42868665">
    <w:abstractNumId w:val="14"/>
  </w:num>
  <w:num w:numId="11" w16cid:durableId="1617373346">
    <w:abstractNumId w:val="9"/>
  </w:num>
  <w:num w:numId="12" w16cid:durableId="1779527315">
    <w:abstractNumId w:val="7"/>
  </w:num>
  <w:num w:numId="13" w16cid:durableId="1925726534">
    <w:abstractNumId w:val="13"/>
  </w:num>
  <w:num w:numId="14" w16cid:durableId="657266845">
    <w:abstractNumId w:val="3"/>
  </w:num>
  <w:num w:numId="15" w16cid:durableId="1412391775">
    <w:abstractNumId w:val="18"/>
  </w:num>
  <w:num w:numId="16" w16cid:durableId="1568759717">
    <w:abstractNumId w:val="22"/>
  </w:num>
  <w:num w:numId="17" w16cid:durableId="1369571748">
    <w:abstractNumId w:val="2"/>
  </w:num>
  <w:num w:numId="18" w16cid:durableId="1886215599">
    <w:abstractNumId w:val="28"/>
  </w:num>
  <w:num w:numId="19" w16cid:durableId="698705684">
    <w:abstractNumId w:val="28"/>
  </w:num>
  <w:num w:numId="20" w16cid:durableId="2067726505">
    <w:abstractNumId w:val="28"/>
  </w:num>
  <w:num w:numId="21" w16cid:durableId="1393118742">
    <w:abstractNumId w:val="28"/>
  </w:num>
  <w:num w:numId="22" w16cid:durableId="152336182">
    <w:abstractNumId w:val="28"/>
  </w:num>
  <w:num w:numId="23" w16cid:durableId="24719430">
    <w:abstractNumId w:val="28"/>
  </w:num>
  <w:num w:numId="24" w16cid:durableId="713577446">
    <w:abstractNumId w:val="24"/>
  </w:num>
  <w:num w:numId="25" w16cid:durableId="1793476431">
    <w:abstractNumId w:val="1"/>
  </w:num>
  <w:num w:numId="26" w16cid:durableId="613097374">
    <w:abstractNumId w:val="21"/>
  </w:num>
  <w:num w:numId="27" w16cid:durableId="206527781">
    <w:abstractNumId w:val="20"/>
  </w:num>
  <w:num w:numId="28" w16cid:durableId="1461458810">
    <w:abstractNumId w:val="19"/>
  </w:num>
  <w:num w:numId="29" w16cid:durableId="1713650809">
    <w:abstractNumId w:val="8"/>
  </w:num>
  <w:num w:numId="30" w16cid:durableId="501511138">
    <w:abstractNumId w:val="26"/>
  </w:num>
  <w:num w:numId="31" w16cid:durableId="152836844">
    <w:abstractNumId w:val="23"/>
  </w:num>
  <w:num w:numId="32" w16cid:durableId="2056269284">
    <w:abstractNumId w:val="11"/>
  </w:num>
  <w:num w:numId="33" w16cid:durableId="1682926666">
    <w:abstractNumId w:val="6"/>
  </w:num>
  <w:num w:numId="34" w16cid:durableId="14409046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0D"/>
    <w:rsid w:val="000032CD"/>
    <w:rsid w:val="00020B16"/>
    <w:rsid w:val="00021561"/>
    <w:rsid w:val="00022226"/>
    <w:rsid w:val="00024CD3"/>
    <w:rsid w:val="00027635"/>
    <w:rsid w:val="0003209A"/>
    <w:rsid w:val="00036550"/>
    <w:rsid w:val="0003734F"/>
    <w:rsid w:val="00040D45"/>
    <w:rsid w:val="00056054"/>
    <w:rsid w:val="000705C9"/>
    <w:rsid w:val="00076B11"/>
    <w:rsid w:val="00076B54"/>
    <w:rsid w:val="0007798A"/>
    <w:rsid w:val="00080C16"/>
    <w:rsid w:val="00080F61"/>
    <w:rsid w:val="00086668"/>
    <w:rsid w:val="000868EA"/>
    <w:rsid w:val="00090209"/>
    <w:rsid w:val="000925E3"/>
    <w:rsid w:val="000960BE"/>
    <w:rsid w:val="000965B9"/>
    <w:rsid w:val="000A4289"/>
    <w:rsid w:val="000A62A7"/>
    <w:rsid w:val="000A7D99"/>
    <w:rsid w:val="000B1DCF"/>
    <w:rsid w:val="000B3471"/>
    <w:rsid w:val="000B5C68"/>
    <w:rsid w:val="000B5D03"/>
    <w:rsid w:val="000C35F1"/>
    <w:rsid w:val="000C3C03"/>
    <w:rsid w:val="000D0DC3"/>
    <w:rsid w:val="000D3FBC"/>
    <w:rsid w:val="000D4BCF"/>
    <w:rsid w:val="000E453A"/>
    <w:rsid w:val="000E6BD3"/>
    <w:rsid w:val="000F41B4"/>
    <w:rsid w:val="001050CF"/>
    <w:rsid w:val="00106FFC"/>
    <w:rsid w:val="00113CAB"/>
    <w:rsid w:val="001161C2"/>
    <w:rsid w:val="00117F04"/>
    <w:rsid w:val="0013038F"/>
    <w:rsid w:val="001311E9"/>
    <w:rsid w:val="00133C42"/>
    <w:rsid w:val="0014016B"/>
    <w:rsid w:val="00141525"/>
    <w:rsid w:val="00142700"/>
    <w:rsid w:val="00145ED0"/>
    <w:rsid w:val="00153DAA"/>
    <w:rsid w:val="001705D0"/>
    <w:rsid w:val="001867E0"/>
    <w:rsid w:val="00191E83"/>
    <w:rsid w:val="00192A8B"/>
    <w:rsid w:val="001A0041"/>
    <w:rsid w:val="001B2044"/>
    <w:rsid w:val="001B2749"/>
    <w:rsid w:val="001B3A9F"/>
    <w:rsid w:val="001B6107"/>
    <w:rsid w:val="001B7854"/>
    <w:rsid w:val="001B7DC6"/>
    <w:rsid w:val="001C1380"/>
    <w:rsid w:val="001C19C6"/>
    <w:rsid w:val="001D6953"/>
    <w:rsid w:val="001D7CBE"/>
    <w:rsid w:val="001D7D3B"/>
    <w:rsid w:val="001E77B1"/>
    <w:rsid w:val="001F7FCE"/>
    <w:rsid w:val="00202CC4"/>
    <w:rsid w:val="002041D0"/>
    <w:rsid w:val="002048C6"/>
    <w:rsid w:val="0021327A"/>
    <w:rsid w:val="00220134"/>
    <w:rsid w:val="00234564"/>
    <w:rsid w:val="002353CD"/>
    <w:rsid w:val="00235836"/>
    <w:rsid w:val="002414E0"/>
    <w:rsid w:val="0024274C"/>
    <w:rsid w:val="00244459"/>
    <w:rsid w:val="002479F8"/>
    <w:rsid w:val="002600E1"/>
    <w:rsid w:val="0026325E"/>
    <w:rsid w:val="00264775"/>
    <w:rsid w:val="00271B58"/>
    <w:rsid w:val="002800E3"/>
    <w:rsid w:val="002869B9"/>
    <w:rsid w:val="00287E8D"/>
    <w:rsid w:val="00292717"/>
    <w:rsid w:val="002A6BF0"/>
    <w:rsid w:val="002B7F6D"/>
    <w:rsid w:val="002C026D"/>
    <w:rsid w:val="002C0DC9"/>
    <w:rsid w:val="002C30E8"/>
    <w:rsid w:val="002C3165"/>
    <w:rsid w:val="002C44FE"/>
    <w:rsid w:val="002C6AF9"/>
    <w:rsid w:val="002C6C00"/>
    <w:rsid w:val="002D5F18"/>
    <w:rsid w:val="002D7674"/>
    <w:rsid w:val="002E65B7"/>
    <w:rsid w:val="002F5636"/>
    <w:rsid w:val="00300CA8"/>
    <w:rsid w:val="0030760E"/>
    <w:rsid w:val="0031117F"/>
    <w:rsid w:val="00311A1F"/>
    <w:rsid w:val="00332AF9"/>
    <w:rsid w:val="00345CF3"/>
    <w:rsid w:val="00360D52"/>
    <w:rsid w:val="00367E58"/>
    <w:rsid w:val="003713A7"/>
    <w:rsid w:val="003735A3"/>
    <w:rsid w:val="003741E8"/>
    <w:rsid w:val="0039606F"/>
    <w:rsid w:val="00396579"/>
    <w:rsid w:val="003A01E1"/>
    <w:rsid w:val="003B018F"/>
    <w:rsid w:val="003B777D"/>
    <w:rsid w:val="003C1EC2"/>
    <w:rsid w:val="003C32C3"/>
    <w:rsid w:val="003C3BFC"/>
    <w:rsid w:val="003C51E9"/>
    <w:rsid w:val="003E1E56"/>
    <w:rsid w:val="003E386E"/>
    <w:rsid w:val="003F12E9"/>
    <w:rsid w:val="003F2A8E"/>
    <w:rsid w:val="003F3674"/>
    <w:rsid w:val="003F5346"/>
    <w:rsid w:val="00401BFC"/>
    <w:rsid w:val="00407B4D"/>
    <w:rsid w:val="00407EC4"/>
    <w:rsid w:val="004157B4"/>
    <w:rsid w:val="00421313"/>
    <w:rsid w:val="00425DE7"/>
    <w:rsid w:val="004261BE"/>
    <w:rsid w:val="00426895"/>
    <w:rsid w:val="00430E96"/>
    <w:rsid w:val="004314ED"/>
    <w:rsid w:val="00434B3E"/>
    <w:rsid w:val="00434D78"/>
    <w:rsid w:val="0045781D"/>
    <w:rsid w:val="00457EBD"/>
    <w:rsid w:val="00464F83"/>
    <w:rsid w:val="00470219"/>
    <w:rsid w:val="00472F50"/>
    <w:rsid w:val="0047442D"/>
    <w:rsid w:val="00483675"/>
    <w:rsid w:val="00491416"/>
    <w:rsid w:val="00491749"/>
    <w:rsid w:val="0049641A"/>
    <w:rsid w:val="004968BD"/>
    <w:rsid w:val="004A25A5"/>
    <w:rsid w:val="004A4339"/>
    <w:rsid w:val="004B0C0A"/>
    <w:rsid w:val="004B2CC2"/>
    <w:rsid w:val="004B3283"/>
    <w:rsid w:val="004B3951"/>
    <w:rsid w:val="004B5687"/>
    <w:rsid w:val="004B59DB"/>
    <w:rsid w:val="004C11C3"/>
    <w:rsid w:val="004D2323"/>
    <w:rsid w:val="004D5318"/>
    <w:rsid w:val="004E2749"/>
    <w:rsid w:val="004E2EBB"/>
    <w:rsid w:val="004F1A3A"/>
    <w:rsid w:val="00517FC3"/>
    <w:rsid w:val="00522506"/>
    <w:rsid w:val="00525336"/>
    <w:rsid w:val="0052556B"/>
    <w:rsid w:val="00534F95"/>
    <w:rsid w:val="00536FB1"/>
    <w:rsid w:val="00537B71"/>
    <w:rsid w:val="00543CD4"/>
    <w:rsid w:val="0055031C"/>
    <w:rsid w:val="005505EF"/>
    <w:rsid w:val="00583AD9"/>
    <w:rsid w:val="00584F54"/>
    <w:rsid w:val="00586C72"/>
    <w:rsid w:val="00594CCC"/>
    <w:rsid w:val="00597907"/>
    <w:rsid w:val="005A41AC"/>
    <w:rsid w:val="005A41E6"/>
    <w:rsid w:val="005A4EBC"/>
    <w:rsid w:val="005A63B6"/>
    <w:rsid w:val="005A6416"/>
    <w:rsid w:val="005B48D6"/>
    <w:rsid w:val="005B597B"/>
    <w:rsid w:val="005C2B19"/>
    <w:rsid w:val="005C35CE"/>
    <w:rsid w:val="005C3B1F"/>
    <w:rsid w:val="005D74EF"/>
    <w:rsid w:val="005E29CF"/>
    <w:rsid w:val="005E76A7"/>
    <w:rsid w:val="005F10BE"/>
    <w:rsid w:val="005F13D1"/>
    <w:rsid w:val="005F1A2D"/>
    <w:rsid w:val="005F4842"/>
    <w:rsid w:val="005F4C2A"/>
    <w:rsid w:val="0060303D"/>
    <w:rsid w:val="00610D7E"/>
    <w:rsid w:val="0061667E"/>
    <w:rsid w:val="00620BAF"/>
    <w:rsid w:val="00623E58"/>
    <w:rsid w:val="00632CDB"/>
    <w:rsid w:val="006342F9"/>
    <w:rsid w:val="0063688D"/>
    <w:rsid w:val="00637EA4"/>
    <w:rsid w:val="00641972"/>
    <w:rsid w:val="00647DF5"/>
    <w:rsid w:val="00653899"/>
    <w:rsid w:val="0065452B"/>
    <w:rsid w:val="00661D83"/>
    <w:rsid w:val="00662B89"/>
    <w:rsid w:val="006733A2"/>
    <w:rsid w:val="006819C3"/>
    <w:rsid w:val="0068383C"/>
    <w:rsid w:val="00687450"/>
    <w:rsid w:val="00697EE8"/>
    <w:rsid w:val="006A32C4"/>
    <w:rsid w:val="006A48B5"/>
    <w:rsid w:val="006A7695"/>
    <w:rsid w:val="006B358F"/>
    <w:rsid w:val="006C47A2"/>
    <w:rsid w:val="006D55F0"/>
    <w:rsid w:val="006E2B5F"/>
    <w:rsid w:val="006F0908"/>
    <w:rsid w:val="006F13D7"/>
    <w:rsid w:val="006F2104"/>
    <w:rsid w:val="006F2C27"/>
    <w:rsid w:val="007041A1"/>
    <w:rsid w:val="00707B26"/>
    <w:rsid w:val="00711833"/>
    <w:rsid w:val="0071311C"/>
    <w:rsid w:val="00721A1E"/>
    <w:rsid w:val="007442CC"/>
    <w:rsid w:val="00747605"/>
    <w:rsid w:val="00752816"/>
    <w:rsid w:val="00766FF8"/>
    <w:rsid w:val="0077052A"/>
    <w:rsid w:val="007754FA"/>
    <w:rsid w:val="00777F9B"/>
    <w:rsid w:val="00795D7E"/>
    <w:rsid w:val="007A2662"/>
    <w:rsid w:val="007B0D02"/>
    <w:rsid w:val="007B205D"/>
    <w:rsid w:val="007B3973"/>
    <w:rsid w:val="007C20D4"/>
    <w:rsid w:val="007C2695"/>
    <w:rsid w:val="007D05F1"/>
    <w:rsid w:val="007D5FBA"/>
    <w:rsid w:val="007E19A6"/>
    <w:rsid w:val="00800030"/>
    <w:rsid w:val="008052DB"/>
    <w:rsid w:val="008121B4"/>
    <w:rsid w:val="00820BEB"/>
    <w:rsid w:val="008218CA"/>
    <w:rsid w:val="00824937"/>
    <w:rsid w:val="008268A6"/>
    <w:rsid w:val="00831F40"/>
    <w:rsid w:val="0083392F"/>
    <w:rsid w:val="00843A20"/>
    <w:rsid w:val="008546AA"/>
    <w:rsid w:val="00854CF2"/>
    <w:rsid w:val="00856F81"/>
    <w:rsid w:val="0086160D"/>
    <w:rsid w:val="00862614"/>
    <w:rsid w:val="00864282"/>
    <w:rsid w:val="008643E2"/>
    <w:rsid w:val="0088107A"/>
    <w:rsid w:val="00883020"/>
    <w:rsid w:val="008840BA"/>
    <w:rsid w:val="00890C12"/>
    <w:rsid w:val="00896ADC"/>
    <w:rsid w:val="008A444D"/>
    <w:rsid w:val="008B388A"/>
    <w:rsid w:val="008B4F80"/>
    <w:rsid w:val="008D0C1E"/>
    <w:rsid w:val="008D5CA7"/>
    <w:rsid w:val="008D7322"/>
    <w:rsid w:val="008D7988"/>
    <w:rsid w:val="008E3C8A"/>
    <w:rsid w:val="008E5A22"/>
    <w:rsid w:val="008E6B8F"/>
    <w:rsid w:val="008F2774"/>
    <w:rsid w:val="008F3C0D"/>
    <w:rsid w:val="008F4952"/>
    <w:rsid w:val="0090060F"/>
    <w:rsid w:val="00902AD2"/>
    <w:rsid w:val="00906D89"/>
    <w:rsid w:val="00924A83"/>
    <w:rsid w:val="00930490"/>
    <w:rsid w:val="009356A3"/>
    <w:rsid w:val="00940651"/>
    <w:rsid w:val="009513F2"/>
    <w:rsid w:val="00956727"/>
    <w:rsid w:val="0096061C"/>
    <w:rsid w:val="0096511A"/>
    <w:rsid w:val="00966B24"/>
    <w:rsid w:val="00966CC2"/>
    <w:rsid w:val="00971FF6"/>
    <w:rsid w:val="00973560"/>
    <w:rsid w:val="00974C9A"/>
    <w:rsid w:val="00974FF9"/>
    <w:rsid w:val="00976612"/>
    <w:rsid w:val="00982B02"/>
    <w:rsid w:val="00982DD4"/>
    <w:rsid w:val="00987DDD"/>
    <w:rsid w:val="0099583E"/>
    <w:rsid w:val="00996211"/>
    <w:rsid w:val="009A0D64"/>
    <w:rsid w:val="009A2541"/>
    <w:rsid w:val="009A3794"/>
    <w:rsid w:val="009C5DC3"/>
    <w:rsid w:val="009D583B"/>
    <w:rsid w:val="009E1921"/>
    <w:rsid w:val="009E39F2"/>
    <w:rsid w:val="009E53EB"/>
    <w:rsid w:val="009E54E7"/>
    <w:rsid w:val="009F391A"/>
    <w:rsid w:val="00A0042F"/>
    <w:rsid w:val="00A030D1"/>
    <w:rsid w:val="00A03AD9"/>
    <w:rsid w:val="00A25278"/>
    <w:rsid w:val="00A31948"/>
    <w:rsid w:val="00A40D5B"/>
    <w:rsid w:val="00A42026"/>
    <w:rsid w:val="00A52066"/>
    <w:rsid w:val="00A52DF5"/>
    <w:rsid w:val="00A55734"/>
    <w:rsid w:val="00A55C15"/>
    <w:rsid w:val="00A56190"/>
    <w:rsid w:val="00A64B6D"/>
    <w:rsid w:val="00A72F7D"/>
    <w:rsid w:val="00A87DF0"/>
    <w:rsid w:val="00A95989"/>
    <w:rsid w:val="00AB02D9"/>
    <w:rsid w:val="00AB7406"/>
    <w:rsid w:val="00AB798B"/>
    <w:rsid w:val="00AC14A6"/>
    <w:rsid w:val="00AD0F29"/>
    <w:rsid w:val="00AD57E6"/>
    <w:rsid w:val="00AE13C6"/>
    <w:rsid w:val="00AE16F4"/>
    <w:rsid w:val="00AE5511"/>
    <w:rsid w:val="00AE7090"/>
    <w:rsid w:val="00AF2138"/>
    <w:rsid w:val="00B02E83"/>
    <w:rsid w:val="00B11BA1"/>
    <w:rsid w:val="00B24AD9"/>
    <w:rsid w:val="00B26595"/>
    <w:rsid w:val="00B32E52"/>
    <w:rsid w:val="00B37A80"/>
    <w:rsid w:val="00B450DC"/>
    <w:rsid w:val="00B47DDF"/>
    <w:rsid w:val="00B54FA9"/>
    <w:rsid w:val="00B70037"/>
    <w:rsid w:val="00B70F73"/>
    <w:rsid w:val="00B82CF3"/>
    <w:rsid w:val="00B83FC6"/>
    <w:rsid w:val="00B904DB"/>
    <w:rsid w:val="00B91255"/>
    <w:rsid w:val="00B956D8"/>
    <w:rsid w:val="00B977B3"/>
    <w:rsid w:val="00BA4948"/>
    <w:rsid w:val="00BA7B2D"/>
    <w:rsid w:val="00BB69B3"/>
    <w:rsid w:val="00BC71D4"/>
    <w:rsid w:val="00BD2869"/>
    <w:rsid w:val="00BD6F9E"/>
    <w:rsid w:val="00BD73F4"/>
    <w:rsid w:val="00BE2F9E"/>
    <w:rsid w:val="00BE4FAF"/>
    <w:rsid w:val="00BE51A3"/>
    <w:rsid w:val="00BF2BBA"/>
    <w:rsid w:val="00C12351"/>
    <w:rsid w:val="00C1410E"/>
    <w:rsid w:val="00C1509A"/>
    <w:rsid w:val="00C2008F"/>
    <w:rsid w:val="00C21127"/>
    <w:rsid w:val="00C24DC5"/>
    <w:rsid w:val="00C260F5"/>
    <w:rsid w:val="00C327DE"/>
    <w:rsid w:val="00C56671"/>
    <w:rsid w:val="00C7082E"/>
    <w:rsid w:val="00C7261F"/>
    <w:rsid w:val="00C75E8C"/>
    <w:rsid w:val="00C764E2"/>
    <w:rsid w:val="00C85F18"/>
    <w:rsid w:val="00C86A39"/>
    <w:rsid w:val="00C91A91"/>
    <w:rsid w:val="00C9295F"/>
    <w:rsid w:val="00C95C3F"/>
    <w:rsid w:val="00CA4158"/>
    <w:rsid w:val="00CA5411"/>
    <w:rsid w:val="00CB317F"/>
    <w:rsid w:val="00CC62B2"/>
    <w:rsid w:val="00CD0E0C"/>
    <w:rsid w:val="00CD1C90"/>
    <w:rsid w:val="00CD5EEE"/>
    <w:rsid w:val="00CD7AA2"/>
    <w:rsid w:val="00CF3B6A"/>
    <w:rsid w:val="00D00673"/>
    <w:rsid w:val="00D03592"/>
    <w:rsid w:val="00D06158"/>
    <w:rsid w:val="00D06B38"/>
    <w:rsid w:val="00D104D2"/>
    <w:rsid w:val="00D10B5E"/>
    <w:rsid w:val="00D1650C"/>
    <w:rsid w:val="00D20721"/>
    <w:rsid w:val="00D236D0"/>
    <w:rsid w:val="00D3121A"/>
    <w:rsid w:val="00D342D7"/>
    <w:rsid w:val="00D34D86"/>
    <w:rsid w:val="00D50CF4"/>
    <w:rsid w:val="00D56F9E"/>
    <w:rsid w:val="00D636B8"/>
    <w:rsid w:val="00D72E8E"/>
    <w:rsid w:val="00D81320"/>
    <w:rsid w:val="00D84071"/>
    <w:rsid w:val="00D84713"/>
    <w:rsid w:val="00D876D1"/>
    <w:rsid w:val="00D909FE"/>
    <w:rsid w:val="00D93F0B"/>
    <w:rsid w:val="00DA0DA1"/>
    <w:rsid w:val="00DA74EC"/>
    <w:rsid w:val="00DB293A"/>
    <w:rsid w:val="00DC0C93"/>
    <w:rsid w:val="00DD5DD7"/>
    <w:rsid w:val="00DE0426"/>
    <w:rsid w:val="00DE3018"/>
    <w:rsid w:val="00DF0F99"/>
    <w:rsid w:val="00DF4E5F"/>
    <w:rsid w:val="00E02FA6"/>
    <w:rsid w:val="00E049E6"/>
    <w:rsid w:val="00E0780C"/>
    <w:rsid w:val="00E10103"/>
    <w:rsid w:val="00E1757D"/>
    <w:rsid w:val="00E22675"/>
    <w:rsid w:val="00E414F2"/>
    <w:rsid w:val="00E51803"/>
    <w:rsid w:val="00E60841"/>
    <w:rsid w:val="00E63DF1"/>
    <w:rsid w:val="00E6545C"/>
    <w:rsid w:val="00E66D63"/>
    <w:rsid w:val="00E722A8"/>
    <w:rsid w:val="00E7289B"/>
    <w:rsid w:val="00E80B53"/>
    <w:rsid w:val="00E80F30"/>
    <w:rsid w:val="00EB0D08"/>
    <w:rsid w:val="00EB1E60"/>
    <w:rsid w:val="00EC21CB"/>
    <w:rsid w:val="00ED15E9"/>
    <w:rsid w:val="00ED53E1"/>
    <w:rsid w:val="00ED6685"/>
    <w:rsid w:val="00ED7461"/>
    <w:rsid w:val="00EF0E77"/>
    <w:rsid w:val="00EF6C95"/>
    <w:rsid w:val="00F05269"/>
    <w:rsid w:val="00F203D9"/>
    <w:rsid w:val="00F2610A"/>
    <w:rsid w:val="00F26397"/>
    <w:rsid w:val="00F32659"/>
    <w:rsid w:val="00F32D91"/>
    <w:rsid w:val="00F33BDB"/>
    <w:rsid w:val="00F406C2"/>
    <w:rsid w:val="00F41B41"/>
    <w:rsid w:val="00F42810"/>
    <w:rsid w:val="00F46DA1"/>
    <w:rsid w:val="00F5588A"/>
    <w:rsid w:val="00F65CC8"/>
    <w:rsid w:val="00F66927"/>
    <w:rsid w:val="00F70C04"/>
    <w:rsid w:val="00F84898"/>
    <w:rsid w:val="00F92632"/>
    <w:rsid w:val="00F972FF"/>
    <w:rsid w:val="00FB0CC1"/>
    <w:rsid w:val="00FB114D"/>
    <w:rsid w:val="00FB1710"/>
    <w:rsid w:val="00FB1F29"/>
    <w:rsid w:val="00FB3BCB"/>
    <w:rsid w:val="00FC5E32"/>
    <w:rsid w:val="00FD4588"/>
    <w:rsid w:val="00FE16D1"/>
    <w:rsid w:val="00FE2C1F"/>
    <w:rsid w:val="00FE6D14"/>
    <w:rsid w:val="00FF48CA"/>
    <w:rsid w:val="00FF6A0D"/>
    <w:rsid w:val="01EEA627"/>
    <w:rsid w:val="03C996EA"/>
    <w:rsid w:val="04FA9617"/>
    <w:rsid w:val="06D0647C"/>
    <w:rsid w:val="07D70CE5"/>
    <w:rsid w:val="093EE1ED"/>
    <w:rsid w:val="14040162"/>
    <w:rsid w:val="1E25C1BE"/>
    <w:rsid w:val="1F0C5BE2"/>
    <w:rsid w:val="2617C6D8"/>
    <w:rsid w:val="27EFBBC2"/>
    <w:rsid w:val="28535C86"/>
    <w:rsid w:val="33B60353"/>
    <w:rsid w:val="33E0A2F5"/>
    <w:rsid w:val="3B76E300"/>
    <w:rsid w:val="3C0D2F64"/>
    <w:rsid w:val="47023448"/>
    <w:rsid w:val="47472B37"/>
    <w:rsid w:val="49809B60"/>
    <w:rsid w:val="505B1F14"/>
    <w:rsid w:val="50B2576F"/>
    <w:rsid w:val="5335B48A"/>
    <w:rsid w:val="53E3DB32"/>
    <w:rsid w:val="55A7BECB"/>
    <w:rsid w:val="5601E7E1"/>
    <w:rsid w:val="5BB01327"/>
    <w:rsid w:val="5EFF4F04"/>
    <w:rsid w:val="5FB90D9E"/>
    <w:rsid w:val="6192E482"/>
    <w:rsid w:val="64143E49"/>
    <w:rsid w:val="6B427ED0"/>
    <w:rsid w:val="6D08001D"/>
    <w:rsid w:val="779CA26C"/>
    <w:rsid w:val="79D0EF31"/>
    <w:rsid w:val="7B4D280B"/>
    <w:rsid w:val="7D80C7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D3F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58"/>
  </w:style>
  <w:style w:type="paragraph" w:styleId="Heading1">
    <w:name w:val="heading 1"/>
    <w:basedOn w:val="Normal"/>
    <w:next w:val="Normal"/>
    <w:link w:val="Heading1Char"/>
    <w:uiPriority w:val="9"/>
    <w:qFormat/>
    <w:rsid w:val="00C75E8C"/>
    <w:pPr>
      <w:keepNext/>
      <w:keepLines/>
      <w:numPr>
        <w:numId w:val="18"/>
      </w:numPr>
      <w:spacing w:before="240"/>
      <w:outlineLvl w:val="0"/>
    </w:pPr>
    <w:rPr>
      <w:rFonts w:asciiTheme="majorHAnsi" w:eastAsiaTheme="majorEastAsia" w:hAnsiTheme="majorHAnsi" w:cstheme="majorBidi"/>
      <w:color w:val="0C473A"/>
      <w:sz w:val="32"/>
      <w:szCs w:val="32"/>
    </w:rPr>
  </w:style>
  <w:style w:type="paragraph" w:styleId="Heading2">
    <w:name w:val="heading 2"/>
    <w:basedOn w:val="Normal"/>
    <w:next w:val="Normal"/>
    <w:link w:val="Heading2Char"/>
    <w:uiPriority w:val="9"/>
    <w:unhideWhenUsed/>
    <w:qFormat/>
    <w:rsid w:val="00C75E8C"/>
    <w:pPr>
      <w:keepNext/>
      <w:keepLines/>
      <w:numPr>
        <w:ilvl w:val="1"/>
        <w:numId w:val="18"/>
      </w:numPr>
      <w:spacing w:before="40"/>
      <w:outlineLvl w:val="1"/>
    </w:pPr>
    <w:rPr>
      <w:rFonts w:asciiTheme="majorHAnsi" w:eastAsiaTheme="majorEastAsia" w:hAnsiTheme="majorHAnsi" w:cstheme="majorBidi"/>
      <w:color w:val="0C473A"/>
      <w:sz w:val="26"/>
      <w:szCs w:val="26"/>
    </w:rPr>
  </w:style>
  <w:style w:type="paragraph" w:styleId="Heading3">
    <w:name w:val="heading 3"/>
    <w:basedOn w:val="Normal"/>
    <w:next w:val="Normal"/>
    <w:link w:val="Heading3Char"/>
    <w:uiPriority w:val="9"/>
    <w:unhideWhenUsed/>
    <w:qFormat/>
    <w:rsid w:val="00996211"/>
    <w:pPr>
      <w:keepNext/>
      <w:keepLines/>
      <w:numPr>
        <w:ilvl w:val="2"/>
        <w:numId w:val="1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00E1"/>
    <w:pPr>
      <w:keepNext/>
      <w:keepLines/>
      <w:numPr>
        <w:ilvl w:val="3"/>
        <w:numId w:val="18"/>
      </w:numPr>
      <w:spacing w:before="40"/>
      <w:outlineLvl w:val="3"/>
    </w:pPr>
    <w:rPr>
      <w:rFonts w:asciiTheme="majorHAnsi" w:eastAsiaTheme="majorEastAsia" w:hAnsiTheme="majorHAnsi" w:cstheme="majorBidi"/>
      <w:i/>
      <w:iCs/>
      <w:color w:val="0C473A"/>
    </w:rPr>
  </w:style>
  <w:style w:type="paragraph" w:styleId="Heading5">
    <w:name w:val="heading 5"/>
    <w:basedOn w:val="Normal"/>
    <w:next w:val="Normal"/>
    <w:link w:val="Heading5Char"/>
    <w:uiPriority w:val="9"/>
    <w:unhideWhenUsed/>
    <w:qFormat/>
    <w:rsid w:val="002600E1"/>
    <w:pPr>
      <w:keepNext/>
      <w:keepLines/>
      <w:numPr>
        <w:ilvl w:val="4"/>
        <w:numId w:val="18"/>
      </w:numPr>
      <w:spacing w:before="40"/>
      <w:outlineLvl w:val="4"/>
    </w:pPr>
    <w:rPr>
      <w:rFonts w:asciiTheme="majorHAnsi" w:eastAsiaTheme="majorEastAsia" w:hAnsiTheme="majorHAnsi" w:cstheme="majorBidi"/>
      <w:color w:val="0C473A"/>
    </w:rPr>
  </w:style>
  <w:style w:type="paragraph" w:styleId="Heading6">
    <w:name w:val="heading 6"/>
    <w:basedOn w:val="Normal"/>
    <w:next w:val="Normal"/>
    <w:link w:val="Heading6Char"/>
    <w:uiPriority w:val="9"/>
    <w:unhideWhenUsed/>
    <w:qFormat/>
    <w:rsid w:val="00F26397"/>
    <w:pPr>
      <w:keepNext/>
      <w:keepLines/>
      <w:numPr>
        <w:ilvl w:val="5"/>
        <w:numId w:val="18"/>
      </w:numPr>
      <w:spacing w:before="40" w:after="0"/>
      <w:outlineLvl w:val="5"/>
    </w:pPr>
    <w:rPr>
      <w:rFonts w:asciiTheme="majorHAnsi" w:eastAsiaTheme="majorEastAsia" w:hAnsiTheme="majorHAnsi" w:cstheme="majorBidi"/>
      <w:color w:val="0C473A"/>
    </w:rPr>
  </w:style>
  <w:style w:type="paragraph" w:styleId="Heading7">
    <w:name w:val="heading 7"/>
    <w:basedOn w:val="Normal"/>
    <w:next w:val="Normal"/>
    <w:link w:val="Heading7Char"/>
    <w:uiPriority w:val="9"/>
    <w:unhideWhenUsed/>
    <w:qFormat/>
    <w:rsid w:val="000960BE"/>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D732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E58"/>
    <w:pPr>
      <w:tabs>
        <w:tab w:val="center" w:pos="4680"/>
        <w:tab w:val="right" w:pos="9360"/>
      </w:tabs>
    </w:pPr>
  </w:style>
  <w:style w:type="character" w:customStyle="1" w:styleId="HeaderChar">
    <w:name w:val="Header Char"/>
    <w:basedOn w:val="DefaultParagraphFont"/>
    <w:link w:val="Header"/>
    <w:uiPriority w:val="99"/>
    <w:rsid w:val="00367E58"/>
  </w:style>
  <w:style w:type="paragraph" w:styleId="Footer">
    <w:name w:val="footer"/>
    <w:basedOn w:val="Normal"/>
    <w:link w:val="FooterChar"/>
    <w:uiPriority w:val="99"/>
    <w:unhideWhenUsed/>
    <w:rsid w:val="00367E58"/>
    <w:pPr>
      <w:tabs>
        <w:tab w:val="center" w:pos="4680"/>
        <w:tab w:val="right" w:pos="9360"/>
      </w:tabs>
    </w:pPr>
  </w:style>
  <w:style w:type="character" w:customStyle="1" w:styleId="FooterChar">
    <w:name w:val="Footer Char"/>
    <w:basedOn w:val="DefaultParagraphFont"/>
    <w:link w:val="Footer"/>
    <w:uiPriority w:val="99"/>
    <w:rsid w:val="00367E58"/>
  </w:style>
  <w:style w:type="table" w:styleId="TableGrid">
    <w:name w:val="Table Grid"/>
    <w:basedOn w:val="TableNormal"/>
    <w:uiPriority w:val="39"/>
    <w:rsid w:val="0036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E58"/>
    <w:pPr>
      <w:ind w:left="720"/>
      <w:contextualSpacing/>
    </w:pPr>
  </w:style>
  <w:style w:type="character" w:customStyle="1" w:styleId="Heading1Char">
    <w:name w:val="Heading 1 Char"/>
    <w:basedOn w:val="DefaultParagraphFont"/>
    <w:link w:val="Heading1"/>
    <w:uiPriority w:val="9"/>
    <w:rsid w:val="00367E58"/>
    <w:rPr>
      <w:rFonts w:asciiTheme="majorHAnsi" w:eastAsiaTheme="majorEastAsia" w:hAnsiTheme="majorHAnsi" w:cstheme="majorBidi"/>
      <w:color w:val="0C473A"/>
      <w:sz w:val="32"/>
      <w:szCs w:val="32"/>
    </w:rPr>
  </w:style>
  <w:style w:type="paragraph" w:customStyle="1" w:styleId="Default">
    <w:name w:val="Default"/>
    <w:rsid w:val="00367E5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67E58"/>
    <w:rPr>
      <w:color w:val="0563C1" w:themeColor="hyperlink"/>
      <w:u w:val="single"/>
    </w:rPr>
  </w:style>
  <w:style w:type="character" w:styleId="UnresolvedMention">
    <w:name w:val="Unresolved Mention"/>
    <w:basedOn w:val="DefaultParagraphFont"/>
    <w:uiPriority w:val="99"/>
    <w:semiHidden/>
    <w:unhideWhenUsed/>
    <w:rsid w:val="00367E58"/>
    <w:rPr>
      <w:color w:val="605E5C"/>
      <w:shd w:val="clear" w:color="auto" w:fill="E1DFDD"/>
    </w:rPr>
  </w:style>
  <w:style w:type="character" w:customStyle="1" w:styleId="Heading2Char">
    <w:name w:val="Heading 2 Char"/>
    <w:basedOn w:val="DefaultParagraphFont"/>
    <w:link w:val="Heading2"/>
    <w:uiPriority w:val="9"/>
    <w:rsid w:val="00367E58"/>
    <w:rPr>
      <w:rFonts w:asciiTheme="majorHAnsi" w:eastAsiaTheme="majorEastAsia" w:hAnsiTheme="majorHAnsi" w:cstheme="majorBidi"/>
      <w:color w:val="0C473A"/>
      <w:sz w:val="26"/>
      <w:szCs w:val="26"/>
    </w:rPr>
  </w:style>
  <w:style w:type="paragraph" w:customStyle="1" w:styleId="paragraph">
    <w:name w:val="paragraph"/>
    <w:basedOn w:val="Normal"/>
    <w:rsid w:val="00367E58"/>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367E58"/>
  </w:style>
  <w:style w:type="character" w:customStyle="1" w:styleId="eop">
    <w:name w:val="eop"/>
    <w:basedOn w:val="DefaultParagraphFont"/>
    <w:rsid w:val="00367E58"/>
  </w:style>
  <w:style w:type="paragraph" w:styleId="BodyText">
    <w:name w:val="Body Text"/>
    <w:basedOn w:val="Normal"/>
    <w:link w:val="BodyTextChar"/>
    <w:uiPriority w:val="1"/>
    <w:qFormat/>
    <w:rsid w:val="00367E58"/>
    <w:pPr>
      <w:widowControl w:val="0"/>
      <w:autoSpaceDE w:val="0"/>
      <w:autoSpaceDN w:val="0"/>
    </w:pPr>
    <w:rPr>
      <w:rFonts w:eastAsia="Arial" w:cs="Arial"/>
      <w:i/>
      <w:sz w:val="20"/>
      <w:szCs w:val="20"/>
      <w:lang w:bidi="en-US"/>
    </w:rPr>
  </w:style>
  <w:style w:type="character" w:customStyle="1" w:styleId="BodyTextChar">
    <w:name w:val="Body Text Char"/>
    <w:basedOn w:val="DefaultParagraphFont"/>
    <w:link w:val="BodyText"/>
    <w:uiPriority w:val="1"/>
    <w:rsid w:val="00367E58"/>
    <w:rPr>
      <w:rFonts w:eastAsia="Arial" w:cs="Arial"/>
      <w:i/>
      <w:sz w:val="20"/>
      <w:szCs w:val="20"/>
      <w:lang w:bidi="en-US"/>
    </w:rPr>
  </w:style>
  <w:style w:type="character" w:styleId="CommentReference">
    <w:name w:val="annotation reference"/>
    <w:basedOn w:val="DefaultParagraphFont"/>
    <w:uiPriority w:val="99"/>
    <w:semiHidden/>
    <w:unhideWhenUsed/>
    <w:rsid w:val="00367E58"/>
    <w:rPr>
      <w:sz w:val="16"/>
      <w:szCs w:val="16"/>
    </w:rPr>
  </w:style>
  <w:style w:type="paragraph" w:styleId="CommentText">
    <w:name w:val="annotation text"/>
    <w:basedOn w:val="Normal"/>
    <w:link w:val="CommentTextChar"/>
    <w:uiPriority w:val="99"/>
    <w:unhideWhenUsed/>
    <w:rsid w:val="00367E58"/>
    <w:rPr>
      <w:sz w:val="20"/>
      <w:szCs w:val="20"/>
    </w:rPr>
  </w:style>
  <w:style w:type="character" w:customStyle="1" w:styleId="CommentTextChar">
    <w:name w:val="Comment Text Char"/>
    <w:basedOn w:val="DefaultParagraphFont"/>
    <w:link w:val="CommentText"/>
    <w:uiPriority w:val="99"/>
    <w:rsid w:val="00367E58"/>
    <w:rPr>
      <w:sz w:val="20"/>
      <w:szCs w:val="20"/>
    </w:rPr>
  </w:style>
  <w:style w:type="paragraph" w:styleId="BalloonText">
    <w:name w:val="Balloon Text"/>
    <w:basedOn w:val="Normal"/>
    <w:link w:val="BalloonTextChar"/>
    <w:uiPriority w:val="99"/>
    <w:semiHidden/>
    <w:unhideWhenUsed/>
    <w:rsid w:val="00367E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E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7E58"/>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367E58"/>
    <w:rPr>
      <w:rFonts w:ascii="Arial" w:eastAsia="Times New Roman" w:hAnsi="Arial" w:cs="Times New Roman"/>
      <w:b/>
      <w:bCs/>
      <w:sz w:val="20"/>
      <w:szCs w:val="20"/>
    </w:rPr>
  </w:style>
  <w:style w:type="paragraph" w:styleId="Caption">
    <w:name w:val="caption"/>
    <w:basedOn w:val="Normal"/>
    <w:next w:val="Normal"/>
    <w:uiPriority w:val="35"/>
    <w:unhideWhenUsed/>
    <w:qFormat/>
    <w:rsid w:val="00367E5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67E58"/>
    <w:pPr>
      <w:outlineLvl w:val="9"/>
    </w:pPr>
  </w:style>
  <w:style w:type="paragraph" w:styleId="TOC1">
    <w:name w:val="toc 1"/>
    <w:basedOn w:val="Normal"/>
    <w:next w:val="Normal"/>
    <w:autoRedefine/>
    <w:uiPriority w:val="39"/>
    <w:unhideWhenUsed/>
    <w:rsid w:val="00367E58"/>
    <w:pPr>
      <w:spacing w:after="100"/>
    </w:pPr>
  </w:style>
  <w:style w:type="character" w:customStyle="1" w:styleId="Heading3Char">
    <w:name w:val="Heading 3 Char"/>
    <w:basedOn w:val="DefaultParagraphFont"/>
    <w:link w:val="Heading3"/>
    <w:uiPriority w:val="9"/>
    <w:rsid w:val="00367E58"/>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367E58"/>
    <w:pPr>
      <w:spacing w:after="100"/>
      <w:ind w:left="220"/>
    </w:pPr>
  </w:style>
  <w:style w:type="paragraph" w:styleId="TOC3">
    <w:name w:val="toc 3"/>
    <w:basedOn w:val="Normal"/>
    <w:next w:val="Normal"/>
    <w:autoRedefine/>
    <w:uiPriority w:val="39"/>
    <w:unhideWhenUsed/>
    <w:rsid w:val="00367E58"/>
    <w:pPr>
      <w:spacing w:after="100"/>
      <w:ind w:left="440"/>
    </w:pPr>
  </w:style>
  <w:style w:type="character" w:customStyle="1" w:styleId="Heading4Char">
    <w:name w:val="Heading 4 Char"/>
    <w:basedOn w:val="DefaultParagraphFont"/>
    <w:link w:val="Heading4"/>
    <w:uiPriority w:val="9"/>
    <w:rsid w:val="002600E1"/>
    <w:rPr>
      <w:rFonts w:asciiTheme="majorHAnsi" w:eastAsiaTheme="majorEastAsia" w:hAnsiTheme="majorHAnsi" w:cstheme="majorBidi"/>
      <w:i/>
      <w:iCs/>
      <w:color w:val="0C473A"/>
    </w:rPr>
  </w:style>
  <w:style w:type="paragraph" w:styleId="NoSpacing">
    <w:name w:val="No Spacing"/>
    <w:link w:val="NoSpacingChar"/>
    <w:uiPriority w:val="1"/>
    <w:qFormat/>
    <w:rsid w:val="00367E58"/>
    <w:pPr>
      <w:spacing w:after="0" w:line="240" w:lineRule="auto"/>
    </w:pPr>
    <w:rPr>
      <w:rFonts w:eastAsiaTheme="minorEastAsia"/>
    </w:rPr>
  </w:style>
  <w:style w:type="character" w:customStyle="1" w:styleId="NoSpacingChar">
    <w:name w:val="No Spacing Char"/>
    <w:basedOn w:val="DefaultParagraphFont"/>
    <w:link w:val="NoSpacing"/>
    <w:uiPriority w:val="1"/>
    <w:rsid w:val="00367E58"/>
    <w:rPr>
      <w:rFonts w:eastAsiaTheme="minorEastAsia"/>
    </w:rPr>
  </w:style>
  <w:style w:type="character" w:customStyle="1" w:styleId="Heading7Char">
    <w:name w:val="Heading 7 Char"/>
    <w:basedOn w:val="DefaultParagraphFont"/>
    <w:link w:val="Heading7"/>
    <w:uiPriority w:val="9"/>
    <w:rsid w:val="006A32C4"/>
    <w:rPr>
      <w:rFonts w:asciiTheme="majorHAnsi" w:eastAsiaTheme="majorEastAsia" w:hAnsiTheme="majorHAnsi" w:cstheme="majorBidi"/>
      <w:i/>
      <w:iCs/>
      <w:color w:val="1F3763" w:themeColor="accent1" w:themeShade="7F"/>
    </w:rPr>
  </w:style>
  <w:style w:type="character" w:customStyle="1" w:styleId="Heading5Char">
    <w:name w:val="Heading 5 Char"/>
    <w:basedOn w:val="DefaultParagraphFont"/>
    <w:link w:val="Heading5"/>
    <w:uiPriority w:val="9"/>
    <w:rsid w:val="002600E1"/>
    <w:rPr>
      <w:rFonts w:asciiTheme="majorHAnsi" w:eastAsiaTheme="majorEastAsia" w:hAnsiTheme="majorHAnsi" w:cstheme="majorBidi"/>
      <w:color w:val="0C473A"/>
    </w:rPr>
  </w:style>
  <w:style w:type="character" w:customStyle="1" w:styleId="Heading6Char">
    <w:name w:val="Heading 6 Char"/>
    <w:basedOn w:val="DefaultParagraphFont"/>
    <w:link w:val="Heading6"/>
    <w:uiPriority w:val="9"/>
    <w:rsid w:val="00367E58"/>
    <w:rPr>
      <w:rFonts w:asciiTheme="majorHAnsi" w:eastAsiaTheme="majorEastAsia" w:hAnsiTheme="majorHAnsi" w:cstheme="majorBidi"/>
      <w:color w:val="0C473A"/>
    </w:rPr>
  </w:style>
  <w:style w:type="paragraph" w:styleId="Title">
    <w:name w:val="Title"/>
    <w:basedOn w:val="Normal"/>
    <w:next w:val="Normal"/>
    <w:link w:val="TitleChar"/>
    <w:uiPriority w:val="10"/>
    <w:qFormat/>
    <w:rsid w:val="000215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58"/>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8D7322"/>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ED53E1"/>
    <w:rPr>
      <w:color w:val="954F72" w:themeColor="followedHyperlink"/>
      <w:u w:val="single"/>
    </w:rPr>
  </w:style>
  <w:style w:type="paragraph" w:styleId="Revision">
    <w:name w:val="Revision"/>
    <w:hidden/>
    <w:uiPriority w:val="99"/>
    <w:semiHidden/>
    <w:rsid w:val="00ED53E1"/>
    <w:pPr>
      <w:spacing w:after="0" w:line="240" w:lineRule="auto"/>
    </w:pPr>
  </w:style>
  <w:style w:type="character" w:customStyle="1" w:styleId="cf01">
    <w:name w:val="cf01"/>
    <w:basedOn w:val="DefaultParagraphFont"/>
    <w:rsid w:val="002E65B7"/>
    <w:rPr>
      <w:rFonts w:ascii="Segoe UI" w:hAnsi="Segoe UI" w:cs="Segoe UI" w:hint="default"/>
      <w:sz w:val="18"/>
      <w:szCs w:val="18"/>
    </w:rPr>
  </w:style>
  <w:style w:type="paragraph" w:customStyle="1" w:styleId="AppendixTitle">
    <w:name w:val="Appendix Title"/>
    <w:basedOn w:val="Heading1"/>
    <w:next w:val="Normal"/>
    <w:link w:val="AppendixTitleChar"/>
    <w:qFormat/>
    <w:rsid w:val="005C2B19"/>
    <w:pPr>
      <w:numPr>
        <w:numId w:val="33"/>
      </w:numPr>
      <w:ind w:left="360"/>
    </w:pPr>
  </w:style>
  <w:style w:type="character" w:customStyle="1" w:styleId="AppendixTitleChar">
    <w:name w:val="Appendix Title Char"/>
    <w:basedOn w:val="Heading1Char"/>
    <w:link w:val="AppendixTitle"/>
    <w:rsid w:val="005C2B19"/>
    <w:rPr>
      <w:rFonts w:asciiTheme="majorHAnsi" w:eastAsiaTheme="majorEastAsia" w:hAnsiTheme="majorHAnsi" w:cstheme="majorBidi"/>
      <w:color w:val="0C473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7050">
      <w:bodyDiv w:val="1"/>
      <w:marLeft w:val="0"/>
      <w:marRight w:val="0"/>
      <w:marTop w:val="0"/>
      <w:marBottom w:val="0"/>
      <w:divBdr>
        <w:top w:val="none" w:sz="0" w:space="0" w:color="auto"/>
        <w:left w:val="none" w:sz="0" w:space="0" w:color="auto"/>
        <w:bottom w:val="none" w:sz="0" w:space="0" w:color="auto"/>
        <w:right w:val="none" w:sz="0" w:space="0" w:color="auto"/>
      </w:divBdr>
    </w:div>
    <w:div w:id="98837870">
      <w:bodyDiv w:val="1"/>
      <w:marLeft w:val="0"/>
      <w:marRight w:val="0"/>
      <w:marTop w:val="0"/>
      <w:marBottom w:val="0"/>
      <w:divBdr>
        <w:top w:val="none" w:sz="0" w:space="0" w:color="auto"/>
        <w:left w:val="none" w:sz="0" w:space="0" w:color="auto"/>
        <w:bottom w:val="none" w:sz="0" w:space="0" w:color="auto"/>
        <w:right w:val="none" w:sz="0" w:space="0" w:color="auto"/>
      </w:divBdr>
    </w:div>
    <w:div w:id="342128367">
      <w:bodyDiv w:val="1"/>
      <w:marLeft w:val="0"/>
      <w:marRight w:val="0"/>
      <w:marTop w:val="0"/>
      <w:marBottom w:val="0"/>
      <w:divBdr>
        <w:top w:val="none" w:sz="0" w:space="0" w:color="auto"/>
        <w:left w:val="none" w:sz="0" w:space="0" w:color="auto"/>
        <w:bottom w:val="none" w:sz="0" w:space="0" w:color="auto"/>
        <w:right w:val="none" w:sz="0" w:space="0" w:color="auto"/>
      </w:divBdr>
    </w:div>
    <w:div w:id="729227481">
      <w:bodyDiv w:val="1"/>
      <w:marLeft w:val="0"/>
      <w:marRight w:val="0"/>
      <w:marTop w:val="0"/>
      <w:marBottom w:val="0"/>
      <w:divBdr>
        <w:top w:val="none" w:sz="0" w:space="0" w:color="auto"/>
        <w:left w:val="none" w:sz="0" w:space="0" w:color="auto"/>
        <w:bottom w:val="none" w:sz="0" w:space="0" w:color="auto"/>
        <w:right w:val="none" w:sz="0" w:space="0" w:color="auto"/>
      </w:divBdr>
    </w:div>
    <w:div w:id="1139374146">
      <w:bodyDiv w:val="1"/>
      <w:marLeft w:val="0"/>
      <w:marRight w:val="0"/>
      <w:marTop w:val="0"/>
      <w:marBottom w:val="0"/>
      <w:divBdr>
        <w:top w:val="none" w:sz="0" w:space="0" w:color="auto"/>
        <w:left w:val="none" w:sz="0" w:space="0" w:color="auto"/>
        <w:bottom w:val="none" w:sz="0" w:space="0" w:color="auto"/>
        <w:right w:val="none" w:sz="0" w:space="0" w:color="auto"/>
      </w:divBdr>
    </w:div>
    <w:div w:id="1220870346">
      <w:bodyDiv w:val="1"/>
      <w:marLeft w:val="0"/>
      <w:marRight w:val="0"/>
      <w:marTop w:val="0"/>
      <w:marBottom w:val="0"/>
      <w:divBdr>
        <w:top w:val="none" w:sz="0" w:space="0" w:color="auto"/>
        <w:left w:val="none" w:sz="0" w:space="0" w:color="auto"/>
        <w:bottom w:val="none" w:sz="0" w:space="0" w:color="auto"/>
        <w:right w:val="none" w:sz="0" w:space="0" w:color="auto"/>
      </w:divBdr>
    </w:div>
    <w:div w:id="1878006850">
      <w:bodyDiv w:val="1"/>
      <w:marLeft w:val="0"/>
      <w:marRight w:val="0"/>
      <w:marTop w:val="0"/>
      <w:marBottom w:val="0"/>
      <w:divBdr>
        <w:top w:val="none" w:sz="0" w:space="0" w:color="auto"/>
        <w:left w:val="none" w:sz="0" w:space="0" w:color="auto"/>
        <w:bottom w:val="none" w:sz="0" w:space="0" w:color="auto"/>
        <w:right w:val="none" w:sz="0" w:space="0" w:color="auto"/>
      </w:divBdr>
    </w:div>
    <w:div w:id="2113740197">
      <w:bodyDiv w:val="1"/>
      <w:marLeft w:val="0"/>
      <w:marRight w:val="0"/>
      <w:marTop w:val="0"/>
      <w:marBottom w:val="0"/>
      <w:divBdr>
        <w:top w:val="none" w:sz="0" w:space="0" w:color="auto"/>
        <w:left w:val="none" w:sz="0" w:space="0" w:color="auto"/>
        <w:bottom w:val="none" w:sz="0" w:space="0" w:color="auto"/>
        <w:right w:val="none" w:sz="0" w:space="0" w:color="auto"/>
      </w:divBdr>
    </w:div>
    <w:div w:id="2122870823">
      <w:bodyDiv w:val="1"/>
      <w:marLeft w:val="0"/>
      <w:marRight w:val="0"/>
      <w:marTop w:val="0"/>
      <w:marBottom w:val="0"/>
      <w:divBdr>
        <w:top w:val="none" w:sz="0" w:space="0" w:color="auto"/>
        <w:left w:val="none" w:sz="0" w:space="0" w:color="auto"/>
        <w:bottom w:val="none" w:sz="0" w:space="0" w:color="auto"/>
        <w:right w:val="none" w:sz="0" w:space="0" w:color="auto"/>
      </w:divBdr>
    </w:div>
    <w:div w:id="2137945855">
      <w:bodyDiv w:val="1"/>
      <w:marLeft w:val="0"/>
      <w:marRight w:val="0"/>
      <w:marTop w:val="0"/>
      <w:marBottom w:val="0"/>
      <w:divBdr>
        <w:top w:val="none" w:sz="0" w:space="0" w:color="auto"/>
        <w:left w:val="none" w:sz="0" w:space="0" w:color="auto"/>
        <w:bottom w:val="none" w:sz="0" w:space="0" w:color="auto"/>
        <w:right w:val="none" w:sz="0" w:space="0" w:color="auto"/>
      </w:divBdr>
      <w:divsChild>
        <w:div w:id="2032366523">
          <w:marLeft w:val="0"/>
          <w:marRight w:val="0"/>
          <w:marTop w:val="0"/>
          <w:marBottom w:val="0"/>
          <w:divBdr>
            <w:top w:val="none" w:sz="0" w:space="0" w:color="auto"/>
            <w:left w:val="none" w:sz="0" w:space="0" w:color="auto"/>
            <w:bottom w:val="none" w:sz="0" w:space="0" w:color="auto"/>
            <w:right w:val="none" w:sz="0" w:space="0" w:color="auto"/>
          </w:divBdr>
          <w:divsChild>
            <w:div w:id="185482029">
              <w:marLeft w:val="0"/>
              <w:marRight w:val="0"/>
              <w:marTop w:val="0"/>
              <w:marBottom w:val="0"/>
              <w:divBdr>
                <w:top w:val="none" w:sz="0" w:space="0" w:color="auto"/>
                <w:left w:val="none" w:sz="0" w:space="0" w:color="auto"/>
                <w:bottom w:val="none" w:sz="0" w:space="0" w:color="auto"/>
                <w:right w:val="none" w:sz="0" w:space="0" w:color="auto"/>
              </w:divBdr>
              <w:divsChild>
                <w:div w:id="1371295610">
                  <w:marLeft w:val="0"/>
                  <w:marRight w:val="0"/>
                  <w:marTop w:val="0"/>
                  <w:marBottom w:val="0"/>
                  <w:divBdr>
                    <w:top w:val="none" w:sz="0" w:space="0" w:color="auto"/>
                    <w:left w:val="none" w:sz="0" w:space="0" w:color="auto"/>
                    <w:bottom w:val="none" w:sz="0" w:space="0" w:color="auto"/>
                    <w:right w:val="none" w:sz="0" w:space="0" w:color="auto"/>
                  </w:divBdr>
                </w:div>
                <w:div w:id="1795710524">
                  <w:marLeft w:val="0"/>
                  <w:marRight w:val="0"/>
                  <w:marTop w:val="0"/>
                  <w:marBottom w:val="0"/>
                  <w:divBdr>
                    <w:top w:val="none" w:sz="0" w:space="0" w:color="auto"/>
                    <w:left w:val="none" w:sz="0" w:space="0" w:color="auto"/>
                    <w:bottom w:val="none" w:sz="0" w:space="0" w:color="auto"/>
                    <w:right w:val="none" w:sz="0" w:space="0" w:color="auto"/>
                  </w:divBdr>
                </w:div>
              </w:divsChild>
            </w:div>
            <w:div w:id="385031791">
              <w:marLeft w:val="0"/>
              <w:marRight w:val="0"/>
              <w:marTop w:val="0"/>
              <w:marBottom w:val="0"/>
              <w:divBdr>
                <w:top w:val="none" w:sz="0" w:space="0" w:color="auto"/>
                <w:left w:val="none" w:sz="0" w:space="0" w:color="auto"/>
                <w:bottom w:val="none" w:sz="0" w:space="0" w:color="auto"/>
                <w:right w:val="none" w:sz="0" w:space="0" w:color="auto"/>
              </w:divBdr>
              <w:divsChild>
                <w:div w:id="618150726">
                  <w:marLeft w:val="0"/>
                  <w:marRight w:val="0"/>
                  <w:marTop w:val="0"/>
                  <w:marBottom w:val="0"/>
                  <w:divBdr>
                    <w:top w:val="none" w:sz="0" w:space="0" w:color="auto"/>
                    <w:left w:val="none" w:sz="0" w:space="0" w:color="auto"/>
                    <w:bottom w:val="none" w:sz="0" w:space="0" w:color="auto"/>
                    <w:right w:val="none" w:sz="0" w:space="0" w:color="auto"/>
                  </w:divBdr>
                </w:div>
                <w:div w:id="1964847665">
                  <w:marLeft w:val="0"/>
                  <w:marRight w:val="0"/>
                  <w:marTop w:val="0"/>
                  <w:marBottom w:val="0"/>
                  <w:divBdr>
                    <w:top w:val="none" w:sz="0" w:space="0" w:color="auto"/>
                    <w:left w:val="none" w:sz="0" w:space="0" w:color="auto"/>
                    <w:bottom w:val="none" w:sz="0" w:space="0" w:color="auto"/>
                    <w:right w:val="none" w:sz="0" w:space="0" w:color="auto"/>
                  </w:divBdr>
                </w:div>
              </w:divsChild>
            </w:div>
            <w:div w:id="420371505">
              <w:marLeft w:val="0"/>
              <w:marRight w:val="0"/>
              <w:marTop w:val="0"/>
              <w:marBottom w:val="0"/>
              <w:divBdr>
                <w:top w:val="none" w:sz="0" w:space="0" w:color="auto"/>
                <w:left w:val="none" w:sz="0" w:space="0" w:color="auto"/>
                <w:bottom w:val="none" w:sz="0" w:space="0" w:color="auto"/>
                <w:right w:val="none" w:sz="0" w:space="0" w:color="auto"/>
              </w:divBdr>
            </w:div>
            <w:div w:id="474563931">
              <w:marLeft w:val="0"/>
              <w:marRight w:val="0"/>
              <w:marTop w:val="0"/>
              <w:marBottom w:val="0"/>
              <w:divBdr>
                <w:top w:val="none" w:sz="0" w:space="0" w:color="auto"/>
                <w:left w:val="none" w:sz="0" w:space="0" w:color="auto"/>
                <w:bottom w:val="none" w:sz="0" w:space="0" w:color="auto"/>
                <w:right w:val="none" w:sz="0" w:space="0" w:color="auto"/>
              </w:divBdr>
            </w:div>
            <w:div w:id="1140802041">
              <w:marLeft w:val="0"/>
              <w:marRight w:val="0"/>
              <w:marTop w:val="0"/>
              <w:marBottom w:val="0"/>
              <w:divBdr>
                <w:top w:val="none" w:sz="0" w:space="0" w:color="auto"/>
                <w:left w:val="none" w:sz="0" w:space="0" w:color="auto"/>
                <w:bottom w:val="none" w:sz="0" w:space="0" w:color="auto"/>
                <w:right w:val="none" w:sz="0" w:space="0" w:color="auto"/>
              </w:divBdr>
              <w:divsChild>
                <w:div w:id="856501736">
                  <w:marLeft w:val="0"/>
                  <w:marRight w:val="0"/>
                  <w:marTop w:val="0"/>
                  <w:marBottom w:val="0"/>
                  <w:divBdr>
                    <w:top w:val="none" w:sz="0" w:space="0" w:color="auto"/>
                    <w:left w:val="none" w:sz="0" w:space="0" w:color="auto"/>
                    <w:bottom w:val="none" w:sz="0" w:space="0" w:color="auto"/>
                    <w:right w:val="none" w:sz="0" w:space="0" w:color="auto"/>
                  </w:divBdr>
                </w:div>
              </w:divsChild>
            </w:div>
            <w:div w:id="2082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semver.or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ools.ietf.org/html/rfc7159"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emver.org" TargetMode="External"/><Relationship Id="rId22" Type="http://schemas.openxmlformats.org/officeDocument/2006/relationships/image" Target="media/image13.png"/><Relationship Id="rId27" Type="http://schemas.openxmlformats.org/officeDocument/2006/relationships/hyperlink" Target="https://tools.ietf.org/html/rfc6749"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7.jp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FDE6F-3535-4499-90D8-15DEB08D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Links>
    <vt:vector size="186" baseType="variant">
      <vt:variant>
        <vt:i4>7929976</vt:i4>
      </vt:variant>
      <vt:variant>
        <vt:i4>227</vt:i4>
      </vt:variant>
      <vt:variant>
        <vt:i4>0</vt:i4>
      </vt:variant>
      <vt:variant>
        <vt:i4>5</vt:i4>
      </vt:variant>
      <vt:variant>
        <vt:lpwstr>https://tools.ietf.org/html/rfc6749</vt:lpwstr>
      </vt:variant>
      <vt:variant>
        <vt:lpwstr/>
      </vt:variant>
      <vt:variant>
        <vt:i4>7864423</vt:i4>
      </vt:variant>
      <vt:variant>
        <vt:i4>224</vt:i4>
      </vt:variant>
      <vt:variant>
        <vt:i4>0</vt:i4>
      </vt:variant>
      <vt:variant>
        <vt:i4>5</vt:i4>
      </vt:variant>
      <vt:variant>
        <vt:lpwstr>https://semver.org/</vt:lpwstr>
      </vt:variant>
      <vt:variant>
        <vt:lpwstr/>
      </vt:variant>
      <vt:variant>
        <vt:i4>7929982</vt:i4>
      </vt:variant>
      <vt:variant>
        <vt:i4>221</vt:i4>
      </vt:variant>
      <vt:variant>
        <vt:i4>0</vt:i4>
      </vt:variant>
      <vt:variant>
        <vt:i4>5</vt:i4>
      </vt:variant>
      <vt:variant>
        <vt:lpwstr>https://tools.ietf.org/html/rfc7159</vt:lpwstr>
      </vt:variant>
      <vt:variant>
        <vt:lpwstr/>
      </vt:variant>
      <vt:variant>
        <vt:i4>2293817</vt:i4>
      </vt:variant>
      <vt:variant>
        <vt:i4>198</vt:i4>
      </vt:variant>
      <vt:variant>
        <vt:i4>0</vt:i4>
      </vt:variant>
      <vt:variant>
        <vt:i4>5</vt:i4>
      </vt:variant>
      <vt:variant>
        <vt:lpwstr>http://www.semver.org/</vt:lpwstr>
      </vt:variant>
      <vt:variant>
        <vt:lpwstr/>
      </vt:variant>
      <vt:variant>
        <vt:i4>1638457</vt:i4>
      </vt:variant>
      <vt:variant>
        <vt:i4>158</vt:i4>
      </vt:variant>
      <vt:variant>
        <vt:i4>0</vt:i4>
      </vt:variant>
      <vt:variant>
        <vt:i4>5</vt:i4>
      </vt:variant>
      <vt:variant>
        <vt:lpwstr/>
      </vt:variant>
      <vt:variant>
        <vt:lpwstr>_Toc90374079</vt:lpwstr>
      </vt:variant>
      <vt:variant>
        <vt:i4>1572921</vt:i4>
      </vt:variant>
      <vt:variant>
        <vt:i4>152</vt:i4>
      </vt:variant>
      <vt:variant>
        <vt:i4>0</vt:i4>
      </vt:variant>
      <vt:variant>
        <vt:i4>5</vt:i4>
      </vt:variant>
      <vt:variant>
        <vt:lpwstr/>
      </vt:variant>
      <vt:variant>
        <vt:lpwstr>_Toc90374078</vt:lpwstr>
      </vt:variant>
      <vt:variant>
        <vt:i4>1507385</vt:i4>
      </vt:variant>
      <vt:variant>
        <vt:i4>146</vt:i4>
      </vt:variant>
      <vt:variant>
        <vt:i4>0</vt:i4>
      </vt:variant>
      <vt:variant>
        <vt:i4>5</vt:i4>
      </vt:variant>
      <vt:variant>
        <vt:lpwstr/>
      </vt:variant>
      <vt:variant>
        <vt:lpwstr>_Toc90374077</vt:lpwstr>
      </vt:variant>
      <vt:variant>
        <vt:i4>1441849</vt:i4>
      </vt:variant>
      <vt:variant>
        <vt:i4>140</vt:i4>
      </vt:variant>
      <vt:variant>
        <vt:i4>0</vt:i4>
      </vt:variant>
      <vt:variant>
        <vt:i4>5</vt:i4>
      </vt:variant>
      <vt:variant>
        <vt:lpwstr/>
      </vt:variant>
      <vt:variant>
        <vt:lpwstr>_Toc90374076</vt:lpwstr>
      </vt:variant>
      <vt:variant>
        <vt:i4>1376313</vt:i4>
      </vt:variant>
      <vt:variant>
        <vt:i4>134</vt:i4>
      </vt:variant>
      <vt:variant>
        <vt:i4>0</vt:i4>
      </vt:variant>
      <vt:variant>
        <vt:i4>5</vt:i4>
      </vt:variant>
      <vt:variant>
        <vt:lpwstr/>
      </vt:variant>
      <vt:variant>
        <vt:lpwstr>_Toc90374075</vt:lpwstr>
      </vt:variant>
      <vt:variant>
        <vt:i4>1310777</vt:i4>
      </vt:variant>
      <vt:variant>
        <vt:i4>128</vt:i4>
      </vt:variant>
      <vt:variant>
        <vt:i4>0</vt:i4>
      </vt:variant>
      <vt:variant>
        <vt:i4>5</vt:i4>
      </vt:variant>
      <vt:variant>
        <vt:lpwstr/>
      </vt:variant>
      <vt:variant>
        <vt:lpwstr>_Toc90374074</vt:lpwstr>
      </vt:variant>
      <vt:variant>
        <vt:i4>1245241</vt:i4>
      </vt:variant>
      <vt:variant>
        <vt:i4>122</vt:i4>
      </vt:variant>
      <vt:variant>
        <vt:i4>0</vt:i4>
      </vt:variant>
      <vt:variant>
        <vt:i4>5</vt:i4>
      </vt:variant>
      <vt:variant>
        <vt:lpwstr/>
      </vt:variant>
      <vt:variant>
        <vt:lpwstr>_Toc90374073</vt:lpwstr>
      </vt:variant>
      <vt:variant>
        <vt:i4>1179705</vt:i4>
      </vt:variant>
      <vt:variant>
        <vt:i4>116</vt:i4>
      </vt:variant>
      <vt:variant>
        <vt:i4>0</vt:i4>
      </vt:variant>
      <vt:variant>
        <vt:i4>5</vt:i4>
      </vt:variant>
      <vt:variant>
        <vt:lpwstr/>
      </vt:variant>
      <vt:variant>
        <vt:lpwstr>_Toc90374072</vt:lpwstr>
      </vt:variant>
      <vt:variant>
        <vt:i4>1114169</vt:i4>
      </vt:variant>
      <vt:variant>
        <vt:i4>110</vt:i4>
      </vt:variant>
      <vt:variant>
        <vt:i4>0</vt:i4>
      </vt:variant>
      <vt:variant>
        <vt:i4>5</vt:i4>
      </vt:variant>
      <vt:variant>
        <vt:lpwstr/>
      </vt:variant>
      <vt:variant>
        <vt:lpwstr>_Toc90374071</vt:lpwstr>
      </vt:variant>
      <vt:variant>
        <vt:i4>1048633</vt:i4>
      </vt:variant>
      <vt:variant>
        <vt:i4>104</vt:i4>
      </vt:variant>
      <vt:variant>
        <vt:i4>0</vt:i4>
      </vt:variant>
      <vt:variant>
        <vt:i4>5</vt:i4>
      </vt:variant>
      <vt:variant>
        <vt:lpwstr/>
      </vt:variant>
      <vt:variant>
        <vt:lpwstr>_Toc90374070</vt:lpwstr>
      </vt:variant>
      <vt:variant>
        <vt:i4>1638456</vt:i4>
      </vt:variant>
      <vt:variant>
        <vt:i4>98</vt:i4>
      </vt:variant>
      <vt:variant>
        <vt:i4>0</vt:i4>
      </vt:variant>
      <vt:variant>
        <vt:i4>5</vt:i4>
      </vt:variant>
      <vt:variant>
        <vt:lpwstr/>
      </vt:variant>
      <vt:variant>
        <vt:lpwstr>_Toc90374069</vt:lpwstr>
      </vt:variant>
      <vt:variant>
        <vt:i4>1572920</vt:i4>
      </vt:variant>
      <vt:variant>
        <vt:i4>92</vt:i4>
      </vt:variant>
      <vt:variant>
        <vt:i4>0</vt:i4>
      </vt:variant>
      <vt:variant>
        <vt:i4>5</vt:i4>
      </vt:variant>
      <vt:variant>
        <vt:lpwstr/>
      </vt:variant>
      <vt:variant>
        <vt:lpwstr>_Toc90374068</vt:lpwstr>
      </vt:variant>
      <vt:variant>
        <vt:i4>1507384</vt:i4>
      </vt:variant>
      <vt:variant>
        <vt:i4>86</vt:i4>
      </vt:variant>
      <vt:variant>
        <vt:i4>0</vt:i4>
      </vt:variant>
      <vt:variant>
        <vt:i4>5</vt:i4>
      </vt:variant>
      <vt:variant>
        <vt:lpwstr/>
      </vt:variant>
      <vt:variant>
        <vt:lpwstr>_Toc90374067</vt:lpwstr>
      </vt:variant>
      <vt:variant>
        <vt:i4>1441848</vt:i4>
      </vt:variant>
      <vt:variant>
        <vt:i4>80</vt:i4>
      </vt:variant>
      <vt:variant>
        <vt:i4>0</vt:i4>
      </vt:variant>
      <vt:variant>
        <vt:i4>5</vt:i4>
      </vt:variant>
      <vt:variant>
        <vt:lpwstr/>
      </vt:variant>
      <vt:variant>
        <vt:lpwstr>_Toc90374066</vt:lpwstr>
      </vt:variant>
      <vt:variant>
        <vt:i4>1376312</vt:i4>
      </vt:variant>
      <vt:variant>
        <vt:i4>74</vt:i4>
      </vt:variant>
      <vt:variant>
        <vt:i4>0</vt:i4>
      </vt:variant>
      <vt:variant>
        <vt:i4>5</vt:i4>
      </vt:variant>
      <vt:variant>
        <vt:lpwstr/>
      </vt:variant>
      <vt:variant>
        <vt:lpwstr>_Toc90374065</vt:lpwstr>
      </vt:variant>
      <vt:variant>
        <vt:i4>1310776</vt:i4>
      </vt:variant>
      <vt:variant>
        <vt:i4>68</vt:i4>
      </vt:variant>
      <vt:variant>
        <vt:i4>0</vt:i4>
      </vt:variant>
      <vt:variant>
        <vt:i4>5</vt:i4>
      </vt:variant>
      <vt:variant>
        <vt:lpwstr/>
      </vt:variant>
      <vt:variant>
        <vt:lpwstr>_Toc90374064</vt:lpwstr>
      </vt:variant>
      <vt:variant>
        <vt:i4>1245240</vt:i4>
      </vt:variant>
      <vt:variant>
        <vt:i4>62</vt:i4>
      </vt:variant>
      <vt:variant>
        <vt:i4>0</vt:i4>
      </vt:variant>
      <vt:variant>
        <vt:i4>5</vt:i4>
      </vt:variant>
      <vt:variant>
        <vt:lpwstr/>
      </vt:variant>
      <vt:variant>
        <vt:lpwstr>_Toc90374063</vt:lpwstr>
      </vt:variant>
      <vt:variant>
        <vt:i4>1179704</vt:i4>
      </vt:variant>
      <vt:variant>
        <vt:i4>56</vt:i4>
      </vt:variant>
      <vt:variant>
        <vt:i4>0</vt:i4>
      </vt:variant>
      <vt:variant>
        <vt:i4>5</vt:i4>
      </vt:variant>
      <vt:variant>
        <vt:lpwstr/>
      </vt:variant>
      <vt:variant>
        <vt:lpwstr>_Toc90374062</vt:lpwstr>
      </vt:variant>
      <vt:variant>
        <vt:i4>1114168</vt:i4>
      </vt:variant>
      <vt:variant>
        <vt:i4>50</vt:i4>
      </vt:variant>
      <vt:variant>
        <vt:i4>0</vt:i4>
      </vt:variant>
      <vt:variant>
        <vt:i4>5</vt:i4>
      </vt:variant>
      <vt:variant>
        <vt:lpwstr/>
      </vt:variant>
      <vt:variant>
        <vt:lpwstr>_Toc90374061</vt:lpwstr>
      </vt:variant>
      <vt:variant>
        <vt:i4>1048632</vt:i4>
      </vt:variant>
      <vt:variant>
        <vt:i4>44</vt:i4>
      </vt:variant>
      <vt:variant>
        <vt:i4>0</vt:i4>
      </vt:variant>
      <vt:variant>
        <vt:i4>5</vt:i4>
      </vt:variant>
      <vt:variant>
        <vt:lpwstr/>
      </vt:variant>
      <vt:variant>
        <vt:lpwstr>_Toc90374060</vt:lpwstr>
      </vt:variant>
      <vt:variant>
        <vt:i4>1638459</vt:i4>
      </vt:variant>
      <vt:variant>
        <vt:i4>38</vt:i4>
      </vt:variant>
      <vt:variant>
        <vt:i4>0</vt:i4>
      </vt:variant>
      <vt:variant>
        <vt:i4>5</vt:i4>
      </vt:variant>
      <vt:variant>
        <vt:lpwstr/>
      </vt:variant>
      <vt:variant>
        <vt:lpwstr>_Toc90374059</vt:lpwstr>
      </vt:variant>
      <vt:variant>
        <vt:i4>1572923</vt:i4>
      </vt:variant>
      <vt:variant>
        <vt:i4>32</vt:i4>
      </vt:variant>
      <vt:variant>
        <vt:i4>0</vt:i4>
      </vt:variant>
      <vt:variant>
        <vt:i4>5</vt:i4>
      </vt:variant>
      <vt:variant>
        <vt:lpwstr/>
      </vt:variant>
      <vt:variant>
        <vt:lpwstr>_Toc90374058</vt:lpwstr>
      </vt:variant>
      <vt:variant>
        <vt:i4>1507387</vt:i4>
      </vt:variant>
      <vt:variant>
        <vt:i4>26</vt:i4>
      </vt:variant>
      <vt:variant>
        <vt:i4>0</vt:i4>
      </vt:variant>
      <vt:variant>
        <vt:i4>5</vt:i4>
      </vt:variant>
      <vt:variant>
        <vt:lpwstr/>
      </vt:variant>
      <vt:variant>
        <vt:lpwstr>_Toc90374057</vt:lpwstr>
      </vt:variant>
      <vt:variant>
        <vt:i4>1441851</vt:i4>
      </vt:variant>
      <vt:variant>
        <vt:i4>20</vt:i4>
      </vt:variant>
      <vt:variant>
        <vt:i4>0</vt:i4>
      </vt:variant>
      <vt:variant>
        <vt:i4>5</vt:i4>
      </vt:variant>
      <vt:variant>
        <vt:lpwstr/>
      </vt:variant>
      <vt:variant>
        <vt:lpwstr>_Toc90374056</vt:lpwstr>
      </vt:variant>
      <vt:variant>
        <vt:i4>1376315</vt:i4>
      </vt:variant>
      <vt:variant>
        <vt:i4>14</vt:i4>
      </vt:variant>
      <vt:variant>
        <vt:i4>0</vt:i4>
      </vt:variant>
      <vt:variant>
        <vt:i4>5</vt:i4>
      </vt:variant>
      <vt:variant>
        <vt:lpwstr/>
      </vt:variant>
      <vt:variant>
        <vt:lpwstr>_Toc90374055</vt:lpwstr>
      </vt:variant>
      <vt:variant>
        <vt:i4>1310779</vt:i4>
      </vt:variant>
      <vt:variant>
        <vt:i4>8</vt:i4>
      </vt:variant>
      <vt:variant>
        <vt:i4>0</vt:i4>
      </vt:variant>
      <vt:variant>
        <vt:i4>5</vt:i4>
      </vt:variant>
      <vt:variant>
        <vt:lpwstr/>
      </vt:variant>
      <vt:variant>
        <vt:lpwstr>_Toc90374054</vt:lpwstr>
      </vt:variant>
      <vt:variant>
        <vt:i4>1245243</vt:i4>
      </vt:variant>
      <vt:variant>
        <vt:i4>2</vt:i4>
      </vt:variant>
      <vt:variant>
        <vt:i4>0</vt:i4>
      </vt:variant>
      <vt:variant>
        <vt:i4>5</vt:i4>
      </vt:variant>
      <vt:variant>
        <vt:lpwstr/>
      </vt:variant>
      <vt:variant>
        <vt:lpwstr>_Toc90374053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2022-07-06T14:25:00Z</dcterms:created>
  <dcterms:modified xsi:type="dcterms:W3CDTF">2024-09-25T17:47:00Z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2024-09-25T17:47:04Z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79d42ffc-d17f-47aa-af83-b0349d5f79eb</vt:lpwstr>
  </property>
  <property fmtid="{D5CDD505-2E9C-101B-9397-08002B2CF9AE}" pid="7" name="MSIP_Label_defa4170-0d19-0005-0004-bc88714345d2_ActionId">
    <vt:lpwstr>b7f380ad-1dcf-40a6-99f2-9d432a03d374</vt:lpwstr>
  </property>
  <property fmtid="{D5CDD505-2E9C-101B-9397-08002B2CF9AE}" pid="8" name="MSIP_Label_defa4170-0d19-0005-0004-bc88714345d2_ContentBits">
    <vt:lpwstr>0</vt:lpwstr>
  </property>
</Properties>
</file>