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Министерство науки и высшего образования Российской Федерации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бюджетное образовательное учреждение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высшего образования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«Вятский государственный университет»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Колледж ВятГУ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ДОМАШНЕЙ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КОНТРОЛЬНОЙ</w:t>
      </w:r>
      <w:r>
        <w:rPr>
          <w:rFonts w:ascii="Times New Roman" w:hAnsi="Times New Roman" w:cs="Times New Roman"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№1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Вычисление</w:t>
      </w:r>
      <w:r>
        <w:rPr>
          <w:rFonts w:ascii="Times New Roman" w:hAnsi="Times New Roman" w:cs="Times New Roman" w:hint="default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Основы</w:t>
      </w:r>
      <w:r>
        <w:rPr>
          <w:rFonts w:ascii="Times New Roman" w:hAnsi="Times New Roman" w:cs="Times New Roman" w:hint="default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алгоритмезации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</w:t>
      </w:r>
      <w:r/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/>
      <w:bookmarkStart w:id="0" w:name="_GoBack"/>
      <w:r/>
      <w:bookmarkEnd w:id="0"/>
      <w:r/>
      <w:r/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/>
    </w:p>
    <w:p>
      <w:pPr>
        <w:pStyle w:val="820"/>
        <w:ind w:left="4820" w:hanging="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Выполнил: студент учебной группы</w:t>
      </w:r>
      <w:r/>
    </w:p>
    <w:p>
      <w:pPr>
        <w:pStyle w:val="820"/>
        <w:ind w:left="5670" w:hanging="851"/>
        <w:spacing w:before="0" w:beforeAutospacing="0"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101-51-00</w:t>
      </w:r>
      <w:r/>
    </w:p>
    <w:p>
      <w:pPr>
        <w:pStyle w:val="820"/>
        <w:ind w:left="5670" w:hanging="851"/>
        <w:spacing w:before="0" w:beforeAutospacing="0"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Заколичнов</w:t>
      </w: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Денис Петрович</w:t>
      </w:r>
      <w:r/>
    </w:p>
    <w:p>
      <w:pPr>
        <w:pStyle w:val="820"/>
        <w:ind w:left="5670" w:hanging="851"/>
        <w:spacing w:before="0" w:beforeAutospacing="0"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</w:r>
      <w:r/>
    </w:p>
    <w:p>
      <w:pPr>
        <w:pStyle w:val="820"/>
        <w:ind w:left="5670" w:hanging="85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Преподаватель:</w:t>
      </w:r>
      <w:r/>
    </w:p>
    <w:p>
      <w:pPr>
        <w:pStyle w:val="820"/>
        <w:ind w:left="5670" w:hanging="85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Сергеева Елизавета Григорьевна</w:t>
      </w:r>
      <w:r/>
    </w:p>
    <w:p>
      <w:pPr>
        <w:pStyle w:val="820"/>
        <w:ind w:left="5670" w:hanging="851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20"/>
        <w:jc w:val="center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Киров</w:t>
      </w:r>
      <w:r/>
    </w:p>
    <w:p>
      <w:pPr>
        <w:pStyle w:val="820"/>
        <w:jc w:val="center"/>
        <w:spacing w:before="0" w:beforeAutospacing="0" w:after="0" w:afterAutospacing="0" w:line="360" w:lineRule="auto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202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2</w:t>
      </w:r>
      <w:r/>
    </w:p>
    <w:p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  <w:r/>
    </w:p>
    <w:p>
      <w:pPr>
        <w:pStyle w:val="822"/>
        <w:ind w:left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 отчете должны отображаться: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лабораторной работы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задания (с вариантом)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Схема алгоритма с комментариями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Код программы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Результат выполнения программы</w:t>
      </w:r>
      <w:r/>
    </w:p>
    <w:p>
      <w:pPr>
        <w:pStyle w:val="822"/>
        <w:numPr>
          <w:ilvl w:val="0"/>
          <w:numId w:val="1"/>
        </w:numPr>
        <w:ind w:left="0" w:firstLine="709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Вывод</w:t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22"/>
        <w:numPr>
          <w:ilvl w:val="0"/>
          <w:numId w:val="2"/>
        </w:numPr>
        <w:contextualSpacing/>
        <w:ind w:left="0" w:right="0" w:firstLine="720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Цель</w:t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</w:t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Pascal.</w:t>
      </w:r>
      <w:r/>
    </w:p>
    <w:p>
      <w:pPr>
        <w:contextualSpacing/>
        <w:ind w:left="720" w:right="0" w:firstLine="0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/>
    </w:p>
    <w:p>
      <w:pPr>
        <w:contextualSpacing/>
        <w:ind w:left="720" w:right="0" w:firstLine="0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/>
    </w:p>
    <w:p>
      <w:pPr>
        <w:contextualSpacing/>
        <w:ind w:left="720" w:right="0" w:firstLine="0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/>
    </w:p>
    <w:p>
      <w:pPr>
        <w:contextualSpacing/>
        <w:ind w:left="720" w:right="0" w:firstLine="0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r>
      <w:r/>
    </w:p>
    <w:p>
      <w:pPr>
        <w:pStyle w:val="822"/>
        <w:numPr>
          <w:ilvl w:val="0"/>
          <w:numId w:val="2"/>
        </w:numPr>
        <w:contextualSpacing/>
        <w:spacing w:after="0" w:line="360" w:lineRule="auto"/>
        <w:tabs>
          <w:tab w:val="left" w:pos="1134" w:leader="none"/>
        </w:tabs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1276350"/>
                <wp:effectExtent l="0" t="0" r="0" b="0"/>
                <wp:docPr id="1" name="Изображение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672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0pt;height:100.5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contextualSpacing/>
        <w:ind w:left="720" w:firstLine="0"/>
        <w:jc w:val="left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 w:hint="default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                                            Рис</w:t>
      </w:r>
      <w:r>
        <w:rPr>
          <w:rFonts w:ascii="Times New Roman" w:hAnsi="Times New Roman" w:cs="Times New Roman" w:eastAsia="Times New Roman"/>
          <w:sz w:val="28"/>
        </w:rPr>
        <w:t xml:space="preserve">унок 1 - Задания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22"/>
        <w:numPr>
          <w:ilvl w:val="0"/>
          <w:numId w:val="2"/>
        </w:numPr>
        <w:contextualSpacing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Схема алгоритма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390" cy="885791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3093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38389" cy="8857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2.5pt;height:69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                        </w:t>
      </w:r>
      <w:r/>
    </w:p>
    <w:p>
      <w:pPr>
        <w:contextualSpacing/>
        <w:spacing w:after="0" w:line="360" w:lineRule="auto"/>
        <w:tabs>
          <w:tab w:val="left" w:pos="1134" w:leader="none"/>
        </w:tabs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color w:val="000000"/>
          <w:sz w:val="28"/>
          <w:szCs w:val="28"/>
          <w:lang w:val="ru-RU"/>
        </w:rPr>
      </w:r>
      <w:r/>
    </w:p>
    <w:p>
      <w:pPr>
        <w:ind w:firstLine="200"/>
        <w:jc w:val="center"/>
        <w:rPr>
          <w:rFonts w:ascii="Times New Roman" w:hAnsi="Times New Roman" w:cs="Times New Roman" w:eastAsia="Times New Roman" w:hint="default"/>
          <w:b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 w:hint="default"/>
          <w:b/>
          <w:color w:val="000000"/>
          <w:sz w:val="28"/>
          <w:szCs w:val="24"/>
          <w:highlight w:val="none"/>
        </w:rPr>
      </w:r>
      <w:r>
        <w:rPr>
          <w:rFonts w:ascii="Times New Roman" w:hAnsi="Times New Roman" w:cs="Times New Roman"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2 – Схема алгоритма</w:t>
      </w:r>
      <w:r>
        <w:rPr>
          <w:rFonts w:ascii="Times New Roman" w:hAnsi="Times New Roman" w:cs="Times New Roman" w:eastAsia="Times New Roman" w:hint="default"/>
          <w:b/>
          <w:color w:val="000000"/>
          <w:sz w:val="28"/>
          <w:szCs w:val="24"/>
          <w:highlight w:val="none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  <w:highlight w:val="none"/>
        </w:rPr>
      </w:pPr>
      <w:r>
        <w:rPr>
          <w:rFonts w:ascii="Courier New" w:hAnsi="Courier New" w:hint="default"/>
          <w:b/>
          <w:color w:val="000000"/>
          <w:sz w:val="20"/>
          <w:szCs w:val="24"/>
        </w:rPr>
        <w:t xml:space="preserve">4. </w:t>
      </w: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var x,y1,y2,y3,y4:real;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begin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x:=-12;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while x&lt;=6 do begin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  if x&lt;-10 then y1:=(74-(cos(2*x)));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  if (x&lt;1) and (x&gt;=-10) then  y2:=(x**2+sin(x));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  if (x&lt;4) and (x&gt;=1) then y3:=(e**x*log(x)+(x**2/x**1/3));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  if (x&gt;=4) then y4:=(ln(x)*cos(x)-x**2);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writeln ('y1:= ',y1:2:2,' y2:= ', y2:2:2,' y3:= ', y3:2:2,' y4:= ',y4:2:2);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x:=x+0.1;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  end;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writeln('x:=',x:0:0);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firstLine="200"/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 w:hint="default"/>
          <w:b w:val="0"/>
          <w:color w:val="000000"/>
          <w:sz w:val="28"/>
          <w:szCs w:val="24"/>
        </w:rPr>
        <w:t xml:space="preserve"> end.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rFonts w:ascii="Courier New" w:hAnsi="Courier New" w:hint="default"/>
          <w:color w:val="000000"/>
          <w:sz w:val="20"/>
          <w:szCs w:val="24"/>
        </w:rPr>
      </w:pPr>
      <w:r>
        <w:rPr>
          <w:rFonts w:ascii="Courier New" w:hAnsi="Courier New" w:hint="default"/>
          <w:color w:val="000000"/>
          <w:sz w:val="20"/>
          <w:szCs w:val="24"/>
        </w:rPr>
      </w:r>
      <w:r>
        <w:rPr>
          <w:rFonts w:ascii="Courier New" w:hAnsi="Courier New" w:hint="default"/>
          <w:color w:val="000000"/>
          <w:sz w:val="20"/>
          <w:szCs w:val="24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szCs w:val="24"/>
        </w:rPr>
      </w:pPr>
      <w:r>
        <w:rPr>
          <w:rFonts w:ascii="Times New Roman" w:hAnsi="Times New Roman" w:cs="Times New Roman" w:eastAsia="Times New Roman" w:hint="default"/>
          <w:color w:val="000000"/>
          <w:sz w:val="28"/>
          <w:szCs w:val="24"/>
          <w:highlight w:val="none"/>
        </w:rPr>
        <w:t xml:space="preserve">5. </w:t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rFonts w:ascii="Courier New" w:hAnsi="Courier New" w:hint="default"/>
          <w:color w:val="000000"/>
          <w:sz w:val="20"/>
          <w:szCs w:val="24"/>
          <w:highlight w:val="none"/>
        </w:rPr>
      </w:pP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rFonts w:ascii="Courier New" w:hAnsi="Courier New" w:hint="default"/>
          <w:color w:val="000000"/>
          <w:sz w:val="20"/>
          <w:szCs w:val="24"/>
          <w:highlight w:val="none"/>
        </w:rPr>
      </w:pP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>
        <w:rPr>
          <w:rFonts w:ascii="Courier New" w:hAnsi="Courier New" w:hint="default"/>
          <w:color w:val="000000"/>
          <w:sz w:val="20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2078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796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522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411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hint="default"/>
          <w:color w:val="000000"/>
          <w:sz w:val="20"/>
          <w:szCs w:val="24"/>
          <w:highlight w:val="none"/>
        </w:rPr>
        <w:t xml:space="preserve">         </w:t>
      </w: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szCs w:val="24"/>
          <w:highlight w:val="none"/>
        </w:rPr>
      </w:pP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>
        <w:rPr>
          <w:rFonts w:ascii="Courier New" w:hAnsi="Courier New" w:hint="default"/>
          <w:color w:val="000000"/>
          <w:sz w:val="20"/>
          <w:szCs w:val="24"/>
          <w:highlight w:val="none"/>
        </w:rPr>
      </w:r>
      <w:r/>
    </w:p>
    <w:p>
      <w:pPr>
        <w:pStyle w:val="822"/>
        <w:numPr>
          <w:numId w:val="0"/>
        </w:numPr>
        <w:contextualSpacing/>
        <w:jc w:val="center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 w:hint="default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 w:hint="default"/>
          <w:color w:val="000000"/>
          <w:sz w:val="28"/>
          <w:szCs w:val="24"/>
        </w:rPr>
        <w:t xml:space="preserve">                  Рисунок 3 – Значения </w:t>
      </w:r>
      <w:r>
        <w:rPr>
          <w:rFonts w:ascii="Times New Roman" w:hAnsi="Times New Roman" w:cs="Times New Roman" w:eastAsia="Times New Roman" w:hint="default"/>
          <w:color w:val="000000"/>
          <w:sz w:val="28"/>
          <w:szCs w:val="24"/>
          <w:lang w:val="en-US"/>
        </w:rPr>
        <w:t xml:space="preserve">y </w:t>
      </w:r>
      <w:r>
        <w:rPr>
          <w:rFonts w:ascii="Times New Roman" w:hAnsi="Times New Roman" w:cs="Times New Roman" w:eastAsia="Times New Roman" w:hint="default"/>
          <w:color w:val="000000"/>
          <w:sz w:val="28"/>
          <w:szCs w:val="24"/>
          <w:lang w:val="ru-RU"/>
        </w:rPr>
        <w:t xml:space="preserve">из программы</w:t>
      </w:r>
      <w:r>
        <w:rPr>
          <w:rFonts w:ascii="Times New Roman" w:hAnsi="Times New Roman" w:cs="Times New Roman" w:eastAsia="Times New Roman" w:hint="default"/>
          <w:color w:val="000000"/>
          <w:sz w:val="28"/>
          <w:szCs w:val="24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szCs w:val="24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2"/>
        <w:numPr>
          <w:numId w:val="0"/>
        </w:numPr>
        <w:contextualSpacing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822"/>
        <w:numPr>
          <w:numId w:val="0"/>
        </w:numPr>
        <w:contextualSpacing/>
        <w:ind w:left="0" w:right="0" w:firstLine="283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6.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ходе работы была получена программа, выводящая на экран функции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y1 y2 y3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y4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22"/>
        <w:numPr>
          <w:numId w:val="0"/>
        </w:numPr>
        <w:contextualSpacing/>
        <w:ind w:left="0" w:righ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коде были допущены небольшие упущения, выводы значений, если они равны 0, выводы каждый шаг,схема была построена с уточнением цикла(Проверка чтобы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был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меньше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sz w:val="28"/>
        </w:rPr>
      </w:r>
      <w:r/>
    </w:p>
    <w:p>
      <w:pPr>
        <w:pStyle w:val="822"/>
        <w:numPr>
          <w:numId w:val="0"/>
        </w:numPr>
        <w:contextualSpacing/>
        <w:ind w:left="0" w:righ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Так же было получено понимания функций, и понимания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break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что если написать его в конце, но программа будет неверно работать и целостного ответа не будет, но так же нельзя писать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каждой функции, иначе программа зациклена и будет постоянно выдавать неверные ответы. </w:t>
      </w:r>
      <w:r>
        <w:rPr>
          <w:sz w:val="28"/>
        </w:rPr>
      </w:r>
      <w:r/>
    </w:p>
    <w:p>
      <w:pPr>
        <w:pStyle w:val="822"/>
        <w:numPr>
          <w:numId w:val="0"/>
        </w:numPr>
        <w:contextualSpacing/>
        <w:ind w:left="0" w:righ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 w:hint="default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Желательно ограничивать вывод функций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y.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результате получена программа выводящая функции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y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 шагом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0.1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схема алгоритма для понимания структуры кода, сам код который можно переделать и доработать, а так же был получен навык работы с такими заданиями и им подобными.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709" w:right="850" w:bottom="568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uiPriority w:val="0"/>
    <w:qFormat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bidi="ar-SA" w:eastAsia="en-US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0">
    <w:name w:val="Normal (Web)"/>
    <w:basedOn w:val="817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 w:eastAsia="Times New Roman"/>
      <w:lang w:eastAsia="ru-RU"/>
    </w:rPr>
  </w:style>
  <w:style w:type="character" w:styleId="821" w:customStyle="1">
    <w:name w:val="apple-converted-space"/>
    <w:basedOn w:val="818"/>
    <w:uiPriority w:val="0"/>
  </w:style>
  <w:style w:type="paragraph" w:styleId="822">
    <w:name w:val="List Paragraph"/>
    <w:basedOn w:val="817"/>
    <w:uiPriority w:val="34"/>
    <w:qFormat/>
    <w:pPr>
      <w:contextualSpacing/>
      <w:ind w:left="720"/>
    </w:pPr>
  </w:style>
  <w:style w:type="numbering" w:styleId="82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revision>7</cp:revision>
  <dcterms:created xsi:type="dcterms:W3CDTF">2020-09-28T05:40:00Z</dcterms:created>
  <dcterms:modified xsi:type="dcterms:W3CDTF">2022-10-12T09:12:24Z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