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науки и высшего образования Российской Федерации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ДОМАШНЕЙ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КОНТРОЛЬНОЙ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ИЗУЧЕНИЕ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i w:val="0"/>
          <w:iCs w:val="0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101-51-00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rFonts w:hint="default"/>
          <w:color w:val="000000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>Заколичнов</w:t>
      </w:r>
      <w:r>
        <w:rPr>
          <w:rFonts w:hint="default"/>
          <w:b/>
          <w:bCs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Денис Петрович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rFonts w:hint="default"/>
          <w:color w:val="000000"/>
          <w:sz w:val="28"/>
          <w:szCs w:val="28"/>
          <w:lang w:val="ru-RU"/>
        </w:rPr>
      </w:pPr>
    </w:p>
    <w:p>
      <w:pPr>
        <w:pStyle w:val="3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3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3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>
      <w:pPr>
        <w:pStyle w:val="3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3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183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отчете должны отображаться: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 лабораторной работы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 (с вариантом)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Схема алгоритма с комментариями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Код программы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программы</w:t>
      </w:r>
    </w:p>
    <w:p>
      <w:pPr>
        <w:pStyle w:val="18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183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0" w:firstLine="72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Цель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tabs>
          <w:tab w:val="left" w:pos="1134"/>
        </w:tabs>
        <w:spacing w:after="0" w:line="360" w:lineRule="auto"/>
        <w:ind w:left="720" w:right="0" w:firstLine="0"/>
        <w:contextualSpacing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pStyle w:val="183"/>
        <w:numPr>
          <w:ilvl w:val="0"/>
          <w:numId w:val="2"/>
        </w:numPr>
        <w:tabs>
          <w:tab w:val="left" w:pos="1134"/>
        </w:tabs>
        <w:spacing w:after="0" w:line="360" w:lineRule="auto"/>
        <w:contextualSpacing/>
        <w:jc w:val="center"/>
        <w:rPr>
          <w:szCs w:val="28"/>
        </w:rPr>
      </w:pPr>
      <w:r>
        <w:drawing>
          <wp:inline distT="0" distB="0" distL="114300" distR="114300">
            <wp:extent cx="3718560" cy="326136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ind w:left="720" w:firstLine="0"/>
        <w:contextualSpacing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                                            Рисунок 1 - Задания</w:t>
      </w:r>
    </w:p>
    <w:p>
      <w:pPr>
        <w:pStyle w:val="183"/>
        <w:numPr>
          <w:ilvl w:val="0"/>
          <w:numId w:val="2"/>
        </w:numPr>
        <w:tabs>
          <w:tab w:val="left" w:pos="1134"/>
        </w:tabs>
        <w:spacing w:after="0" w:line="360" w:lineRule="auto"/>
        <w:contextualSpacing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Схема алгоритма                              </w:t>
      </w:r>
    </w:p>
    <w:p>
      <w:p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114300" distR="114300">
            <wp:extent cx="5932805" cy="8342630"/>
            <wp:effectExtent l="0" t="0" r="10795" b="8890"/>
            <wp:docPr id="6" name="Изображение 6" descr="DKR-3.4.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DKR-3.4.1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3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2 – Схема алгоритма </w:t>
      </w: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6615" cy="2694305"/>
            <wp:effectExtent l="0" t="0" r="6985" b="3175"/>
            <wp:docPr id="9" name="Изображение 9" descr="DKR-3.4.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DKR-3.4.2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Рисунок 3 - Схема алгоритма к функции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F1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процедуре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</w:t>
      </w:r>
    </w:p>
    <w:p>
      <w:pPr>
        <w:ind w:firstLine="200"/>
        <w:jc w:val="center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4.</w:t>
      </w:r>
      <w:r>
        <w:rPr>
          <w:rFonts w:hint="default" w:ascii="Courier New" w:hAnsi="Courier New"/>
          <w:b/>
          <w:color w:val="000000"/>
          <w:sz w:val="20"/>
          <w:szCs w:val="24"/>
          <w:lang w:val="ru-RU"/>
        </w:rPr>
        <w:t>1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uses </w:t>
      </w:r>
      <w:r>
        <w:rPr>
          <w:rFonts w:hint="default" w:ascii="Consolas" w:hAnsi="Consolas" w:eastAsia="Consolas"/>
          <w:color w:val="000000"/>
          <w:sz w:val="24"/>
          <w:szCs w:val="24"/>
        </w:rPr>
        <w:t>crt;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procedure </w:t>
      </w:r>
      <w:r>
        <w:rPr>
          <w:rFonts w:hint="default" w:ascii="Consolas" w:hAnsi="Consolas" w:eastAsia="Consolas"/>
          <w:color w:val="000000"/>
          <w:sz w:val="24"/>
          <w:szCs w:val="24"/>
        </w:rPr>
        <w:t>q;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'1 - Нажмите чтобы показать Приближенное значение'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'2 - Нажмите чтобы показать Точное значение'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 (</w:t>
      </w:r>
      <w:r>
        <w:rPr>
          <w:rFonts w:hint="default" w:ascii="Consolas" w:hAnsi="Consolas" w:eastAsia="Consolas"/>
          <w:color w:val="0000FF"/>
          <w:sz w:val="24"/>
          <w:szCs w:val="24"/>
        </w:rPr>
        <w:t>'3 - Нажмите чтобы показать Абсолютная погрешность'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'4 - Нажмите чтобы показать Относительная погрешность'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'5 - Выйти'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'0 - Очистить экран'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function </w:t>
      </w:r>
      <w:r>
        <w:rPr>
          <w:rFonts w:hint="default" w:ascii="Consolas" w:hAnsi="Consolas" w:eastAsia="Consolas"/>
          <w:color w:val="000000"/>
          <w:sz w:val="24"/>
          <w:szCs w:val="24"/>
        </w:rPr>
        <w:t>f(x: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):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f:=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*power(x,</w:t>
      </w: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>)-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*power(x,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)-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>*x+</w:t>
      </w:r>
      <w:r>
        <w:rPr>
          <w:rFonts w:hint="default" w:ascii="Consolas" w:hAnsi="Consolas" w:eastAsia="Consolas"/>
          <w:color w:val="006400"/>
          <w:sz w:val="24"/>
          <w:szCs w:val="24"/>
        </w:rPr>
        <w:t>7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function </w:t>
      </w:r>
      <w:r>
        <w:rPr>
          <w:rFonts w:hint="default" w:ascii="Consolas" w:hAnsi="Consolas" w:eastAsia="Consolas"/>
          <w:color w:val="000000"/>
          <w:sz w:val="24"/>
          <w:szCs w:val="24"/>
        </w:rPr>
        <w:t>f1(x: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):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f1:=(x**</w:t>
      </w: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>)/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-(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*x**</w:t>
      </w: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>)/</w:t>
      </w: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>-(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>*x**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)/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006400"/>
          <w:sz w:val="24"/>
          <w:szCs w:val="24"/>
        </w:rPr>
        <w:t>7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*x;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var </w:t>
      </w:r>
      <w:r>
        <w:rPr>
          <w:rFonts w:hint="default" w:ascii="Consolas" w:hAnsi="Consolas" w:eastAsia="Consolas"/>
          <w:color w:val="000000"/>
          <w:sz w:val="24"/>
          <w:szCs w:val="24"/>
        </w:rPr>
        <w:t>a,b,s,y:</w:t>
      </w:r>
      <w:r>
        <w:rPr>
          <w:rFonts w:hint="default" w:ascii="Consolas" w:hAnsi="Consolas" w:eastAsia="Consolas"/>
          <w:color w:val="0000FF"/>
          <w:sz w:val="24"/>
          <w:szCs w:val="24"/>
        </w:rPr>
        <w:t>real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n,i,g:</w:t>
      </w:r>
      <w:r>
        <w:rPr>
          <w:rFonts w:hint="default" w:ascii="Consolas" w:hAnsi="Consolas" w:eastAsia="Consolas"/>
          <w:color w:val="0000FF"/>
          <w:sz w:val="24"/>
          <w:szCs w:val="24"/>
        </w:rPr>
        <w:t>integer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левую границу интервала a= от -1 до 0'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readln(a);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>(a &gt;= -</w:t>
      </w: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(a &lt;=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правую границу интервала b= от 0 до 2'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readln(b);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(b &gt;= 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(b &gt; a)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(b &lt;= 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write(</w:t>
      </w:r>
      <w:r>
        <w:rPr>
          <w:rFonts w:hint="default" w:ascii="Consolas" w:hAnsi="Consolas" w:eastAsia="Consolas"/>
          <w:color w:val="0000FF"/>
          <w:sz w:val="24"/>
          <w:szCs w:val="24"/>
        </w:rPr>
        <w:t>'Введите число промежутков от 20 до 1000 n='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readln(n);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(n &gt;= </w:t>
      </w:r>
      <w:r>
        <w:rPr>
          <w:rFonts w:hint="default" w:ascii="Consolas" w:hAnsi="Consolas" w:eastAsia="Consolas"/>
          <w:color w:val="006400"/>
          <w:sz w:val="24"/>
          <w:szCs w:val="24"/>
        </w:rPr>
        <w:t>20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and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(n &lt;= </w:t>
      </w:r>
      <w:r>
        <w:rPr>
          <w:rFonts w:hint="default" w:ascii="Consolas" w:hAnsi="Consolas" w:eastAsia="Consolas"/>
          <w:color w:val="006400"/>
          <w:sz w:val="24"/>
          <w:szCs w:val="24"/>
        </w:rPr>
        <w:t>1000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s:=(f(a)+f(b))/</w:t>
      </w: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for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i :=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to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n - </w:t>
      </w:r>
      <w:r>
        <w:rPr>
          <w:rFonts w:hint="default" w:ascii="Consolas" w:hAnsi="Consolas" w:eastAsia="Consolas"/>
          <w:color w:val="006400"/>
          <w:sz w:val="24"/>
          <w:szCs w:val="24"/>
        </w:rPr>
        <w:t xml:space="preserve">1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4"/>
          <w:szCs w:val="24"/>
        </w:rPr>
        <w:t>s:=s+f(a+i*((b-a)/n));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s*=(b-a)/n;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y:=f1(b)-f1(a);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begin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repeat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read(g);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case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g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of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'Приближенное значение ='</w:t>
      </w:r>
      <w:r>
        <w:rPr>
          <w:rFonts w:hint="default" w:ascii="Consolas" w:hAnsi="Consolas" w:eastAsia="Consolas"/>
          <w:color w:val="000000"/>
          <w:sz w:val="24"/>
          <w:szCs w:val="24"/>
        </w:rPr>
        <w:t>,Abs(s):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'Точное значение='</w:t>
      </w:r>
      <w:r>
        <w:rPr>
          <w:rFonts w:hint="default" w:ascii="Consolas" w:hAnsi="Consolas" w:eastAsia="Consolas"/>
          <w:color w:val="000000"/>
          <w:sz w:val="24"/>
          <w:szCs w:val="24"/>
        </w:rPr>
        <w:t>,Abs(y):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3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'Абсолютная погрешность='</w:t>
      </w:r>
      <w:r>
        <w:rPr>
          <w:rFonts w:hint="default" w:ascii="Consolas" w:hAnsi="Consolas" w:eastAsia="Consolas"/>
          <w:color w:val="000000"/>
          <w:sz w:val="24"/>
          <w:szCs w:val="24"/>
        </w:rPr>
        <w:t>,abs(y)-abs(s):</w:t>
      </w: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>: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4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>writeln(</w:t>
      </w:r>
      <w:r>
        <w:rPr>
          <w:rFonts w:hint="default" w:ascii="Consolas" w:hAnsi="Consolas" w:eastAsia="Consolas"/>
          <w:color w:val="0000FF"/>
          <w:sz w:val="24"/>
          <w:szCs w:val="24"/>
        </w:rPr>
        <w:t>'Относительная погрешность='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,abs(y-s)/y)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b/>
          <w:color w:val="8B0000"/>
          <w:sz w:val="24"/>
          <w:szCs w:val="24"/>
        </w:rPr>
        <w:t xml:space="preserve">exit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6400"/>
          <w:sz w:val="24"/>
          <w:szCs w:val="24"/>
        </w:rPr>
        <w:t>0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begin 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ClrScr </w:t>
      </w: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 xml:space="preserve">until </w:t>
      </w:r>
      <w:r>
        <w:rPr>
          <w:rFonts w:hint="default" w:ascii="Consolas" w:hAnsi="Consolas" w:eastAsia="Consolas"/>
          <w:color w:val="000000"/>
          <w:sz w:val="24"/>
          <w:szCs w:val="24"/>
        </w:rPr>
        <w:t>g&gt;=</w:t>
      </w:r>
      <w:r>
        <w:rPr>
          <w:rFonts w:hint="default" w:ascii="Consolas" w:hAnsi="Consolas" w:eastAsia="Consolas"/>
          <w:color w:val="006400"/>
          <w:sz w:val="24"/>
          <w:szCs w:val="24"/>
        </w:rPr>
        <w:t>5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ind w:firstLine="200"/>
        <w:jc w:val="left"/>
        <w:rPr>
          <w:rFonts w:hint="default" w:ascii="Times New Roman" w:hAnsi="Times New Roman" w:eastAsia="Times New Roman" w:cs="Times New Roman"/>
          <w:b w:val="0"/>
          <w:color w:val="000000"/>
          <w:sz w:val="28"/>
          <w:szCs w:val="24"/>
        </w:rPr>
      </w:pPr>
      <w:r>
        <w:rPr>
          <w:rFonts w:hint="default" w:ascii="Consolas" w:hAnsi="Consolas" w:eastAsia="Consolas"/>
          <w:b/>
          <w:color w:val="000000"/>
          <w:sz w:val="24"/>
          <w:szCs w:val="24"/>
        </w:rPr>
        <w:t>end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highlight w:val="none"/>
        </w:rPr>
        <w:t xml:space="preserve">5. 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Courier New" w:hAnsi="Courier New"/>
          <w:color w:val="000000"/>
          <w:sz w:val="20"/>
          <w:szCs w:val="24"/>
          <w:highlight w:val="none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hint="default" w:ascii="Courier New" w:hAnsi="Courier New"/>
          <w:color w:val="000000"/>
          <w:sz w:val="20"/>
          <w:szCs w:val="24"/>
          <w:highlight w:val="none"/>
        </w:rPr>
      </w:pPr>
      <w:r>
        <w:drawing>
          <wp:inline distT="0" distB="0" distL="114300" distR="114300">
            <wp:extent cx="5934710" cy="1040765"/>
            <wp:effectExtent l="0" t="0" r="8890" b="1079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/>
          <w:color w:val="000000"/>
          <w:sz w:val="20"/>
          <w:szCs w:val="24"/>
          <w:highlight w:val="none"/>
        </w:rPr>
        <w:t xml:space="preserve">         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szCs w:val="24"/>
          <w:highlight w:val="none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                  Рисунок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 xml:space="preserve">4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>Запуск программы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</w:pPr>
      <w:r>
        <w:drawing>
          <wp:inline distT="0" distB="0" distL="114300" distR="114300">
            <wp:extent cx="4030980" cy="4457700"/>
            <wp:effectExtent l="0" t="0" r="7620" b="762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                  Рисунок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  <w:t>Программа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jc w:val="center"/>
        <w:rPr>
          <w:rFonts w:hint="default"/>
          <w:lang w:val="ru-RU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szCs w:val="24"/>
          <w:highlight w:val="none"/>
          <w:lang w:val="ru-RU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contextualSpacing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283"/>
        <w:contextualSpacing/>
        <w:jc w:val="both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6.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В ходе работы была получена программы, исполняющие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 действия с минимальным пользовательским интерфейсом, способами передачи данных в подпрограммы.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709"/>
        <w:contextualSpacing/>
        <w:jc w:val="both"/>
        <w:rPr>
          <w:rFonts w:hint="default" w:ascii="Times New Roman" w:hAnsi="Times New Roman" w:eastAsia="Times New Roman" w:cs="Times New Roman"/>
          <w:sz w:val="28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  <w:lang w:val="ru-RU"/>
        </w:rPr>
        <w:t>В</w:t>
      </w:r>
      <w:r>
        <w:rPr>
          <w:rFonts w:hint="default" w:ascii="Times New Roman" w:hAnsi="Times New Roman" w:eastAsia="Times New Roman" w:cs="Times New Roman"/>
          <w:sz w:val="28"/>
          <w:szCs w:val="24"/>
          <w:highlight w:val="none"/>
          <w:lang w:val="ru-RU"/>
        </w:rPr>
        <w:t xml:space="preserve"> ходе работы были получены знания о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минимальным пользовательским интерфейсом, способами передачи данных в подпрограммы, получения опыта работы с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case menu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, а так же понимание функций и процедур</w:t>
      </w:r>
      <w:r>
        <w:rPr>
          <w:rFonts w:hint="default" w:ascii="Times New Roman" w:hAnsi="Times New Roman" w:eastAsia="Times New Roman" w:cs="Times New Roman"/>
          <w:sz w:val="28"/>
          <w:szCs w:val="24"/>
          <w:highlight w:val="none"/>
          <w:lang w:val="ru-RU"/>
        </w:rPr>
        <w:t>. Задания были оптимизированы под Ввод строки пользователем и ограничены, дабы предотвратить ошибочные ответы.</w:t>
      </w:r>
    </w:p>
    <w:p>
      <w:pPr>
        <w:pStyle w:val="183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709"/>
        <w:contextualSpacing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В результате получены программа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, которая открывает отдельный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 xml:space="preserve">cmd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показ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case menu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 и работа пользователя с ним. Полученная программа содержит минимум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“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воды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en-US"/>
        </w:rPr>
        <w:t>”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.</w:t>
      </w: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363B7"/>
    <w:rsid w:val="2F874397"/>
    <w:rsid w:val="35605F35"/>
    <w:rsid w:val="4BFF1051"/>
    <w:rsid w:val="5F771AFE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hint="default"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1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Heading 1 Ch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HAnsi" w:cstheme="minorBidi"/>
    </w:rPr>
  </w:style>
  <w:style w:type="character" w:customStyle="1" w:styleId="45">
    <w:name w:val="Title Char"/>
    <w:basedOn w:val="11"/>
    <w:link w:val="30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33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link w:val="20"/>
    <w:qFormat/>
    <w:uiPriority w:val="99"/>
  </w:style>
  <w:style w:type="character" w:customStyle="1" w:styleId="52">
    <w:name w:val="Footer Char"/>
    <w:basedOn w:val="11"/>
    <w:link w:val="31"/>
    <w:qFormat/>
    <w:uiPriority w:val="99"/>
  </w:style>
  <w:style w:type="character" w:customStyle="1" w:styleId="53">
    <w:name w:val="Caption Char"/>
    <w:link w:val="31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qFormat/>
    <w:uiPriority w:val="99"/>
    <w:rPr>
      <w:sz w:val="18"/>
    </w:rPr>
  </w:style>
  <w:style w:type="character" w:customStyle="1" w:styleId="180">
    <w:name w:val="Endnote Text Char"/>
    <w:link w:val="16"/>
    <w:qFormat/>
    <w:uiPriority w:val="99"/>
    <w:rPr>
      <w:sz w:val="20"/>
    </w:rPr>
  </w:style>
  <w:style w:type="paragraph" w:customStyle="1" w:styleId="181">
    <w:name w:val="TOC Heading"/>
    <w:unhideWhenUsed/>
    <w:qFormat/>
    <w:uiPriority w:val="39"/>
    <w:rPr>
      <w:rFonts w:hint="default" w:asciiTheme="minorHAnsi" w:hAnsiTheme="minorHAnsi" w:eastAsiaTheme="minorHAnsi" w:cstheme="minorBidi"/>
    </w:rPr>
  </w:style>
  <w:style w:type="character" w:customStyle="1" w:styleId="182">
    <w:name w:val="apple-converted-space"/>
    <w:basedOn w:val="11"/>
    <w:qFormat/>
    <w:uiPriority w:val="0"/>
  </w:style>
  <w:style w:type="paragraph" w:styleId="18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Сергеева Елизавета Григорьевна</dc:creator>
  <cp:lastModifiedBy>Admin</cp:lastModifiedBy>
  <dcterms:modified xsi:type="dcterms:W3CDTF">2022-12-07T11:03:16Z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4E19183893E6414AA2F023DB5790A450</vt:lpwstr>
  </property>
</Properties>
</file>