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Volume B2 — Small Wind (Off‑Grid Engineering)</w:t>
      </w:r>
    </w:p>
    <w:p/>
    <w:p>
      <w:r>
        <w:t>DOE’s Small Wind Guidebook frames decision questions: feasibility, sizing, siting, expected energy, and off‑grid potential. citeturn2search87</w:t>
      </w:r>
    </w:p>
    <w:p/>
    <w:p>
      <w:r>
        <w:t>NREL’s consumer guide covers determining wind resource, choosing turbine size, siting, grid connection, and whether you can go off‑grid with wind. citeturn2search88</w:t>
      </w:r>
    </w:p>
    <w:p/>
    <w:p>
      <w:pPr>
        <w:pStyle w:val="Heading2"/>
      </w:pPr>
      <w:r>
        <w:t>Key engineering points</w:t>
      </w:r>
    </w:p>
    <w:p>
      <w:pPr>
        <w:pStyle w:val="ListBullet"/>
      </w:pPr>
      <w:r>
        <w:t>Hub height &amp; turbulence dominate performance (tower is not optional)</w:t>
      </w:r>
    </w:p>
    <w:p>
      <w:pPr>
        <w:pStyle w:val="ListBullet"/>
      </w:pPr>
      <w:r>
        <w:t>Hybridization improves reliability (wind + solar + storage)</w:t>
      </w:r>
    </w:p>
    <w:p>
      <w:pPr>
        <w:pStyle w:val="ListBullet"/>
      </w:pPr>
      <w:r>
        <w:t>Design for storms, icing, and maintenance access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