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210" w:lineRule="atLeast"/>
        <w:ind w:left="0" w:right="0" w:firstLine="0"/>
        <w:rPr>
          <w:rFonts w:hint="default" w:ascii="SourceCodePro" w:hAnsi="SourceCodePro" w:eastAsia="SourceCodePro" w:cs="SourceCodePro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SourceCodePro" w:hAnsi="SourceCodePro" w:eastAsia="SourceCodePro" w:cs="SourceCodePro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SonarQube Scanner的配置与使用简介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SourceCodePro" w:hAnsi="SourceCodePro" w:eastAsia="SourceCodePro" w:cs="SourceCodePro"/>
          <w:i w:val="0"/>
          <w:caps w:val="0"/>
          <w:color w:val="777777"/>
          <w:spacing w:val="0"/>
          <w:sz w:val="14"/>
          <w:szCs w:val="14"/>
        </w:rPr>
      </w:pPr>
      <w:r>
        <w:rPr>
          <w:rFonts w:hint="default" w:ascii="SourceCodePro" w:hAnsi="SourceCodePro" w:eastAsia="SourceCodePro" w:cs="SourceCodePro"/>
          <w:i w:val="0"/>
          <w:caps w:val="0"/>
          <w:color w:val="777777"/>
          <w:spacing w:val="0"/>
          <w:kern w:val="0"/>
          <w:sz w:val="14"/>
          <w:szCs w:val="14"/>
          <w:bdr w:val="none" w:color="auto" w:sz="0" w:space="0"/>
          <w:lang w:val="en-US" w:eastAsia="zh-CN" w:bidi="ar"/>
        </w:rPr>
        <w:t>2017-06-09 16:28:07 434次浏览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3" w:lineRule="atLeast"/>
        <w:ind w:left="0" w:right="0"/>
        <w:rPr>
          <w:sz w:val="36"/>
          <w:szCs w:val="36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一．下载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下载地址：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336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instrText xml:space="preserve"> HYPERLINK "https://sonarsource.bintray.com/Distribution/sonar-scanner-cli/sonar-scanner-cli-3.0.3.778-windows.zip" </w:instrTex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t>https://sonarsource.bintray.com/Distribution/sonar-scanner-cli/sonar-scanner-cli-3.0.3.778-windows.zip</w: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672" w:right="0" w:firstLine="0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官方文档：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336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instrText xml:space="preserve"> HYPERLINK "https://docs.sonarqube.org/display/SCAN/Analyzing+with+SonarQube+Scanner" </w:instrTex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t>https://docs.sonarqube.org/display/SCAN/Analyzing+with+SonarQube+Scanner</w: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336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instrText xml:space="preserve"> HYPERLINK "https://docs.sonarqube.org/display/SCAN/Analyzing+with+SonarQube+Scanner" </w:instrTex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8"/>
          <w:rFonts w:hint="default" w:ascii="SourceCodePro" w:hAnsi="SourceCodePro" w:eastAsia="SourceCodePro" w:cs="SourceCodePro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3" w:lineRule="atLeast"/>
        <w:ind w:left="0" w:right="0"/>
        <w:rPr>
          <w:sz w:val="36"/>
          <w:szCs w:val="36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二．安装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3" w:lineRule="atLeast"/>
        <w:ind w:left="0" w:right="0"/>
        <w:rPr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第一步：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将下载的压缩包解压缩到任意目录；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3" w:lineRule="atLeast"/>
        <w:ind w:left="0" w:right="0"/>
        <w:rPr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第二步：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ascii="等线" w:hAnsi="等线" w:eastAsia="等线" w:cs="等线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打开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Sonar Scanner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根目录下的</w:t>
      </w:r>
      <w:r>
        <w:rPr>
          <w:rStyle w:val="7"/>
          <w:rFonts w:hint="default" w:ascii="SourceCodePro" w:hAnsi="SourceCodePro" w:eastAsia="SourceCodePro" w:cs="SourceCodePro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/conf/sonar-scanner.properties</w:t>
      </w:r>
      <w:r>
        <w:rPr>
          <w:rStyle w:val="7"/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文件，配置如下：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  <w:r>
        <w:rPr>
          <w:rStyle w:val="7"/>
          <w:rFonts w:hint="default" w:ascii="SourceCodePro" w:hAnsi="SourceCodePro" w:eastAsia="SourceCodePro" w:cs="SourceCodePro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  </w:t>
      </w:r>
      <w:r>
        <w:rPr>
          <w:rStyle w:val="9"/>
          <w:rFonts w:hint="eastAsia" w:ascii="宋体" w:hAnsi="宋体" w:eastAsia="宋体" w:cs="宋体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>sonar.host.url=</w: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instrText xml:space="preserve"> HYPERLINK "http://localhost:9000/" </w:instrTex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t>http://localhost:9000</w: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19"/>
          <w:szCs w:val="19"/>
          <w:u w:val="single"/>
          <w:bdr w:val="none" w:color="auto" w:sz="0" w:space="0"/>
        </w:rPr>
        <w:fldChar w:fldCharType="end"/>
      </w:r>
      <w:r>
        <w:rPr>
          <w:rStyle w:val="9"/>
          <w:rFonts w:hint="eastAsia" w:ascii="宋体" w:hAnsi="宋体" w:eastAsia="宋体" w:cs="宋体"/>
          <w:i w:val="0"/>
          <w:caps w:val="0"/>
          <w:color w:val="C7254E"/>
          <w:spacing w:val="0"/>
          <w:sz w:val="19"/>
          <w:szCs w:val="19"/>
          <w:bdr w:val="none" w:color="auto" w:sz="0" w:space="0"/>
          <w:shd w:val="clear" w:fill="F9F2F4"/>
        </w:rPr>
        <w:t xml:space="preserve"> //sonar.host.url配置的是SonarQube服务器的地址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3" w:lineRule="atLeast"/>
        <w:ind w:left="0" w:right="0"/>
        <w:rPr>
          <w:sz w:val="28"/>
          <w:szCs w:val="28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第三步：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  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新建系统变量：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336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SONAR_SCANNER_HOME=</w:t>
      </w:r>
      <w:bookmarkStart w:id="0" w:name="OLE_LINK1"/>
      <w:bookmarkEnd w:id="0"/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Sonar Scanner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根目录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   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修改系统变量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path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，新增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%SONAR_SCANNER_HOME%\bin（不新建SONAR_SCANNER_HOME直接新增path亦可）；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  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打开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cmd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面板，输入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sonar-scanner -version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，出现下图，则表示环境变量设置成功：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  </w:t>
      </w:r>
      <w:r>
        <w:rPr>
          <w:rFonts w:hint="default" w:ascii="SourceCodePro" w:hAnsi="SourceCodePro" w:eastAsia="SourceCodePro" w:cs="SourceCodePro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9229725" cy="4486275"/>
            <wp:effectExtent l="0" t="0" r="5715" b="9525"/>
            <wp:docPr id="3" name="图片 1" descr="14969976386010993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1496997638601099361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297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3" w:lineRule="atLeast"/>
        <w:ind w:left="0" w:right="0"/>
        <w:rPr>
          <w:sz w:val="36"/>
          <w:szCs w:val="36"/>
        </w:rPr>
      </w:pPr>
      <w:r>
        <w:rPr>
          <w:rStyle w:val="6"/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三．使用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在项目根目录下新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建sonar-project.properties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文件，内容如下：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//项目的key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sonar.projectKey=projectKey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//项目的名字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sonar.projectName=projectName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//项目的版本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sonar.projectVersion=1.0.0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//需要分析的源码的目录，多个目录用英文逗号隔开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sonar.sources=D:/workspace/Demo/src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 w:firstLine="336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设置完后，打开cmd面板，进入项目根目录下，然后输入“sonar-scanner”命令，执行代码分析：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  <w:r>
        <w:rPr>
          <w:rFonts w:hint="default" w:ascii="SourceCodePro" w:hAnsi="SourceCodePro" w:eastAsia="SourceCodePro" w:cs="SourceCodePro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drawing>
          <wp:inline distT="0" distB="0" distL="114300" distR="114300">
            <wp:extent cx="10725150" cy="3895725"/>
            <wp:effectExtent l="0" t="0" r="3810" b="5715"/>
            <wp:docPr id="1" name="图片 2" descr="14969965699110009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149699656991100096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251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 分析成功的界面为：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bdr w:val="none" w:color="auto" w:sz="0" w:space="0"/>
        </w:rPr>
        <w:t>  </w:t>
      </w:r>
      <w:bookmarkStart w:id="1" w:name="_GoBack"/>
      <w:r>
        <w:rPr>
          <w:rFonts w:hint="default" w:ascii="SourceCodePro" w:hAnsi="SourceCodePro" w:eastAsia="SourceCodePro" w:cs="SourceCodePro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9839325" cy="3552825"/>
            <wp:effectExtent l="0" t="0" r="5715" b="13335"/>
            <wp:docPr id="2" name="图片 3" descr="1496996597177046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149699659717704662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20" w:lineRule="atLeast"/>
        <w:ind w:left="0" w:right="0"/>
        <w:rPr>
          <w:rFonts w:hint="default" w:ascii="SourceCodePro" w:hAnsi="SourceCodePro" w:eastAsia="SourceCodePro" w:cs="SourceCodePro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然后打开</w: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27"/>
          <w:szCs w:val="27"/>
          <w:u w:val="single"/>
          <w:bdr w:val="none" w:color="auto" w:sz="0" w:space="0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27"/>
          <w:szCs w:val="27"/>
          <w:u w:val="single"/>
          <w:bdr w:val="none" w:color="auto" w:sz="0" w:space="0"/>
        </w:rPr>
        <w:instrText xml:space="preserve"> HYPERLINK "http://localhost:9000/" </w:instrTex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27"/>
          <w:szCs w:val="27"/>
          <w:u w:val="single"/>
          <w:bdr w:val="none" w:color="auto" w:sz="0" w:space="0"/>
        </w:rPr>
        <w:fldChar w:fldCharType="separate"/>
      </w:r>
      <w:r>
        <w:rPr>
          <w:rStyle w:val="8"/>
          <w:rFonts w:hint="eastAsia" w:ascii="宋体" w:hAnsi="宋体" w:eastAsia="宋体" w:cs="宋体"/>
          <w:i w:val="0"/>
          <w:caps w:val="0"/>
          <w:color w:val="0070C0"/>
          <w:spacing w:val="0"/>
          <w:sz w:val="27"/>
          <w:szCs w:val="27"/>
          <w:u w:val="single"/>
          <w:bdr w:val="none" w:color="auto" w:sz="0" w:space="0"/>
        </w:rPr>
        <w:t>http://localhost:9000</w:t>
      </w:r>
      <w:r>
        <w:rPr>
          <w:rFonts w:hint="eastAsia" w:ascii="宋体" w:hAnsi="宋体" w:eastAsia="宋体" w:cs="宋体"/>
          <w:i w:val="0"/>
          <w:caps w:val="0"/>
          <w:color w:val="0070C0"/>
          <w:spacing w:val="0"/>
          <w:sz w:val="27"/>
          <w:szCs w:val="27"/>
          <w:u w:val="single"/>
          <w:bdr w:val="none" w:color="auto" w:sz="0" w:space="0"/>
        </w:rPr>
        <w:fldChar w:fldCharType="end"/>
      </w:r>
      <w:r>
        <w:rPr>
          <w:rFonts w:hint="default" w:ascii="SourceCodePro" w:hAnsi="SourceCodePro" w:eastAsia="SourceCodePro" w:cs="SourceCodePro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（SonarQube服务器），输入账号密码，即可查看代码分析结果。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Code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4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丫丫</cp:lastModifiedBy>
  <dcterms:modified xsi:type="dcterms:W3CDTF">2018-01-03T07:46:54Z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