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425" w:hanging="425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1.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环境准备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1.1.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服务端（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  <w:lang w:val="en-US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  <w:lang w:val="en-US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  <w:lang w:val="en-US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  <w:lang w:val="en-US"/>
        </w:rPr>
        <w:t>Windows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  <w:lang w:val="en-US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709" w:hanging="709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1.1.1.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28"/>
          <w:szCs w:val="28"/>
          <w:u w:val="single"/>
          <w:shd w:val="clear" w:fill="FFFFFF"/>
          <w:lang w:val="en-US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28"/>
          <w:szCs w:val="28"/>
          <w:u w:val="single"/>
          <w:shd w:val="clear" w:fill="FFFFFF"/>
          <w:lang w:val="en-US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28"/>
          <w:szCs w:val="28"/>
          <w:u w:val="single"/>
          <w:shd w:val="clear" w:fill="FFFFFF"/>
          <w:lang w:val="en-US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sz w:val="28"/>
          <w:szCs w:val="28"/>
          <w:u w:val="single"/>
          <w:shd w:val="clear" w:fill="FFFFFF"/>
          <w:lang w:val="en-US"/>
        </w:rPr>
        <w:t>maven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28"/>
          <w:szCs w:val="28"/>
          <w:u w:val="single"/>
          <w:shd w:val="clear" w:fill="FFFFFF"/>
          <w:lang w:val="en-US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环境准备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首先下载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maven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包，解压后放在任意位置，并配置系统环境变量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环境验证：在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cmd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命令行窗口中输入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mvn –version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drawing>
          <wp:inline distT="0" distB="0" distL="114300" distR="114300">
            <wp:extent cx="6143625" cy="1495425"/>
            <wp:effectExtent l="0" t="0" r="13335" b="13335"/>
            <wp:docPr id="6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709" w:hanging="709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1.2.2.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jdk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环境准备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安装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jdk1.8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并配置系统环境变量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709" w:hanging="709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1.2.3.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Tomcat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准备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在本地部署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Tomcat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1.3.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服务端（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  <w:lang w:val="en-US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  <w:lang w:val="en-US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  <w:lang w:val="en-US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  <w:lang w:val="en-US"/>
        </w:rPr>
        <w:t>Linux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  <w:lang w:val="en-US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需要准备的内容类似，也是maven环境、JDK环境和tomcat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425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2.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平台搭建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2.1.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搭建步骤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1、登录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  <w:lang w:val="en-US"/>
        </w:rPr>
        <w:t>Jenkins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官网：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instrText xml:space="preserve"> HYPERLINK "https://jenkins.io/index.html" </w:instrText>
      </w:r>
      <w:r>
        <w:rPr>
          <w:rFonts w:hint="default" w:ascii="Arial" w:hAnsi="Arial" w:cs="Arial" w:eastAsiaTheme="minorEastAsia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  <w:lang w:val="en-US"/>
        </w:rPr>
        <w:t>https://jenkins.io/index.html</w:t>
      </w:r>
      <w:r>
        <w:rPr>
          <w:rFonts w:hint="default" w:ascii="Arial" w:hAnsi="Arial" w:cs="Arial" w:eastAsiaTheme="minorEastAsia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下载最新Jenkins.war包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drawing>
          <wp:inline distT="0" distB="0" distL="114300" distR="114300">
            <wp:extent cx="2857500" cy="2381250"/>
            <wp:effectExtent l="0" t="0" r="7620" b="11430"/>
            <wp:docPr id="7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2、将war包放入Tomcat的webapps文件夹中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3、启动Tomcat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4、访问</w:t>
      </w:r>
      <w:r>
        <w:rPr>
          <w:rFonts w:hint="default" w:ascii="Arial" w:hAnsi="Arial" w:cs="Arial" w:eastAsiaTheme="minorEastAsia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instrText xml:space="preserve"> HYPERLINK "http://localhost:9080/jenkins" </w:instrText>
      </w:r>
      <w:r>
        <w:rPr>
          <w:rFonts w:hint="default" w:ascii="Arial" w:hAnsi="Arial" w:cs="Arial" w:eastAsiaTheme="minorEastAsia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  <w:lang w:val="en-US"/>
        </w:rPr>
        <w:t>http://localhost:9080/jenkins</w:t>
      </w:r>
      <w:r>
        <w:rPr>
          <w:rFonts w:hint="default" w:ascii="Arial" w:hAnsi="Arial" w:cs="Arial" w:eastAsiaTheme="minorEastAsia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其中地址为本机地址，端口为在Tomcat中配置的端口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b/>
          <w:i w:val="0"/>
          <w:caps w:val="0"/>
          <w:color w:val="CC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  <w:lang w:val="en-US"/>
        </w:rPr>
        <w:t>2.2.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配置与插件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hanging="36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1、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点击系统管理——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系统设置，配置基本信息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hanging="36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2、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在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JDK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一栏中配置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jdk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版本及位置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hanging="36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3、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在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MAVEN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一栏中配置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maven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版本及位置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hanging="36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4、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点击系统管理——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插件管理，添加及更新插件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hanging="36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5、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在可选插件中搜索“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Deploy to container Plugin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0"/>
          <w:szCs w:val="20"/>
          <w:shd w:val="clear" w:fill="FFFFFF"/>
        </w:rPr>
        <w:t>，添加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425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3.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t>自动构建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hanging="36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1、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点击新建，选择新建一个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maven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项目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hanging="36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drawing>
          <wp:inline distT="0" distB="0" distL="114300" distR="114300">
            <wp:extent cx="9582150" cy="3810000"/>
            <wp:effectExtent l="0" t="0" r="3810" b="0"/>
            <wp:docPr id="4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hanging="36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2、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配置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SVN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源，只需改动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SVN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地址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hanging="36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drawing>
          <wp:inline distT="0" distB="0" distL="114300" distR="114300">
            <wp:extent cx="9344025" cy="4267200"/>
            <wp:effectExtent l="0" t="0" r="13335" b="0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360" w:right="0" w:hanging="36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3、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配置构建参数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其中pom.xml当前工程均放在根目录下，无需更改，如位置改变，则进行相应修改即可。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下方命令为mvn命令：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clean package -Dmaven.test.skip=true -D maven.javadoc.skip=true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4、配置完成后点击下方的“保存”按钮。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b/>
          <w:i w:val="0"/>
          <w:caps w:val="0"/>
          <w:color w:val="CC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425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4.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t>自动部署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配置（方式一）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  <w:lang w:val="en-US"/>
        </w:rPr>
        <w:t>4.1.Tomcat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准备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1.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确保要部署的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Tomcat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中有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manager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功能（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t>测试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环境开启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manager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，生产环境删除）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2.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进入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Tomcat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根目录中的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conf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文件夹，编辑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tomcat-users.xml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3.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在最下方添加：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&lt;role rolename="manager"/&gt;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&lt;role rolename="manager-gui"/&gt;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&lt;role rolename="admin"/&gt;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&lt;role rolename="admin-gui"/&gt;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&lt;role rolename="manager-script"/&gt;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&lt;role rolename="manager-jmx"/&gt;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&lt;role rolename="manager-status"/&gt; 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&lt;user username="Tomcat" password="Tomcat" roles="admin-gui,admin,manager-gui,manager,manager-script,manager-jmx,manager-status"/&gt;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  <w:lang w:val="en-US"/>
        </w:rPr>
        <w:t>4.2.maven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准备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此处主要是采用</w:t>
      </w: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Profilers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的方式，准备多套配置文件环境，可以方便的在开发环境、测试环境</w:t>
      </w: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、测试环境</w:t>
      </w: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间切换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1.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在项目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src/main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下建立一个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config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文件夹，将需要修改的配置文件所在的文件夹放在此处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2.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将需要修改的配置文件进行参数化，以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datasource/metadata.properties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为例，将可变的地方参数化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drawing>
          <wp:inline distT="0" distB="0" distL="114300" distR="114300">
            <wp:extent cx="8515350" cy="2028825"/>
            <wp:effectExtent l="0" t="0" r="3810" b="13335"/>
            <wp:docPr id="8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3.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修改工程的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pom.xml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，添加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maven-war-plugin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插件引用，如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pom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中已有，则修改即可。其中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directory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是配置文件的来源，即刚才新建的参数化配置文件，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targetPath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是配置文件的目标，即项目发布完成后的配置文件位置。此处可以参考项目的实施文档。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&lt;plugin&gt;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 &lt;groupId&gt;org.apache.maven.plugins&lt;/groupId&gt;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 &lt;artifactId&gt;maven-war-plugin&lt;/artifactId&gt;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 &lt;version&gt;2.6&lt;/version&gt;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 &lt;configuration&gt;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 &lt;webResources&gt;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 &lt;resource&gt;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 &lt;directory&gt;src/main/config/etc&lt;/directory&gt;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 &lt;targetPath&gt;WEB-INF/etc&lt;/targetPath&gt;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  &lt;filtering&gt;true&lt;/filtering&gt;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  &lt;/resource&gt;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  &lt;/webResources&gt;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  &lt;/configuration&gt;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 &lt;/plugin&gt;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4.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配置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Profiler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，还是在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pom.xml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中，配置多套环境的参数值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配置结构为：（默认激活开发环境），在</w:t>
      </w: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&lt;properties&gt;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标签里配置参数值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&lt;profiles&gt;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 &lt;profile&gt;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&lt;!—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测试环境</w:t>
      </w: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&lt;id&gt;TestEnv&lt;/id&gt;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&lt;properties&gt;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  &lt;exploration-datasource-ip&gt;XXX&lt;/exploration-datasource-ip&gt;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&lt;/properties&gt;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 &lt;/profile&gt;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 &lt;profile&gt;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&lt;!--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开发环境</w:t>
      </w: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&lt;id&gt;DevEnv&lt;/id&gt;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&lt;properties&gt;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  &lt;exploration-datasource-ip&gt;XXX&lt;/exploration-datasource-ip&gt;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&lt;/properties&gt;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&lt;!--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默认激活本环境</w:t>
      </w: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&lt;activation&gt;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  &lt;activeByDefault&gt;true&lt;/activeByDefault&gt;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  &lt;/activation&gt;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 &lt;/profile&gt;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&lt;/profiles&gt;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  <w:lang w:val="en-US"/>
        </w:rPr>
        <w:t>4.3.Jenkins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1.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进入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Jenkins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平台，选择之前配置完自动构建的项目，点击“配置”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2.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修改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build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命令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Build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模块的命令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clean package -Dmaven.test.skip=true -D maven.javadoc.skip=true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改成：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clean package</w: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4"/>
          <w:szCs w:val="14"/>
          <w:shd w:val="clear" w:fill="FFFFFF"/>
          <w:lang w:val="en-US"/>
        </w:rPr>
        <w:t>-P TestEnv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-Dmaven.test.skip=true -D maven.javadoc.skip=true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3.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添加构建后操作：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Deploy war/ear to a container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u w:val="single"/>
          <w:shd w:val="clear" w:fill="FFFFFF"/>
          <w:lang w:val="en-US"/>
        </w:rPr>
        <w:drawing>
          <wp:inline distT="0" distB="0" distL="114300" distR="114300">
            <wp:extent cx="9258300" cy="4867275"/>
            <wp:effectExtent l="0" t="0" r="7620" b="9525"/>
            <wp:docPr id="5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第一个参数war包文件路径为target/DataDiscoveryWeb.war（根据自己的项目确认），确认方式：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选择项目——&gt;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t>工作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空间——&gt;target——&gt;找到war包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第二个参数填写访问名，即你想让发布后的系统以什么地址进行访问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4.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点击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Container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 w:fill="FFFFFF"/>
        </w:rPr>
        <w:t>，选择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Tomcat 7.x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配置Tomcat的manager用户名和密码和地址，如按之前步骤操作，此处用户名和密码均为Tomcat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5.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点击保存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425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4.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自动部署配置（方式二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推荐）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  <w:lang w:val="en-US"/>
        </w:rPr>
        <w:t>4.1.Tomcat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准备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同4.1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  <w:lang w:val="en-US"/>
        </w:rPr>
        <w:t>4.2.Jenkins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1.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进入项目配置页面，在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Build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操作前添加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pre-build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步骤，选择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Execute 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  <w:lang w:val="en-US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  <w:lang w:val="en-US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  <w:lang w:val="en-US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  <w:lang w:val="en-US"/>
        </w:rPr>
        <w:t>shell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  <w:lang w:val="en-US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脚本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drawing>
          <wp:inline distT="0" distB="0" distL="114300" distR="114300">
            <wp:extent cx="2457450" cy="1419225"/>
            <wp:effectExtent l="0" t="0" r="11430" b="13335"/>
            <wp:docPr id="9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格式：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sz w:val="14"/>
          <w:szCs w:val="14"/>
          <w:u w:val="single"/>
          <w:shd w:val="clear" w:fill="FFFFFF"/>
          <w:lang w:val="en-US"/>
        </w:rPr>
        <w:t>sed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kern w:val="0"/>
          <w:sz w:val="14"/>
          <w:szCs w:val="14"/>
          <w:u w:val="singl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-i ‘s/需要修改的内容/想要修改成什么/g’文件位置（这里需要写src下的配置文件位置）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sed -i ‘s/192.168.1.4/192.168.1.5/g’ /root/.jenkins/jobs/XXX/workspace/src/main/webapp/WEB-INF/etc/datasource/data.properties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将src下的配置文件data.properties中的192.168.1.4改成192.168.1.5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2.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添加构建后操作：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Deploy war/ear to a container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这里自动发布的步骤和4.1一致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3.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</w:rPr>
        <w:t>点击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Container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 w:fill="FFFFFF"/>
        </w:rPr>
        <w:t>，选择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/>
        </w:rPr>
        <w:t>Tomcat 7.x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这里自动发布的步骤和4.1一致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425" w:right="0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425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5.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代码自动审查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  <w:lang w:val="en-US"/>
        </w:rPr>
        <w:t>5.1.</w:t>
      </w:r>
      <w:r>
        <w:rPr>
          <w:rFonts w:hint="default" w:ascii="Arial" w:hAnsi="Arial" w:cs="Arial"/>
          <w:i w:val="0"/>
          <w:caps w:val="0"/>
          <w:color w:val="009999"/>
          <w:spacing w:val="0"/>
          <w:u w:val="single"/>
          <w:shd w:val="clear" w:fill="FFFFFF"/>
          <w:lang w:val="en-US"/>
        </w:rPr>
        <w:fldChar w:fldCharType="begin"/>
      </w:r>
      <w:r>
        <w:rPr>
          <w:rFonts w:hint="default" w:ascii="Arial" w:hAnsi="Arial" w:cs="Arial"/>
          <w:i w:val="0"/>
          <w:caps w:val="0"/>
          <w:color w:val="009999"/>
          <w:spacing w:val="0"/>
          <w:u w:val="single"/>
          <w:shd w:val="clear" w:fill="FFFFFF"/>
          <w:lang w:val="en-US"/>
        </w:rPr>
        <w:instrText xml:space="preserve"> HYPERLINK "http://www.51testing.com/html/54/javascript:;" \t "http://www.51testing.com/html/54/_self" </w:instrText>
      </w:r>
      <w:r>
        <w:rPr>
          <w:rFonts w:hint="default" w:ascii="Arial" w:hAnsi="Arial" w:cs="Arial"/>
          <w:i w:val="0"/>
          <w:caps w:val="0"/>
          <w:color w:val="009999"/>
          <w:spacing w:val="0"/>
          <w:u w:val="single"/>
          <w:shd w:val="clear" w:fill="FFFFFF"/>
          <w:lang w:val="en-US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9999"/>
          <w:spacing w:val="0"/>
          <w:u w:val="single"/>
          <w:shd w:val="clear" w:fill="FFFFFF"/>
          <w:lang w:val="en-US"/>
        </w:rPr>
        <w:t>Sonar</w:t>
      </w:r>
      <w:r>
        <w:rPr>
          <w:rFonts w:hint="default" w:ascii="Arial" w:hAnsi="Arial" w:cs="Arial"/>
          <w:i w:val="0"/>
          <w:caps w:val="0"/>
          <w:color w:val="009999"/>
          <w:spacing w:val="0"/>
          <w:u w:val="single"/>
          <w:shd w:val="clear" w:fill="FFFFFF"/>
          <w:lang w:val="en-US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安装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参考sonarQube安装教程，安装sonarQube 6.0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567" w:hanging="567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  <w:lang w:val="en-US"/>
        </w:rPr>
        <w:t>5.2.Sonar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与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  <w:lang w:val="en-US"/>
        </w:rPr>
        <w:t>Jenkins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集成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1. 在Jenkins插件管理中下载</w:t>
      </w:r>
      <w:r>
        <w:rPr>
          <w:rFonts w:hint="default" w:ascii="Helvetica" w:hAnsi="Helvetica" w:eastAsia="Helvetica" w:cs="Helvetica"/>
          <w:i w:val="0"/>
          <w:caps w:val="0"/>
          <w:color w:val="5C3566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C3566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instrText xml:space="preserve"> HYPERLINK "http://redirect.sonarsource.com/plugins/jenkins.html" </w:instrText>
      </w:r>
      <w:r>
        <w:rPr>
          <w:rFonts w:hint="default" w:ascii="Helvetica" w:hAnsi="Helvetica" w:eastAsia="Helvetica" w:cs="Helvetica"/>
          <w:i w:val="0"/>
          <w:caps w:val="0"/>
          <w:color w:val="5C3566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C3566"/>
          <w:spacing w:val="0"/>
          <w:sz w:val="15"/>
          <w:szCs w:val="15"/>
          <w:u w:val="single"/>
          <w:shd w:val="clear" w:fill="FFFFFF"/>
        </w:rPr>
        <w:t>SonarQube Plugin</w:t>
      </w:r>
      <w:r>
        <w:rPr>
          <w:rFonts w:hint="default" w:ascii="Helvetica" w:hAnsi="Helvetica" w:eastAsia="Helvetica" w:cs="Helvetica"/>
          <w:i w:val="0"/>
          <w:caps w:val="0"/>
          <w:color w:val="5C3566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插件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2. 在系统配置中配置sonarQube信息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3. 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进入已经配置好的</w:t>
      </w: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job，点击配置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4. 新增构建后操作步骤：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9999"/>
          <w:spacing w:val="0"/>
          <w:sz w:val="14"/>
          <w:szCs w:val="14"/>
          <w:u w:val="single"/>
          <w:shd w:val="clear" w:fill="FFFFFF"/>
          <w:lang w:val="en-US"/>
        </w:rPr>
        <w:drawing>
          <wp:inline distT="0" distB="0" distL="114300" distR="114300">
            <wp:extent cx="2762250" cy="2247900"/>
            <wp:effectExtent l="0" t="0" r="11430" b="7620"/>
            <wp:docPr id="3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5. 再次执行构建后即可在sonarQube中查看项目的代码质量情况。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425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6.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触发构建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首先进入已经配置好的</w:t>
      </w:r>
      <w:r>
        <w:rPr>
          <w:rFonts w:hint="default" w:ascii="Arial" w:hAnsi="Arial" w:cs="Arial" w:eastAsiaTheme="minorEastAsia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job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，点击“立即构建”，即可触发构建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009999"/>
          <w:spacing w:val="0"/>
          <w:sz w:val="14"/>
          <w:szCs w:val="14"/>
          <w:u w:val="single"/>
          <w:shd w:val="clear" w:fill="FFFFFF"/>
        </w:rPr>
        <w:drawing>
          <wp:inline distT="0" distB="0" distL="114300" distR="114300">
            <wp:extent cx="9563100" cy="6410325"/>
            <wp:effectExtent l="0" t="0" r="7620" b="5715"/>
            <wp:docPr id="2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点击下方的编号，即可进入对应的构建中，点击Console Output，即可查看构建过程中日志。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425" w:hanging="425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  <w:lang w:val="en-US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hd w:val="clear" w:fill="FFFFFF"/>
        </w:rPr>
        <w:t>问题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instrText xml:space="preserve"> HYPERLINK "http://www.51testing.com/html/54/javascript:;" \t "http://www.51testing.com/html/54/_self" </w:instrTex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t>记录</w:t>
      </w:r>
      <w:r>
        <w:rPr>
          <w:rFonts w:hint="eastAsia" w:ascii="宋体" w:hAnsi="宋体" w:eastAsia="宋体" w:cs="宋体"/>
          <w:i w:val="0"/>
          <w:caps w:val="0"/>
          <w:color w:val="009999"/>
          <w:spacing w:val="0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360" w:hanging="36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14"/>
          <w:szCs w:val="14"/>
          <w:shd w:val="clear" w:fill="FFFFFF"/>
          <w:lang w:val="en-US"/>
        </w:rPr>
        <w:t>1、</w:t>
      </w:r>
      <w:r>
        <w:rPr>
          <w:b/>
          <w:i w:val="0"/>
          <w:caps w:val="0"/>
          <w:color w:val="CC0000"/>
          <w:spacing w:val="0"/>
          <w:sz w:val="20"/>
          <w:szCs w:val="20"/>
          <w:shd w:val="clear" w:fill="FFFFFF"/>
        </w:rPr>
        <w:t>编码</w:t>
      </w:r>
      <w:r>
        <w:rPr>
          <w:b/>
          <w:i w:val="0"/>
          <w:caps w:val="0"/>
          <w:color w:val="CC0000"/>
          <w:spacing w:val="0"/>
          <w:sz w:val="20"/>
          <w:szCs w:val="20"/>
          <w:shd w:val="clear" w:fill="FFFFFF"/>
          <w:lang w:val="en-US"/>
        </w:rPr>
        <w:t>GBK</w:t>
      </w:r>
      <w:r>
        <w:rPr>
          <w:b/>
          <w:i w:val="0"/>
          <w:caps w:val="0"/>
          <w:color w:val="CC0000"/>
          <w:spacing w:val="0"/>
          <w:sz w:val="20"/>
          <w:szCs w:val="20"/>
          <w:shd w:val="clear" w:fill="FFFFFF"/>
        </w:rPr>
        <w:t>的不可映射字符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i w:val="0"/>
          <w:caps w:val="0"/>
          <w:color w:val="000000"/>
          <w:spacing w:val="0"/>
          <w:sz w:val="14"/>
          <w:szCs w:val="14"/>
        </w:rPr>
      </w:pPr>
      <w:r>
        <w:rPr>
          <w:i w:val="0"/>
          <w:caps w:val="0"/>
          <w:color w:val="000000"/>
          <w:spacing w:val="0"/>
          <w:sz w:val="20"/>
          <w:szCs w:val="20"/>
          <w:shd w:val="clear" w:fill="FFFFFF"/>
        </w:rPr>
        <w:t>解决办法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before="120" w:beforeAutospacing="0" w:after="120" w:afterAutospacing="0" w:line="378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org.apache.maven.plugins中添加</w:t>
      </w:r>
      <w:r>
        <w:rPr>
          <w:rFonts w:hint="eastAsia" w:ascii="宋体" w:hAnsi="宋体" w:eastAsia="宋体" w:cs="宋体"/>
          <w:i w:val="0"/>
          <w:caps w:val="0"/>
          <w:color w:val="008080"/>
          <w:spacing w:val="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3F7F7F"/>
          <w:spacing w:val="0"/>
          <w:kern w:val="0"/>
          <w:sz w:val="20"/>
          <w:szCs w:val="20"/>
          <w:shd w:val="clear" w:fill="FFFFFF"/>
          <w:lang w:val="en-US" w:eastAsia="zh-CN" w:bidi="ar"/>
        </w:rPr>
        <w:t>encoding</w:t>
      </w:r>
      <w:r>
        <w:rPr>
          <w:rFonts w:hint="eastAsia" w:ascii="宋体" w:hAnsi="宋体" w:eastAsia="宋体" w:cs="宋体"/>
          <w:i w:val="0"/>
          <w:caps w:val="0"/>
          <w:color w:val="008080"/>
          <w:spacing w:val="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utf8</w:t>
      </w:r>
      <w:r>
        <w:rPr>
          <w:rFonts w:hint="eastAsia" w:ascii="宋体" w:hAnsi="宋体" w:eastAsia="宋体" w:cs="宋体"/>
          <w:i w:val="0"/>
          <w:caps w:val="0"/>
          <w:color w:val="008080"/>
          <w:spacing w:val="0"/>
          <w:kern w:val="0"/>
          <w:sz w:val="20"/>
          <w:szCs w:val="20"/>
          <w:shd w:val="clear" w:fill="FFFFFF"/>
          <w:lang w:val="en-US" w:eastAsia="zh-CN" w:bidi="ar"/>
        </w:rPr>
        <w:t>&lt;/</w:t>
      </w:r>
      <w:r>
        <w:rPr>
          <w:rFonts w:hint="eastAsia" w:ascii="宋体" w:hAnsi="宋体" w:eastAsia="宋体" w:cs="宋体"/>
          <w:i w:val="0"/>
          <w:caps w:val="0"/>
          <w:color w:val="3F7F7F"/>
          <w:spacing w:val="0"/>
          <w:kern w:val="0"/>
          <w:sz w:val="20"/>
          <w:szCs w:val="20"/>
          <w:shd w:val="clear" w:fill="FFFFFF"/>
          <w:lang w:val="en-US" w:eastAsia="zh-CN" w:bidi="ar"/>
        </w:rPr>
        <w:t>encoding</w:t>
      </w:r>
      <w:r>
        <w:rPr>
          <w:rFonts w:hint="eastAsia" w:ascii="宋体" w:hAnsi="宋体" w:eastAsia="宋体" w:cs="宋体"/>
          <w:i w:val="0"/>
          <w:caps w:val="0"/>
          <w:color w:val="008080"/>
          <w:spacing w:val="0"/>
          <w:kern w:val="0"/>
          <w:sz w:val="20"/>
          <w:szCs w:val="20"/>
          <w:shd w:val="clear" w:fill="FFFFFF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4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www.51testing.com/batch.download.php?aid=61734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www.51testing.com/batch.download.php?aid=61733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51testing.com/batch.download.php?aid=61732" TargetMode="Externa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jpeg"/><Relationship Id="rId20" Type="http://schemas.openxmlformats.org/officeDocument/2006/relationships/hyperlink" Target="http://www.51testing.com/batch.download.php?aid=6173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www.51testing.com/batch.download.php?aid=61740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www.51testing.com/batch.download.php?aid=61738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www.51testing.com/batch.download.php?aid=61737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www.51testing.com/batch.download.php?aid=61736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www.51testing.com/batch.download.php?aid=61735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2018-01-05T10:03:12Z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