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9EF59" w14:textId="77777777" w:rsidR="00FD747C" w:rsidRDefault="00000000">
      <w:pPr>
        <w:pStyle w:val="Title"/>
      </w:pPr>
      <w:r>
        <w:t>THE SUNDROP CODEX v1</w:t>
      </w:r>
    </w:p>
    <w:p w14:paraId="6088D3ED" w14:textId="77777777" w:rsidR="00475099" w:rsidRDefault="00475099" w:rsidP="00475099">
      <w:pPr>
        <w:pStyle w:val="ListParagraph"/>
      </w:pPr>
      <w:r>
        <w:t>## Authority</w:t>
      </w:r>
    </w:p>
    <w:p w14:paraId="69713291" w14:textId="77777777" w:rsidR="00475099" w:rsidRDefault="00475099" w:rsidP="00475099">
      <w:pPr>
        <w:pStyle w:val="ListParagraph"/>
      </w:pPr>
      <w:r>
        <w:t>The Sundrop Codex is the North Star and the Compass.</w:t>
      </w:r>
    </w:p>
    <w:p w14:paraId="47692676" w14:textId="77777777" w:rsidR="00475099" w:rsidRDefault="00475099" w:rsidP="00475099">
      <w:pPr>
        <w:pStyle w:val="ListParagraph"/>
      </w:pPr>
      <w:r>
        <w:t>If any document, system, or implementation conflicts with the Codex:</w:t>
      </w:r>
    </w:p>
    <w:p w14:paraId="27F56A30" w14:textId="77777777" w:rsidR="00475099" w:rsidRDefault="00475099" w:rsidP="00475099">
      <w:pPr>
        <w:pStyle w:val="ListParagraph"/>
      </w:pPr>
      <w:r>
        <w:t>- the Codex is considered correct</w:t>
      </w:r>
    </w:p>
    <w:p w14:paraId="1007CD90" w14:textId="59FDA768" w:rsidR="00475099" w:rsidRDefault="00475099" w:rsidP="00475099">
      <w:pPr>
        <w:pStyle w:val="ListParagraph"/>
      </w:pPr>
      <w:r>
        <w:t>- unless it is intentionally updated through a recorded decision</w:t>
      </w:r>
    </w:p>
    <w:p w14:paraId="1E178069" w14:textId="1665C9DC" w:rsidR="00475099" w:rsidRDefault="00475099" w:rsidP="00475099">
      <w:pPr>
        <w:pStyle w:val="ListParagraph"/>
      </w:pPr>
      <w:r>
        <w:t xml:space="preserve">All major decisions must be </w:t>
      </w:r>
      <w:proofErr w:type="gramStart"/>
      <w:r>
        <w:t>reflected back</w:t>
      </w:r>
      <w:proofErr w:type="gramEnd"/>
      <w:r>
        <w:t xml:space="preserve"> into the Codex.</w:t>
      </w:r>
    </w:p>
    <w:p w14:paraId="28144ADB" w14:textId="77777777" w:rsidR="00475099" w:rsidRDefault="00475099">
      <w:pPr>
        <w:pStyle w:val="Heading1"/>
      </w:pPr>
    </w:p>
    <w:p w14:paraId="6B3FF66E" w14:textId="06A5F77E" w:rsidR="00FD747C" w:rsidRDefault="00000000">
      <w:pPr>
        <w:pStyle w:val="Heading1"/>
      </w:pPr>
      <w:r>
        <w:t>0. Core Identity</w:t>
      </w:r>
    </w:p>
    <w:p w14:paraId="0FDDD6A5" w14:textId="77777777" w:rsidR="00FD747C" w:rsidRDefault="00000000">
      <w:r>
        <w:t>sundrop is a creator operating system.</w:t>
      </w:r>
      <w:r>
        <w:br/>
        <w:t>Capture → Preserve → Organize → Deploy</w:t>
      </w:r>
      <w:r>
        <w:br/>
      </w:r>
      <w:r>
        <w:br/>
        <w:t>This is not a toolset. It is a unified pipeline of creative control.</w:t>
      </w:r>
    </w:p>
    <w:p w14:paraId="4C803502" w14:textId="77777777" w:rsidR="00FD747C" w:rsidRDefault="00000000">
      <w:pPr>
        <w:pStyle w:val="Heading1"/>
      </w:pPr>
      <w:r>
        <w:t>1. Product Model</w:t>
      </w:r>
    </w:p>
    <w:p w14:paraId="6D7E68FD" w14:textId="77777777" w:rsidR="00FD747C" w:rsidRDefault="00000000">
      <w:r>
        <w:t>Two surfaces, one system:</w:t>
      </w:r>
      <w:r>
        <w:br/>
        <w:t>- sundrop.music (harvest + creative intake)</w:t>
      </w:r>
      <w:r>
        <w:br/>
        <w:t>- sundrop.cloud (vault + publish + control)</w:t>
      </w:r>
      <w:r>
        <w:br/>
      </w:r>
      <w:r>
        <w:br/>
        <w:t>They are coordinated surfaces of a single platform.</w:t>
      </w:r>
    </w:p>
    <w:p w14:paraId="258E94E4" w14:textId="77777777" w:rsidR="00FD747C" w:rsidRDefault="00000000">
      <w:pPr>
        <w:pStyle w:val="Heading1"/>
      </w:pPr>
      <w:r>
        <w:t>2. Product Lanes</w:t>
      </w:r>
    </w:p>
    <w:p w14:paraId="69F2C6B7" w14:textId="77777777" w:rsidR="00FD747C" w:rsidRDefault="00000000">
      <w:r>
        <w:t>A. Harvest (Suno + sources)</w:t>
      </w:r>
      <w:r>
        <w:br/>
        <w:t>B. Vault (storage + search + playback)</w:t>
      </w:r>
      <w:r>
        <w:br/>
        <w:t>C. Distribution (YouTube + publishing)</w:t>
      </w:r>
      <w:r>
        <w:br/>
      </w:r>
      <w:r>
        <w:br/>
        <w:t>These define how the system flows.</w:t>
      </w:r>
    </w:p>
    <w:p w14:paraId="21BE5D28" w14:textId="77777777" w:rsidR="00FD747C" w:rsidRDefault="00000000">
      <w:pPr>
        <w:pStyle w:val="Heading1"/>
      </w:pPr>
      <w:r>
        <w:t>3. Core Objects</w:t>
      </w:r>
    </w:p>
    <w:p w14:paraId="1F0898FB" w14:textId="77777777" w:rsidR="00FD747C" w:rsidRDefault="00000000">
      <w:r>
        <w:t>Source → Run → Item → Issue → Artifact</w:t>
      </w:r>
      <w:r>
        <w:br/>
      </w:r>
      <w:r>
        <w:br/>
        <w:t>All system logic must map to these objects.</w:t>
      </w:r>
    </w:p>
    <w:p w14:paraId="27E199AB" w14:textId="77777777" w:rsidR="00FD747C" w:rsidRDefault="00000000">
      <w:pPr>
        <w:pStyle w:val="Heading1"/>
      </w:pPr>
      <w:r>
        <w:lastRenderedPageBreak/>
        <w:t>4. Business Logic Rules</w:t>
      </w:r>
    </w:p>
    <w:p w14:paraId="14D10FB6" w14:textId="77777777" w:rsidR="00FD747C" w:rsidRDefault="00000000">
      <w:r>
        <w:t>- GCS Truth: storage is source of truth</w:t>
      </w:r>
      <w:r>
        <w:br/>
        <w:t>- Freshness must be visible</w:t>
      </w:r>
      <w:r>
        <w:br/>
        <w:t>- Queue ≠ selection</w:t>
      </w:r>
      <w:r>
        <w:br/>
        <w:t>- Edge cases are first-class signals</w:t>
      </w:r>
    </w:p>
    <w:p w14:paraId="335483BF" w14:textId="77777777" w:rsidR="00FD747C" w:rsidRDefault="00000000">
      <w:pPr>
        <w:pStyle w:val="Heading1"/>
      </w:pPr>
      <w:r>
        <w:t>5. Product Structure</w:t>
      </w:r>
    </w:p>
    <w:p w14:paraId="4C4F0CEE" w14:textId="77777777" w:rsidR="00FD747C" w:rsidRDefault="00000000">
      <w:r>
        <w:t>Includes identity, product model, user flows, features, architecture, design system, UI architecture, conflict register, pricing.</w:t>
      </w:r>
    </w:p>
    <w:p w14:paraId="0FAFD870" w14:textId="77777777" w:rsidR="00FD747C" w:rsidRDefault="00000000">
      <w:pPr>
        <w:pStyle w:val="Heading1"/>
      </w:pPr>
      <w:r>
        <w:t>6. Philosophical Foundation</w:t>
      </w:r>
    </w:p>
    <w:p w14:paraId="680EE939" w14:textId="77777777" w:rsidR="00FD747C" w:rsidRDefault="00000000">
      <w:r>
        <w:t>Keystone: Gravity’s Truth</w:t>
      </w:r>
      <w:r>
        <w:br/>
        <w:t>Cornerstones: immutable system beliefs</w:t>
      </w:r>
      <w:r>
        <w:br/>
        <w:t>Core Pillars: company values</w:t>
      </w:r>
      <w:r>
        <w:br/>
        <w:t>North Star: directional vision</w:t>
      </w:r>
      <w:r>
        <w:br/>
        <w:t>Systems: execution layer</w:t>
      </w:r>
      <w:r>
        <w:br/>
        <w:t>Expressions: UI + brand</w:t>
      </w:r>
    </w:p>
    <w:p w14:paraId="1F1613D0" w14:textId="77777777" w:rsidR="00FD747C" w:rsidRDefault="00000000">
      <w:pPr>
        <w:pStyle w:val="Heading1"/>
      </w:pPr>
      <w:r>
        <w:t>7. Design System</w:t>
      </w:r>
    </w:p>
    <w:p w14:paraId="2D02DFD1" w14:textId="77777777" w:rsidR="00FD747C" w:rsidRDefault="00000000">
      <w:r>
        <w:t>Cinematic Enterprise:</w:t>
      </w:r>
      <w:r>
        <w:br/>
        <w:t>- dark mode first</w:t>
      </w:r>
      <w:r>
        <w:br/>
        <w:t>- brass (CTA), cyan (active), crimson (errors)</w:t>
      </w:r>
      <w:r>
        <w:br/>
        <w:t>- dense, modular layouts</w:t>
      </w:r>
    </w:p>
    <w:p w14:paraId="625112D1" w14:textId="77777777" w:rsidR="00FD747C" w:rsidRDefault="00000000">
      <w:pPr>
        <w:pStyle w:val="Heading1"/>
      </w:pPr>
      <w:r>
        <w:t>8. Architecture</w:t>
      </w:r>
    </w:p>
    <w:p w14:paraId="5B4BB71D" w14:textId="77777777" w:rsidR="00FD747C" w:rsidRDefault="00000000">
      <w:r>
        <w:t>Google Cloud native:</w:t>
      </w:r>
      <w:r>
        <w:br/>
        <w:t>- Cloud Run</w:t>
      </w:r>
      <w:r>
        <w:br/>
        <w:t>- GCS</w:t>
      </w:r>
      <w:r>
        <w:br/>
        <w:t>- Firestore</w:t>
      </w:r>
      <w:r>
        <w:br/>
        <w:t>- Pub/Sub</w:t>
      </w:r>
      <w:r>
        <w:br/>
      </w:r>
      <w:r>
        <w:br/>
        <w:t>3-plane architecture: control, storage, execution</w:t>
      </w:r>
    </w:p>
    <w:p w14:paraId="02BCAF8D" w14:textId="77777777" w:rsidR="00FD747C" w:rsidRDefault="00000000">
      <w:pPr>
        <w:pStyle w:val="Heading1"/>
      </w:pPr>
      <w:r>
        <w:t>9. Operating Principle</w:t>
      </w:r>
    </w:p>
    <w:p w14:paraId="1BA769CD" w14:textId="77777777" w:rsidR="00FD747C" w:rsidRDefault="00000000">
      <w:r>
        <w:t>The Codex is the North Star and the Compass.</w:t>
      </w:r>
      <w:r>
        <w:br/>
        <w:t>If another document conflicts, the Codex wins unless it is intentionally updated.</w:t>
      </w:r>
    </w:p>
    <w:p w14:paraId="00928C16" w14:textId="77777777" w:rsidR="00FD747C" w:rsidRDefault="00000000">
      <w:pPr>
        <w:pStyle w:val="Heading1"/>
      </w:pPr>
      <w:r>
        <w:t>10. Closing</w:t>
      </w:r>
    </w:p>
    <w:p w14:paraId="1114CB5D" w14:textId="77777777" w:rsidR="00FD747C" w:rsidRDefault="00000000">
      <w:r>
        <w:t>Sundrop is a unified system that connects creative generation, preservation, and distribution into one durable pipeline.</w:t>
      </w:r>
    </w:p>
    <w:sectPr w:rsidR="00FD74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8409542">
    <w:abstractNumId w:val="8"/>
  </w:num>
  <w:num w:numId="2" w16cid:durableId="555169050">
    <w:abstractNumId w:val="6"/>
  </w:num>
  <w:num w:numId="3" w16cid:durableId="577330798">
    <w:abstractNumId w:val="5"/>
  </w:num>
  <w:num w:numId="4" w16cid:durableId="844125845">
    <w:abstractNumId w:val="4"/>
  </w:num>
  <w:num w:numId="5" w16cid:durableId="958924109">
    <w:abstractNumId w:val="7"/>
  </w:num>
  <w:num w:numId="6" w16cid:durableId="1362516042">
    <w:abstractNumId w:val="3"/>
  </w:num>
  <w:num w:numId="7" w16cid:durableId="1584218625">
    <w:abstractNumId w:val="2"/>
  </w:num>
  <w:num w:numId="8" w16cid:durableId="1809086284">
    <w:abstractNumId w:val="1"/>
  </w:num>
  <w:num w:numId="9" w16cid:durableId="751317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85A"/>
    <w:rsid w:val="0015074B"/>
    <w:rsid w:val="0029639D"/>
    <w:rsid w:val="002D3587"/>
    <w:rsid w:val="00326F90"/>
    <w:rsid w:val="004223CB"/>
    <w:rsid w:val="00475099"/>
    <w:rsid w:val="00AA1D8D"/>
    <w:rsid w:val="00B47730"/>
    <w:rsid w:val="00CB0664"/>
    <w:rsid w:val="00FC693F"/>
    <w:rsid w:val="00FD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CAF19D"/>
  <w14:defaultImageDpi w14:val="300"/>
  <w15:docId w15:val="{8B064A04-1530-4824-BB7B-DC2A0ADFE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307</Words>
  <Characters>1658</Characters>
  <Application>Microsoft Office Word</Application>
  <DocSecurity>0</DocSecurity>
  <Lines>63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/>
      <vt:lpstr/>
      <vt:lpstr>0. Core Identity</vt:lpstr>
      <vt:lpstr>1. Product Model</vt:lpstr>
      <vt:lpstr>2. Product Lanes</vt:lpstr>
      <vt:lpstr>3. Core Objects</vt:lpstr>
      <vt:lpstr>4. Business Logic Rules</vt:lpstr>
      <vt:lpstr>5. Product Structure</vt:lpstr>
      <vt:lpstr>6. Philosophical Foundation</vt:lpstr>
      <vt:lpstr>7. Design System</vt:lpstr>
      <vt:lpstr>8. Architecture</vt:lpstr>
      <vt:lpstr>9. Operating Principle</vt:lpstr>
      <vt:lpstr>10. Closing</vt:lpstr>
    </vt:vector>
  </TitlesOfParts>
  <Manager/>
  <Company/>
  <LinksUpToDate>false</LinksUpToDate>
  <CharactersWithSpaces>1932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MTB R</cp:lastModifiedBy>
  <cp:revision>3</cp:revision>
  <dcterms:created xsi:type="dcterms:W3CDTF">2013-12-23T23:15:00Z</dcterms:created>
  <dcterms:modified xsi:type="dcterms:W3CDTF">2026-04-01T16:43:00Z</dcterms:modified>
  <cp:category/>
</cp:coreProperties>
</file>