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</w:pPr>
      <w:r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  <w:t xml:space="preserve">&lt;Titolo: Template Documentazione Progetto&gt;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Gruppo di lavoro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Alessio Lorusso, 643416, a.lorusso149@studenti.uniba.it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Repository GIT: </w:t>
      </w:r>
      <w:hyperlink xmlns:r="http://schemas.openxmlformats.org/officeDocument/2006/relationships" r:id="docRId0">
        <w:r>
          <w:rPr>
            <w:rFonts w:ascii="Calibri Light" w:hAnsi="Calibri Light" w:cs="Calibri Light" w:eastAsia="Calibri Light"/>
            <w:color w:val="2E74B5"/>
            <w:spacing w:val="0"/>
            <w:position w:val="0"/>
            <w:sz w:val="32"/>
            <w:u w:val="single"/>
            <w:shd w:fill="auto" w:val="clear"/>
          </w:rPr>
          <w:t xml:space="preserve">https://github.com/ResuKun/ICSE_2425_Lorusso.git</w:t>
        </w:r>
      </w:hyperlink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AA 2025-</w:t>
      </w: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2026</w:t>
      </w: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Introduzione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2"/>
          <w:shd w:fill="auto" w:val="clear"/>
        </w:rPr>
        <w:t xml:space="preserve">Paragrafo/i sul dominio di interesse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Per realizzare questi agenti sono stati sfuttati i concetti appresi durante lo studio delle nozioni teoriche del corso:</w:t>
      </w:r>
    </w:p>
    <w:p>
      <w:pPr>
        <w:numPr>
          <w:ilvl w:val="0"/>
          <w:numId w:val="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Euristica:</w:t>
      </w: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Sommario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2"/>
          <w:shd w:fill="auto" w:val="clear"/>
        </w:rPr>
        <w:t xml:space="preserve">Paragrafo sul KBS e su come integri moduli che dimostrino competenze sui diversi argomenti (specificati sotto)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Per realizzare questo agente, sono stati sfruttati anche i risultati degli esercizi che hanno accompagnato l'apprendimento della materia</w:t>
      </w: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Elenco argomenti di interesse 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Paragrafo su argomento 1 (es. CSP, rappresentazione della conoscenza: clausole di Horn)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Paragrafo su argomento 2 (es. Ragionamento automatico)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Paragrafo su argomento 3 (es. Apprendimento e incertezza, ragionamento su KB distribuite)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(tratti da sezioni diverse del programma, da indicare esplicitamente)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Sezione Argomento 1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Sommario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Un paragrafo che chiarisca la rappresentazione della conoscenza scelta per KB (modelli di ragionamento / apprendimento), dati, BK, ...</w:t>
      </w: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Strumenti utilizzati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Breve: non serve spiegare come funzionano se implementano modelli ben noti </w:t>
        <w:br/>
        <w:t xml:space="preserve">(basta indicare dei riferimenti bibliografici)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Dilungarsi solo su eventuali modelli/algoritmi originali ideati dal gruppo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Decisioni di Progetto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Configurazione dei componenti (e.g. API/librerie) utilizzati, ad es. parametri, soglie, ecc. </w:t>
        <w:br/>
        <w:t xml:space="preserve">e di eventuali metodi specifici utilizzati a tale scopo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Valutazione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Paragrafi che richiamino (non spieghino, se standard) le metriche adottate </w:t>
        <w:br/>
        <w:t xml:space="preserve">+ tabelle sui risultati e loro discussione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Sezione Argomento 2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Sommario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Un paragrafo che chiarisca la rappresentazione della conoscenza scelta per KB (modelli di ragionamento /apprendimento), dati, BK, ...</w:t>
      </w: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Strumenti utilizzati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Breve: non serve spiegare come funzionano se implementano modelli ben noti </w:t>
        <w:br/>
        <w:t xml:space="preserve">(basta indicare dei riferimenti bibliografici)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Dilungarsi solo su eventuali modelli/algoritmi originali ideati dal gruppo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Decisioni di Progetto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Configurazione dei componenti (e.g. API/librerie) utilizzati, ad es. parametri, soglie, ecc. </w:t>
        <w:br/>
        <w:t xml:space="preserve">e di eventuali metodi specifici utilizzati a tale scopo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Valutazione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Paragrafi che richiamino (non spieghino, se standard) le metriche adottate </w:t>
        <w:br/>
        <w:t xml:space="preserve">+ tabelle sui risultati e loro discussione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Sezione Argomento 3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Sommario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Un paragrafo che chiarisca la rappresentazione della conoscenza scelta per KB (modelli di ragionamento / apprendimento), dati, BK, ...</w:t>
      </w: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Strumenti utilizzati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Breve: non serve spiegare come funzionano se implementano modelli ben noti </w:t>
        <w:br/>
        <w:t xml:space="preserve">(basta indicare dei riferimenti bibliografici)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Dilungarsi solo su eventuali modelli/algoritmi originali ideati dal gruppo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Decisioni di Progetto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Configurazione dei componenti (e.g. API/librerie) utilizzati, ad es. parametri, soglie, ecc. </w:t>
        <w:br/>
        <w:t xml:space="preserve">e di eventuali metodi specifici utilizzati a tale scopo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26"/>
          <w:shd w:fill="auto" w:val="clear"/>
        </w:rPr>
        <w:t xml:space="preserve">Valutazione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Paragrafi che richiamino (non spieghino, se standard) le metriche adottate </w:t>
        <w:br/>
        <w:t xml:space="preserve">+ tabelle sui risultati e loro discussione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Conclusioni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Un paragrafo che riassuma le valutazioni e delinei possibili sviluppi,  ad. es. problematiche non affrontate per questioni di tempo (per eventuali estensioni da parte di altri gruppi).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E74B5"/>
          <w:spacing w:val="0"/>
          <w:position w:val="0"/>
          <w:sz w:val="32"/>
          <w:shd w:fill="auto" w:val="clear"/>
        </w:rPr>
        <w:t xml:space="preserve">Riferimenti Bibliografici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[1] ...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[2] ...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[3] ...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3">
    <w:abstractNumId w:val="12"/>
  </w:num>
  <w:num w:numId="5">
    <w:abstractNumId w:val="6"/>
  </w:num>
  <w:num w:numId="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github.com/ResuKun/ICSE_2425_Lorusso.git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