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75D9" w14:textId="4AD22140" w:rsidR="00054C4C" w:rsidRPr="0098122D" w:rsidRDefault="00A05FEC" w:rsidP="00FB1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Konsol1 Uygulama</w:t>
      </w:r>
      <w:r w:rsidR="0098122D" w:rsidRPr="0098122D">
        <w:rPr>
          <w:b/>
          <w:bCs/>
          <w:sz w:val="32"/>
          <w:szCs w:val="32"/>
        </w:rPr>
        <w:t xml:space="preserve"> Raporu</w:t>
      </w:r>
      <w:r w:rsidR="00FB1AF5">
        <w:rPr>
          <w:b/>
          <w:bCs/>
          <w:sz w:val="32"/>
          <w:szCs w:val="32"/>
        </w:rPr>
        <w:t xml:space="preserve"> </w:t>
      </w:r>
      <w:r w:rsidR="00FB1AF5" w:rsidRPr="00FB1AF5">
        <w:rPr>
          <w:b/>
          <w:bCs/>
          <w:sz w:val="32"/>
          <w:szCs w:val="32"/>
        </w:rPr>
        <w:t xml:space="preserve">– Grup: </w:t>
      </w:r>
      <w:r w:rsidR="00E80FB6">
        <w:rPr>
          <w:b/>
          <w:bCs/>
          <w:color w:val="FF0000"/>
          <w:sz w:val="32"/>
          <w:szCs w:val="32"/>
        </w:rPr>
        <w:t>8.Grup</w:t>
      </w:r>
    </w:p>
    <w:p w14:paraId="338A1483" w14:textId="5341BE01" w:rsidR="0098122D" w:rsidRPr="0098122D" w:rsidRDefault="0098122D" w:rsidP="0098122D">
      <w:pPr>
        <w:jc w:val="center"/>
        <w:rPr>
          <w:b/>
          <w:bCs/>
          <w:sz w:val="24"/>
          <w:szCs w:val="24"/>
        </w:rPr>
      </w:pPr>
    </w:p>
    <w:p w14:paraId="1C231318" w14:textId="02033193" w:rsidR="0098122D" w:rsidRPr="0089768A" w:rsidRDefault="00B868A5" w:rsidP="0098122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9768A">
        <w:rPr>
          <w:b/>
          <w:bCs/>
          <w:sz w:val="28"/>
          <w:szCs w:val="28"/>
          <w:u w:val="single"/>
        </w:rPr>
        <w:t>Yöntem</w:t>
      </w:r>
    </w:p>
    <w:p w14:paraId="01F7EFC8" w14:textId="748ACC19" w:rsidR="00FC2B40" w:rsidRDefault="00FC2B40" w:rsidP="00D85A8B">
      <w:pPr>
        <w:ind w:left="360"/>
        <w:rPr>
          <w:sz w:val="24"/>
          <w:szCs w:val="24"/>
        </w:rPr>
      </w:pPr>
      <w:proofErr w:type="spellStart"/>
      <w:r w:rsidRPr="00FC2B40">
        <w:rPr>
          <w:sz w:val="24"/>
          <w:szCs w:val="24"/>
        </w:rPr>
        <w:t>Color</w:t>
      </w:r>
      <w:proofErr w:type="spellEnd"/>
      <w:r w:rsidRPr="00FC2B40">
        <w:rPr>
          <w:sz w:val="24"/>
          <w:szCs w:val="24"/>
        </w:rPr>
        <w:t xml:space="preserve"> </w:t>
      </w:r>
      <w:proofErr w:type="spellStart"/>
      <w:r w:rsidRPr="00FC2B40">
        <w:rPr>
          <w:sz w:val="24"/>
          <w:szCs w:val="24"/>
        </w:rPr>
        <w:t>Thresholding</w:t>
      </w:r>
      <w:proofErr w:type="spellEnd"/>
      <w:r w:rsidRPr="00FC2B40">
        <w:rPr>
          <w:sz w:val="24"/>
          <w:szCs w:val="24"/>
        </w:rPr>
        <w:t xml:space="preserve"> </w:t>
      </w:r>
      <w:proofErr w:type="spellStart"/>
      <w:r w:rsidRPr="00FC2B40">
        <w:rPr>
          <w:sz w:val="24"/>
          <w:szCs w:val="24"/>
        </w:rPr>
        <w:t>Yöntemi'ni</w:t>
      </w:r>
      <w:proofErr w:type="spellEnd"/>
      <w:r w:rsidRPr="00FC2B40">
        <w:rPr>
          <w:sz w:val="24"/>
          <w:szCs w:val="24"/>
        </w:rPr>
        <w:t xml:space="preserve"> benimseyerek, resimlerdeki robotları belirli renk aralıklarında tespit etmeyi hedefledik. Bu metodoloji, görüntülerdeki istenilen renk tonlarını belirleyerek, özellikle robotların bulunduğu renk aralıklarına odaklanarak tespit sürecini gerçekleştirmekte kullanılmıştır.</w:t>
      </w:r>
    </w:p>
    <w:p w14:paraId="480E5D02" w14:textId="766B0050" w:rsidR="00C159B9" w:rsidRPr="00C159B9" w:rsidRDefault="00C159B9" w:rsidP="00D85A8B">
      <w:pPr>
        <w:ind w:left="360"/>
        <w:rPr>
          <w:b/>
          <w:bCs/>
          <w:sz w:val="24"/>
          <w:szCs w:val="24"/>
          <w:u w:val="single"/>
        </w:rPr>
      </w:pPr>
      <w:r w:rsidRPr="00C159B9">
        <w:rPr>
          <w:b/>
          <w:bCs/>
          <w:sz w:val="24"/>
          <w:szCs w:val="24"/>
          <w:u w:val="single"/>
        </w:rPr>
        <w:t>Görüntü Önişleme</w:t>
      </w:r>
    </w:p>
    <w:p w14:paraId="265FBA3A" w14:textId="77777777" w:rsidR="000504DD" w:rsidRDefault="000504DD" w:rsidP="00D85A8B">
      <w:pPr>
        <w:ind w:left="360"/>
        <w:rPr>
          <w:sz w:val="24"/>
          <w:szCs w:val="24"/>
        </w:rPr>
      </w:pPr>
      <w:r w:rsidRPr="000504DD">
        <w:rPr>
          <w:sz w:val="24"/>
          <w:szCs w:val="24"/>
        </w:rPr>
        <w:t xml:space="preserve">İlk aşamada, resimlerin daha etkin bir şekilde açılabilmesi için optimize edilmiş boyutlandırma fonksiyonunu kullanarak resimleri yeniden boyutlandırdık. Ardından, RGB renk uzayındaki renkleri HSV renk uzayına </w:t>
      </w:r>
      <w:proofErr w:type="spellStart"/>
      <w:r w:rsidRPr="000504DD">
        <w:rPr>
          <w:sz w:val="24"/>
          <w:szCs w:val="24"/>
        </w:rPr>
        <w:t>dönüştürdük.</w:t>
      </w:r>
    </w:p>
    <w:p w14:paraId="0E5BE448" w14:textId="4E6C28A2" w:rsidR="00C159B9" w:rsidRDefault="00C159B9" w:rsidP="00D85A8B">
      <w:pPr>
        <w:ind w:left="360"/>
        <w:rPr>
          <w:b/>
          <w:bCs/>
          <w:sz w:val="24"/>
          <w:szCs w:val="24"/>
          <w:u w:val="single"/>
        </w:rPr>
      </w:pPr>
      <w:proofErr w:type="spellEnd"/>
      <w:r w:rsidRPr="00C159B9">
        <w:rPr>
          <w:b/>
          <w:bCs/>
          <w:sz w:val="24"/>
          <w:szCs w:val="24"/>
          <w:u w:val="single"/>
        </w:rPr>
        <w:t>Kenar ve Köşelerin Tespiti</w:t>
      </w:r>
    </w:p>
    <w:p w14:paraId="10B12719" w14:textId="21FE4001" w:rsidR="00FC2B40" w:rsidRPr="00FC2B40" w:rsidRDefault="00FC2B40" w:rsidP="00D85A8B">
      <w:pPr>
        <w:ind w:left="360"/>
        <w:rPr>
          <w:sz w:val="24"/>
          <w:szCs w:val="24"/>
        </w:rPr>
      </w:pPr>
      <w:proofErr w:type="spellStart"/>
      <w:r w:rsidRPr="00FC2B40">
        <w:rPr>
          <w:sz w:val="24"/>
          <w:szCs w:val="24"/>
        </w:rPr>
        <w:t>Tesbit</w:t>
      </w:r>
      <w:proofErr w:type="spellEnd"/>
      <w:r w:rsidRPr="00FC2B40">
        <w:rPr>
          <w:sz w:val="24"/>
          <w:szCs w:val="24"/>
        </w:rPr>
        <w:t xml:space="preserve"> ettiğimiz </w:t>
      </w:r>
      <w:proofErr w:type="spellStart"/>
      <w:r w:rsidRPr="00FC2B40">
        <w:rPr>
          <w:sz w:val="24"/>
          <w:szCs w:val="24"/>
        </w:rPr>
        <w:t>kontürleri</w:t>
      </w:r>
      <w:proofErr w:type="spellEnd"/>
      <w:r w:rsidRPr="00FC2B40">
        <w:rPr>
          <w:sz w:val="24"/>
          <w:szCs w:val="24"/>
        </w:rPr>
        <w:t xml:space="preserve"> vurgulamak amacıyla </w:t>
      </w:r>
      <w:proofErr w:type="spellStart"/>
      <w:r w:rsidRPr="00FC2B40">
        <w:rPr>
          <w:sz w:val="24"/>
          <w:szCs w:val="24"/>
        </w:rPr>
        <w:t>drawContours</w:t>
      </w:r>
      <w:proofErr w:type="spellEnd"/>
      <w:r w:rsidRPr="00FC2B40">
        <w:rPr>
          <w:sz w:val="24"/>
          <w:szCs w:val="24"/>
        </w:rPr>
        <w:t xml:space="preserve"> fonksiyonunu kullanarak </w:t>
      </w:r>
      <w:proofErr w:type="spellStart"/>
      <w:r w:rsidRPr="00FC2B40">
        <w:rPr>
          <w:sz w:val="24"/>
          <w:szCs w:val="24"/>
        </w:rPr>
        <w:t>kontürleri</w:t>
      </w:r>
      <w:proofErr w:type="spellEnd"/>
      <w:r w:rsidRPr="00FC2B40">
        <w:rPr>
          <w:sz w:val="24"/>
          <w:szCs w:val="24"/>
        </w:rPr>
        <w:t xml:space="preserve"> çevreledik. Ayrıca, </w:t>
      </w:r>
      <w:proofErr w:type="spellStart"/>
      <w:r w:rsidRPr="00FC2B40">
        <w:rPr>
          <w:sz w:val="24"/>
          <w:szCs w:val="24"/>
        </w:rPr>
        <w:t>kontürlerin</w:t>
      </w:r>
      <w:proofErr w:type="spellEnd"/>
      <w:r w:rsidRPr="00FC2B40">
        <w:rPr>
          <w:sz w:val="24"/>
          <w:szCs w:val="24"/>
        </w:rPr>
        <w:t xml:space="preserve"> içeriğini anlamak için x ve y koordinatlarını elde ettik.</w:t>
      </w:r>
    </w:p>
    <w:p w14:paraId="3E8C0D28" w14:textId="260F80B9" w:rsidR="0089768A" w:rsidRPr="0089768A" w:rsidRDefault="0089768A" w:rsidP="0089768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9768A">
        <w:rPr>
          <w:b/>
          <w:bCs/>
          <w:sz w:val="28"/>
          <w:szCs w:val="28"/>
          <w:u w:val="single"/>
        </w:rPr>
        <w:t>Uygulama parametreleri</w:t>
      </w:r>
    </w:p>
    <w:p w14:paraId="0C75F357" w14:textId="21BFF102" w:rsidR="00E80FB6" w:rsidRDefault="0089768A" w:rsidP="00FC2B40">
      <w:pPr>
        <w:ind w:left="360"/>
        <w:rPr>
          <w:sz w:val="24"/>
          <w:szCs w:val="24"/>
        </w:rPr>
      </w:pPr>
      <w:r>
        <w:rPr>
          <w:sz w:val="24"/>
          <w:szCs w:val="24"/>
        </w:rPr>
        <w:t>Uygulamanın komut satırı parametreleri (diğer değişle metot ana parametreleri) yukarıdaki yöntem bölümündeki adımlarla da ilişkilendirilerek tablo halinde açıklanmalıdır.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1559"/>
        <w:gridCol w:w="7934"/>
      </w:tblGrid>
      <w:tr w:rsidR="0089768A" w:rsidRPr="0098122D" w14:paraId="39A5F4E9" w14:textId="77777777" w:rsidTr="00300B2F">
        <w:trPr>
          <w:jc w:val="center"/>
        </w:trPr>
        <w:tc>
          <w:tcPr>
            <w:tcW w:w="1559" w:type="dxa"/>
            <w:shd w:val="clear" w:color="auto" w:fill="D9D9D9" w:themeFill="background1" w:themeFillShade="D9"/>
          </w:tcPr>
          <w:p w14:paraId="7BE868C4" w14:textId="33118418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Parametre</w:t>
            </w:r>
          </w:p>
        </w:tc>
        <w:tc>
          <w:tcPr>
            <w:tcW w:w="7934" w:type="dxa"/>
            <w:shd w:val="clear" w:color="auto" w:fill="D9D9D9" w:themeFill="background1" w:themeFillShade="D9"/>
          </w:tcPr>
          <w:p w14:paraId="1E0825FC" w14:textId="5184F832" w:rsidR="0089768A" w:rsidRPr="0098122D" w:rsidRDefault="0089768A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Parametrenin açıklaması</w:t>
            </w:r>
          </w:p>
        </w:tc>
      </w:tr>
      <w:tr w:rsidR="0089768A" w:rsidRPr="0098122D" w14:paraId="4FE75698" w14:textId="77777777" w:rsidTr="00300B2F">
        <w:trPr>
          <w:jc w:val="center"/>
        </w:trPr>
        <w:tc>
          <w:tcPr>
            <w:tcW w:w="1559" w:type="dxa"/>
          </w:tcPr>
          <w:p w14:paraId="2EB1699C" w14:textId="2BF11D2C" w:rsidR="0089768A" w:rsidRPr="0098122D" w:rsidRDefault="0089768A" w:rsidP="0089768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</w:p>
        </w:tc>
        <w:tc>
          <w:tcPr>
            <w:tcW w:w="7934" w:type="dxa"/>
          </w:tcPr>
          <w:p w14:paraId="672D4CC7" w14:textId="6AF1B684" w:rsidR="0089768A" w:rsidRPr="0098122D" w:rsidRDefault="00E80FB6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HSV parametresinde ki </w:t>
            </w:r>
            <w:proofErr w:type="spellStart"/>
            <w:r>
              <w:rPr>
                <w:sz w:val="24"/>
                <w:szCs w:val="24"/>
              </w:rPr>
              <w:t>Hue</w:t>
            </w:r>
            <w:proofErr w:type="spellEnd"/>
            <w:r>
              <w:rPr>
                <w:sz w:val="24"/>
                <w:szCs w:val="24"/>
              </w:rPr>
              <w:t xml:space="preserve"> değerinin </w:t>
            </w:r>
            <w:proofErr w:type="spell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300B2F">
              <w:rPr>
                <w:sz w:val="24"/>
                <w:szCs w:val="24"/>
              </w:rPr>
              <w:t xml:space="preserve">ve </w:t>
            </w:r>
            <w:proofErr w:type="spellStart"/>
            <w:r w:rsidR="00300B2F">
              <w:rPr>
                <w:sz w:val="24"/>
                <w:szCs w:val="24"/>
              </w:rPr>
              <w:t>max</w:t>
            </w:r>
            <w:proofErr w:type="spellEnd"/>
            <w:r w:rsidR="00300B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değeridir. </w:t>
            </w:r>
            <w:proofErr w:type="spellStart"/>
            <w:r w:rsidR="00300B2F">
              <w:rPr>
                <w:sz w:val="24"/>
                <w:szCs w:val="24"/>
              </w:rPr>
              <w:t>Min</w:t>
            </w:r>
            <w:proofErr w:type="spellEnd"/>
            <w:r w:rsidR="00300B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değer 0 iken </w:t>
            </w:r>
            <w:proofErr w:type="spellStart"/>
            <w:r w:rsidR="00300B2F">
              <w:rPr>
                <w:sz w:val="24"/>
                <w:szCs w:val="24"/>
              </w:rPr>
              <w:t>max</w:t>
            </w:r>
            <w:proofErr w:type="spellEnd"/>
            <w:r w:rsidR="00300B2F">
              <w:rPr>
                <w:sz w:val="24"/>
                <w:szCs w:val="24"/>
              </w:rPr>
              <w:t xml:space="preserve"> değer 255 iken </w:t>
            </w:r>
            <w:r>
              <w:rPr>
                <w:sz w:val="24"/>
                <w:szCs w:val="24"/>
              </w:rPr>
              <w:t xml:space="preserve">en iyi performansı </w:t>
            </w:r>
            <w:proofErr w:type="gramStart"/>
            <w:r>
              <w:rPr>
                <w:sz w:val="24"/>
                <w:szCs w:val="24"/>
              </w:rPr>
              <w:t>vermektedir</w:t>
            </w:r>
            <w:r w:rsidR="0089768A">
              <w:rPr>
                <w:sz w:val="24"/>
                <w:szCs w:val="24"/>
              </w:rPr>
              <w:t xml:space="preserve"> </w:t>
            </w:r>
            <w:r w:rsidR="00300B2F">
              <w:rPr>
                <w:sz w:val="24"/>
                <w:szCs w:val="24"/>
              </w:rPr>
              <w:t>.</w:t>
            </w:r>
            <w:proofErr w:type="gramEnd"/>
            <w:r w:rsidR="0089768A">
              <w:rPr>
                <w:sz w:val="24"/>
                <w:szCs w:val="24"/>
              </w:rPr>
              <w:t xml:space="preserve"> </w:t>
            </w:r>
          </w:p>
        </w:tc>
      </w:tr>
      <w:tr w:rsidR="0089768A" w:rsidRPr="0098122D" w14:paraId="1E9AAB8D" w14:textId="77777777" w:rsidTr="00300B2F">
        <w:trPr>
          <w:jc w:val="center"/>
        </w:trPr>
        <w:tc>
          <w:tcPr>
            <w:tcW w:w="1559" w:type="dxa"/>
          </w:tcPr>
          <w:p w14:paraId="78F1D90F" w14:textId="798D4464" w:rsidR="0089768A" w:rsidRPr="0098122D" w:rsidRDefault="0089768A" w:rsidP="0089768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</w:t>
            </w:r>
            <w:proofErr w:type="gramEnd"/>
          </w:p>
        </w:tc>
        <w:tc>
          <w:tcPr>
            <w:tcW w:w="7934" w:type="dxa"/>
          </w:tcPr>
          <w:p w14:paraId="71211E77" w14:textId="6C50D7D9" w:rsidR="0089768A" w:rsidRPr="0098122D" w:rsidRDefault="00300B2F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HSV parametresindeki </w:t>
            </w:r>
            <w:proofErr w:type="spellStart"/>
            <w:r>
              <w:rPr>
                <w:sz w:val="24"/>
                <w:szCs w:val="24"/>
              </w:rPr>
              <w:t>Saturation</w:t>
            </w:r>
            <w:proofErr w:type="spellEnd"/>
            <w:r>
              <w:rPr>
                <w:sz w:val="24"/>
                <w:szCs w:val="24"/>
              </w:rPr>
              <w:t xml:space="preserve"> değerinin </w:t>
            </w:r>
            <w:proofErr w:type="spell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ve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değeridir. </w:t>
            </w:r>
            <w:proofErr w:type="spell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değer 0 iken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değer 30 iken en iyi performansı vermektedir.</w:t>
            </w:r>
          </w:p>
        </w:tc>
      </w:tr>
      <w:tr w:rsidR="0089768A" w:rsidRPr="0098122D" w14:paraId="35329BAC" w14:textId="77777777" w:rsidTr="00300B2F">
        <w:trPr>
          <w:trHeight w:val="734"/>
          <w:jc w:val="center"/>
        </w:trPr>
        <w:tc>
          <w:tcPr>
            <w:tcW w:w="1559" w:type="dxa"/>
          </w:tcPr>
          <w:p w14:paraId="2EB3FE7D" w14:textId="00622764" w:rsidR="0089768A" w:rsidRPr="0098122D" w:rsidRDefault="00E80FB6" w:rsidP="0089768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</w:t>
            </w:r>
            <w:proofErr w:type="gramEnd"/>
          </w:p>
        </w:tc>
        <w:tc>
          <w:tcPr>
            <w:tcW w:w="7934" w:type="dxa"/>
          </w:tcPr>
          <w:p w14:paraId="4A36D913" w14:textId="5C34DBFE" w:rsidR="00300B2F" w:rsidRPr="0098122D" w:rsidRDefault="00E80FB6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HSV parametresindeki </w:t>
            </w:r>
            <w:r w:rsidR="00300B2F">
              <w:rPr>
                <w:sz w:val="24"/>
                <w:szCs w:val="24"/>
              </w:rPr>
              <w:t>Value</w:t>
            </w:r>
            <w:r>
              <w:rPr>
                <w:sz w:val="24"/>
                <w:szCs w:val="24"/>
              </w:rPr>
              <w:t xml:space="preserve"> değerinin </w:t>
            </w:r>
            <w:proofErr w:type="spellStart"/>
            <w:r>
              <w:rPr>
                <w:sz w:val="24"/>
                <w:szCs w:val="24"/>
              </w:rPr>
              <w:t>min</w:t>
            </w:r>
            <w:proofErr w:type="spellEnd"/>
            <w:r w:rsidR="00300B2F">
              <w:rPr>
                <w:sz w:val="24"/>
                <w:szCs w:val="24"/>
              </w:rPr>
              <w:t xml:space="preserve"> ve </w:t>
            </w:r>
            <w:proofErr w:type="spellStart"/>
            <w:r w:rsidR="00300B2F"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değeridir. </w:t>
            </w:r>
            <w:proofErr w:type="spellStart"/>
            <w:r w:rsidR="00300B2F">
              <w:rPr>
                <w:sz w:val="24"/>
                <w:szCs w:val="24"/>
              </w:rPr>
              <w:t>Min</w:t>
            </w:r>
            <w:proofErr w:type="spellEnd"/>
            <w:r w:rsidR="00300B2F">
              <w:rPr>
                <w:sz w:val="24"/>
                <w:szCs w:val="24"/>
              </w:rPr>
              <w:t xml:space="preserve"> değer 20</w:t>
            </w:r>
            <w:r>
              <w:rPr>
                <w:sz w:val="24"/>
                <w:szCs w:val="24"/>
              </w:rPr>
              <w:t>0 iken</w:t>
            </w:r>
            <w:r w:rsidR="00300B2F">
              <w:rPr>
                <w:sz w:val="24"/>
                <w:szCs w:val="24"/>
              </w:rPr>
              <w:t xml:space="preserve"> </w:t>
            </w:r>
            <w:proofErr w:type="spellStart"/>
            <w:r w:rsidR="00300B2F">
              <w:rPr>
                <w:sz w:val="24"/>
                <w:szCs w:val="24"/>
              </w:rPr>
              <w:t>max</w:t>
            </w:r>
            <w:proofErr w:type="spellEnd"/>
            <w:r w:rsidR="00300B2F">
              <w:rPr>
                <w:sz w:val="24"/>
                <w:szCs w:val="24"/>
              </w:rPr>
              <w:t xml:space="preserve"> değer 255 </w:t>
            </w:r>
            <w:proofErr w:type="gramStart"/>
            <w:r w:rsidR="00300B2F">
              <w:rPr>
                <w:sz w:val="24"/>
                <w:szCs w:val="24"/>
              </w:rPr>
              <w:t xml:space="preserve">iken </w:t>
            </w:r>
            <w:r>
              <w:rPr>
                <w:sz w:val="24"/>
                <w:szCs w:val="24"/>
              </w:rPr>
              <w:t xml:space="preserve"> en</w:t>
            </w:r>
            <w:proofErr w:type="gramEnd"/>
            <w:r>
              <w:rPr>
                <w:sz w:val="24"/>
                <w:szCs w:val="24"/>
              </w:rPr>
              <w:t xml:space="preserve"> iyi performansı vermektedir.</w:t>
            </w:r>
          </w:p>
        </w:tc>
      </w:tr>
    </w:tbl>
    <w:p w14:paraId="626FF3CA" w14:textId="1E4D851F" w:rsidR="0089768A" w:rsidRDefault="0089768A" w:rsidP="00D85A8B">
      <w:pPr>
        <w:ind w:left="360"/>
        <w:rPr>
          <w:sz w:val="24"/>
          <w:szCs w:val="24"/>
        </w:rPr>
      </w:pPr>
    </w:p>
    <w:p w14:paraId="1EF8BBB9" w14:textId="3B8BBB11" w:rsidR="0089768A" w:rsidRPr="0089768A" w:rsidRDefault="0089768A" w:rsidP="0089768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9768A">
        <w:rPr>
          <w:b/>
          <w:bCs/>
          <w:sz w:val="28"/>
          <w:szCs w:val="28"/>
          <w:u w:val="single"/>
        </w:rPr>
        <w:t>Performans ve analiz</w:t>
      </w:r>
    </w:p>
    <w:p w14:paraId="7A945EC1" w14:textId="6492E822" w:rsidR="0089768A" w:rsidRDefault="0089768A" w:rsidP="00D85A8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Uygulama aşağıdaki komut satırı kullanıldığında </w:t>
      </w:r>
      <w:proofErr w:type="gramStart"/>
      <w:r>
        <w:rPr>
          <w:sz w:val="24"/>
          <w:szCs w:val="24"/>
        </w:rPr>
        <w:t>%</w:t>
      </w:r>
      <w:r w:rsidR="00300B2F">
        <w:rPr>
          <w:sz w:val="24"/>
          <w:szCs w:val="24"/>
        </w:rPr>
        <w:t>90</w:t>
      </w:r>
      <w:proofErr w:type="gramEnd"/>
      <w:r>
        <w:rPr>
          <w:sz w:val="24"/>
          <w:szCs w:val="24"/>
        </w:rPr>
        <w:t xml:space="preserve"> ile en iyi performansını elde etmiştir.</w:t>
      </w:r>
    </w:p>
    <w:p w14:paraId="0B51E824" w14:textId="5081B80B" w:rsidR="0089768A" w:rsidRPr="0089768A" w:rsidRDefault="0089768A" w:rsidP="0089768A">
      <w:pPr>
        <w:ind w:left="360"/>
        <w:rPr>
          <w:sz w:val="24"/>
          <w:szCs w:val="24"/>
        </w:rPr>
      </w:pPr>
      <w:proofErr w:type="spellStart"/>
      <w:proofErr w:type="gramStart"/>
      <w:r w:rsidRPr="0089768A">
        <w:rPr>
          <w:sz w:val="24"/>
          <w:szCs w:val="24"/>
        </w:rPr>
        <w:t>python</w:t>
      </w:r>
      <w:proofErr w:type="spellEnd"/>
      <w:proofErr w:type="gramEnd"/>
      <w:r w:rsidRPr="0089768A">
        <w:rPr>
          <w:sz w:val="24"/>
          <w:szCs w:val="24"/>
        </w:rPr>
        <w:t xml:space="preserve"> main.py </w:t>
      </w:r>
      <w:r w:rsidR="00300B2F">
        <w:rPr>
          <w:sz w:val="24"/>
          <w:szCs w:val="24"/>
        </w:rPr>
        <w:t>0 255 0 30 200 255</w:t>
      </w:r>
    </w:p>
    <w:p w14:paraId="5A45041E" w14:textId="1B310297" w:rsidR="000F30B3" w:rsidRDefault="00300B2F" w:rsidP="000F30B3">
      <w:pPr>
        <w:pStyle w:val="Default"/>
      </w:pPr>
      <w:proofErr w:type="spellStart"/>
      <w:r>
        <w:t>Yöntemimiz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renk</w:t>
      </w:r>
      <w:proofErr w:type="spellEnd"/>
      <w:r>
        <w:t xml:space="preserve"> </w:t>
      </w:r>
      <w:proofErr w:type="spellStart"/>
      <w:r>
        <w:t>aralıklarında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olmasının</w:t>
      </w:r>
      <w:proofErr w:type="spellEnd"/>
      <w:r>
        <w:t xml:space="preserve"> </w:t>
      </w:r>
      <w:proofErr w:type="spellStart"/>
      <w:r>
        <w:t>nedeni</w:t>
      </w:r>
      <w:proofErr w:type="spellEnd"/>
      <w:r>
        <w:t xml:space="preserve"> </w:t>
      </w:r>
      <w:proofErr w:type="spellStart"/>
      <w:r w:rsidR="000504DD">
        <w:t>zemin</w:t>
      </w:r>
      <w:proofErr w:type="spellEnd"/>
      <w:r w:rsidR="000504DD">
        <w:t xml:space="preserve"> </w:t>
      </w:r>
      <w:proofErr w:type="spellStart"/>
      <w:r w:rsidR="000504DD">
        <w:t>ve</w:t>
      </w:r>
      <w:proofErr w:type="spellEnd"/>
      <w:r w:rsidR="000504DD">
        <w:t xml:space="preserve"> </w:t>
      </w:r>
      <w:proofErr w:type="spellStart"/>
      <w:r w:rsidR="000504DD">
        <w:t>çevre</w:t>
      </w:r>
      <w:proofErr w:type="spellEnd"/>
      <w:r w:rsidR="000504DD">
        <w:t xml:space="preserve"> </w:t>
      </w:r>
      <w:proofErr w:type="spellStart"/>
      <w:r w:rsidR="000504DD">
        <w:t>renk</w:t>
      </w:r>
      <w:proofErr w:type="spellEnd"/>
      <w:r w:rsidR="000504DD">
        <w:t xml:space="preserve"> </w:t>
      </w:r>
      <w:proofErr w:type="spellStart"/>
      <w:r w:rsidR="000504DD">
        <w:t>tonlarından</w:t>
      </w:r>
      <w:proofErr w:type="spellEnd"/>
      <w:r w:rsidR="000504DD">
        <w:t xml:space="preserve"> </w:t>
      </w:r>
      <w:proofErr w:type="spellStart"/>
      <w:r w:rsidR="000504DD">
        <w:t>robotun</w:t>
      </w:r>
      <w:proofErr w:type="spellEnd"/>
      <w:r w:rsidR="000504DD">
        <w:t xml:space="preserve"> </w:t>
      </w:r>
      <w:proofErr w:type="spellStart"/>
      <w:r w:rsidR="000504DD">
        <w:t>renginin</w:t>
      </w:r>
      <w:proofErr w:type="spellEnd"/>
      <w:r w:rsidR="000504DD">
        <w:t xml:space="preserve"> </w:t>
      </w:r>
      <w:proofErr w:type="spellStart"/>
      <w:r w:rsidR="000504DD">
        <w:t>en</w:t>
      </w:r>
      <w:proofErr w:type="spellEnd"/>
      <w:r w:rsidR="000504DD">
        <w:t xml:space="preserve"> </w:t>
      </w:r>
      <w:proofErr w:type="spellStart"/>
      <w:r w:rsidR="000504DD">
        <w:t>kolay</w:t>
      </w:r>
      <w:proofErr w:type="spellEnd"/>
      <w:r w:rsidR="000504DD">
        <w:t xml:space="preserve"> </w:t>
      </w:r>
      <w:proofErr w:type="spellStart"/>
      <w:r w:rsidR="000504DD">
        <w:t>bu</w:t>
      </w:r>
      <w:proofErr w:type="spellEnd"/>
      <w:r w:rsidR="000504DD">
        <w:t xml:space="preserve"> </w:t>
      </w:r>
      <w:proofErr w:type="spellStart"/>
      <w:r w:rsidR="000504DD">
        <w:t>renk</w:t>
      </w:r>
      <w:proofErr w:type="spellEnd"/>
      <w:r w:rsidR="000504DD">
        <w:t xml:space="preserve"> </w:t>
      </w:r>
      <w:proofErr w:type="spellStart"/>
      <w:r w:rsidR="000504DD">
        <w:t>aralıklarında</w:t>
      </w:r>
      <w:proofErr w:type="spellEnd"/>
      <w:r w:rsidR="000504DD">
        <w:t xml:space="preserve"> </w:t>
      </w:r>
      <w:proofErr w:type="spellStart"/>
      <w:r w:rsidR="000504DD">
        <w:t>tespit</w:t>
      </w:r>
      <w:proofErr w:type="spellEnd"/>
      <w:r w:rsidR="000504DD">
        <w:t xml:space="preserve"> </w:t>
      </w:r>
      <w:proofErr w:type="spellStart"/>
      <w:r w:rsidR="000504DD">
        <w:t>ediliyor</w:t>
      </w:r>
      <w:proofErr w:type="spellEnd"/>
      <w:r w:rsidR="000504DD">
        <w:t xml:space="preserve"> </w:t>
      </w:r>
      <w:proofErr w:type="spellStart"/>
      <w:r w:rsidR="000504DD">
        <w:t>olmasıdır</w:t>
      </w:r>
      <w:proofErr w:type="spellEnd"/>
      <w:r w:rsidR="000504DD">
        <w:t>.</w:t>
      </w:r>
    </w:p>
    <w:p w14:paraId="60B3D275" w14:textId="77777777" w:rsidR="00FC2B40" w:rsidRDefault="00FC2B40" w:rsidP="000F30B3">
      <w:pPr>
        <w:pStyle w:val="Default"/>
      </w:pPr>
    </w:p>
    <w:p w14:paraId="5745227B" w14:textId="77777777" w:rsidR="00FC2B40" w:rsidRDefault="00FC2B40" w:rsidP="000F30B3">
      <w:pPr>
        <w:pStyle w:val="Default"/>
      </w:pPr>
    </w:p>
    <w:p w14:paraId="0A0823E7" w14:textId="77777777" w:rsidR="00FC2B40" w:rsidRDefault="00FC2B40" w:rsidP="000F30B3">
      <w:pPr>
        <w:pStyle w:val="Default"/>
      </w:pPr>
    </w:p>
    <w:p w14:paraId="029804D4" w14:textId="77777777" w:rsidR="00FC2B40" w:rsidRDefault="00FC2B40" w:rsidP="000F30B3">
      <w:pPr>
        <w:pStyle w:val="Default"/>
      </w:pPr>
    </w:p>
    <w:p w14:paraId="604B0A19" w14:textId="1C6D5AF8" w:rsidR="00575A3A" w:rsidRPr="001B6641" w:rsidRDefault="001B6641" w:rsidP="00575A3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B6641">
        <w:rPr>
          <w:b/>
          <w:bCs/>
          <w:sz w:val="28"/>
          <w:szCs w:val="28"/>
          <w:u w:val="single"/>
        </w:rPr>
        <w:t>Testler</w:t>
      </w:r>
    </w:p>
    <w:p w14:paraId="26B17D55" w14:textId="77777777" w:rsidR="00575A3A" w:rsidRPr="00575A3A" w:rsidRDefault="00575A3A" w:rsidP="00575A3A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3"/>
        <w:gridCol w:w="5237"/>
      </w:tblGrid>
      <w:tr w:rsidR="00E301AD" w14:paraId="456C4BD8" w14:textId="77777777" w:rsidTr="00F95F6D">
        <w:trPr>
          <w:trHeight w:val="446"/>
        </w:trPr>
        <w:tc>
          <w:tcPr>
            <w:tcW w:w="2830" w:type="dxa"/>
            <w:shd w:val="clear" w:color="auto" w:fill="D9D9D9" w:themeFill="background1" w:themeFillShade="D9"/>
          </w:tcPr>
          <w:p w14:paraId="55844FCF" w14:textId="77777777" w:rsidR="00E301AD" w:rsidRPr="00722F63" w:rsidRDefault="00E301AD" w:rsidP="00F95F6D">
            <w:pPr>
              <w:rPr>
                <w:b/>
                <w:bCs/>
                <w:sz w:val="24"/>
                <w:szCs w:val="24"/>
              </w:rPr>
            </w:pPr>
            <w:r w:rsidRPr="00722F63">
              <w:rPr>
                <w:b/>
                <w:bCs/>
                <w:sz w:val="24"/>
                <w:szCs w:val="24"/>
              </w:rPr>
              <w:t>Test adı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4FF6AD89" w14:textId="77777777" w:rsidR="00E301AD" w:rsidRPr="00722F63" w:rsidRDefault="00E301AD" w:rsidP="00F95F6D">
            <w:pPr>
              <w:rPr>
                <w:b/>
                <w:bCs/>
                <w:sz w:val="24"/>
                <w:szCs w:val="24"/>
              </w:rPr>
            </w:pPr>
            <w:r w:rsidRPr="00722F63">
              <w:rPr>
                <w:b/>
                <w:bCs/>
                <w:sz w:val="24"/>
                <w:szCs w:val="24"/>
              </w:rPr>
              <w:t>Test açıklaması</w:t>
            </w:r>
          </w:p>
        </w:tc>
      </w:tr>
      <w:tr w:rsidR="00E301AD" w14:paraId="54384F48" w14:textId="77777777" w:rsidTr="00F95F6D">
        <w:trPr>
          <w:trHeight w:val="826"/>
        </w:trPr>
        <w:tc>
          <w:tcPr>
            <w:tcW w:w="2830" w:type="dxa"/>
          </w:tcPr>
          <w:p w14:paraId="0C341ACD" w14:textId="77777777" w:rsidR="007E6F9F" w:rsidRPr="007E6F9F" w:rsidRDefault="007E6F9F" w:rsidP="007E6F9F">
            <w:pPr>
              <w:rPr>
                <w:color w:val="000000" w:themeColor="text1"/>
                <w:sz w:val="24"/>
                <w:szCs w:val="24"/>
                <w:lang w:val="en-TR"/>
              </w:rPr>
            </w:pPr>
            <w:r w:rsidRPr="007E6F9F">
              <w:rPr>
                <w:color w:val="000000" w:themeColor="text1"/>
                <w:sz w:val="24"/>
                <w:szCs w:val="24"/>
                <w:lang w:val="en-TR"/>
              </w:rPr>
              <w:t>test_thresholding_and_contour_finding</w:t>
            </w:r>
          </w:p>
          <w:p w14:paraId="66A66699" w14:textId="6E030D37" w:rsidR="00E301AD" w:rsidRPr="00722F63" w:rsidRDefault="00E301AD" w:rsidP="00F95F6D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6520" w:type="dxa"/>
          </w:tcPr>
          <w:p w14:paraId="18BAE037" w14:textId="0207D6BA" w:rsidR="00E301AD" w:rsidRPr="00722F63" w:rsidRDefault="007E6F9F" w:rsidP="00F95F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 testte </w:t>
            </w:r>
            <w:proofErr w:type="spellStart"/>
            <w:r>
              <w:rPr>
                <w:sz w:val="24"/>
                <w:szCs w:val="24"/>
              </w:rPr>
              <w:t>contour</w:t>
            </w:r>
            <w:proofErr w:type="spellEnd"/>
            <w:r>
              <w:rPr>
                <w:sz w:val="24"/>
                <w:szCs w:val="24"/>
              </w:rPr>
              <w:t xml:space="preserve"> bulma fonksiyonu test </w:t>
            </w:r>
            <w:proofErr w:type="spellStart"/>
            <w:proofErr w:type="gramStart"/>
            <w:r>
              <w:rPr>
                <w:sz w:val="24"/>
                <w:szCs w:val="24"/>
              </w:rPr>
              <w:t>edilmiştir.Bunun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için siyah alanda yeşil bir dikdörtgen olan bir resimde </w:t>
            </w:r>
            <w:proofErr w:type="spellStart"/>
            <w:r>
              <w:rPr>
                <w:sz w:val="24"/>
                <w:szCs w:val="24"/>
              </w:rPr>
              <w:t>contour</w:t>
            </w:r>
            <w:proofErr w:type="spellEnd"/>
            <w:r>
              <w:rPr>
                <w:sz w:val="24"/>
                <w:szCs w:val="24"/>
              </w:rPr>
              <w:t xml:space="preserve"> bulma fonksiyonu test edilmiş ve doğru çalıştığı belirlenmiştir. Eğer doğru çalışmama durumu olması ihtimalinde farklı bir </w:t>
            </w:r>
            <w:proofErr w:type="spellStart"/>
            <w:r>
              <w:rPr>
                <w:sz w:val="24"/>
                <w:szCs w:val="24"/>
              </w:rPr>
              <w:t>method</w:t>
            </w:r>
            <w:proofErr w:type="spellEnd"/>
            <w:r>
              <w:rPr>
                <w:sz w:val="24"/>
                <w:szCs w:val="24"/>
              </w:rPr>
              <w:t xml:space="preserve"> denenecektir.</w:t>
            </w:r>
          </w:p>
        </w:tc>
      </w:tr>
      <w:tr w:rsidR="00E301AD" w14:paraId="2BFC7C85" w14:textId="77777777" w:rsidTr="00F95F6D">
        <w:trPr>
          <w:trHeight w:val="838"/>
        </w:trPr>
        <w:tc>
          <w:tcPr>
            <w:tcW w:w="2830" w:type="dxa"/>
          </w:tcPr>
          <w:p w14:paraId="1B80E3E9" w14:textId="5C863778" w:rsidR="00E301AD" w:rsidRPr="007E6F9F" w:rsidRDefault="007E6F9F" w:rsidP="007E6F9F">
            <w:pPr>
              <w:rPr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7E6F9F">
              <w:rPr>
                <w:color w:val="000000" w:themeColor="text1"/>
                <w:sz w:val="24"/>
                <w:szCs w:val="24"/>
              </w:rPr>
              <w:t>test</w:t>
            </w:r>
            <w:proofErr w:type="gramEnd"/>
            <w:r w:rsidRPr="007E6F9F">
              <w:rPr>
                <w:color w:val="000000" w:themeColor="text1"/>
                <w:sz w:val="24"/>
                <w:szCs w:val="24"/>
              </w:rPr>
              <w:t>_robot_detection_and_marking</w:t>
            </w:r>
            <w:proofErr w:type="spellEnd"/>
          </w:p>
        </w:tc>
        <w:tc>
          <w:tcPr>
            <w:tcW w:w="6520" w:type="dxa"/>
          </w:tcPr>
          <w:p w14:paraId="3AB42501" w14:textId="1BDF5212" w:rsidR="00E301AD" w:rsidRPr="007E6F9F" w:rsidRDefault="007E6F9F" w:rsidP="00F95F6D">
            <w:pPr>
              <w:rPr>
                <w:color w:val="FF0000"/>
                <w:sz w:val="24"/>
                <w:szCs w:val="24"/>
              </w:rPr>
            </w:pPr>
            <w:r w:rsidRPr="007E6F9F">
              <w:rPr>
                <w:color w:val="000000" w:themeColor="text1"/>
                <w:sz w:val="24"/>
                <w:szCs w:val="24"/>
              </w:rPr>
              <w:t>B</w:t>
            </w:r>
            <w:r>
              <w:rPr>
                <w:color w:val="000000" w:themeColor="text1"/>
                <w:sz w:val="24"/>
                <w:szCs w:val="24"/>
              </w:rPr>
              <w:t xml:space="preserve">u testte vermiş olduğumuz resimde robot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contourlerine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uygun alanları belirleyip belirlemediğini test ettik. Aynı zamanda test esnasında bulduğu alanlara ‘Robotlar’ yazdırarak testi tamamladık.</w:t>
            </w:r>
          </w:p>
        </w:tc>
      </w:tr>
      <w:tr w:rsidR="00E301AD" w14:paraId="1A6B603C" w14:textId="77777777" w:rsidTr="00F95F6D">
        <w:trPr>
          <w:trHeight w:val="835"/>
        </w:trPr>
        <w:tc>
          <w:tcPr>
            <w:tcW w:w="2830" w:type="dxa"/>
          </w:tcPr>
          <w:p w14:paraId="1D4B0D8E" w14:textId="33230A99" w:rsidR="007E6F9F" w:rsidRPr="007E6F9F" w:rsidRDefault="007E6F9F" w:rsidP="007E6F9F">
            <w:pPr>
              <w:rPr>
                <w:color w:val="000000" w:themeColor="text1"/>
                <w:sz w:val="24"/>
                <w:szCs w:val="24"/>
                <w:lang w:val="en-TR"/>
              </w:rPr>
            </w:pPr>
            <w:r w:rsidRPr="007E6F9F">
              <w:rPr>
                <w:color w:val="000000" w:themeColor="text1"/>
                <w:sz w:val="24"/>
                <w:szCs w:val="24"/>
                <w:lang w:val="en-TR"/>
              </w:rPr>
              <w:t>test_rgb_to_hsv_conversion</w:t>
            </w:r>
          </w:p>
          <w:p w14:paraId="1041B60A" w14:textId="77777777" w:rsidR="00E301AD" w:rsidRPr="007E6F9F" w:rsidRDefault="00E301AD" w:rsidP="00F95F6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6520" w:type="dxa"/>
          </w:tcPr>
          <w:p w14:paraId="43F14831" w14:textId="4492D990" w:rsidR="00E301AD" w:rsidRPr="007E6F9F" w:rsidRDefault="007E6F9F" w:rsidP="00F95F6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Bu testte RGB renk değerlerinin HSV renklerine çeviren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cvtColor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fonksiyonunu test ettik. Değerlerin belli tolerans aralığında istenilen değerlere yakın değerler ürettiği sonucuna vardık.</w:t>
            </w:r>
          </w:p>
        </w:tc>
      </w:tr>
      <w:tr w:rsidR="00E301AD" w14:paraId="6CB5ADA5" w14:textId="77777777" w:rsidTr="00F95F6D">
        <w:trPr>
          <w:trHeight w:val="848"/>
        </w:trPr>
        <w:tc>
          <w:tcPr>
            <w:tcW w:w="2830" w:type="dxa"/>
          </w:tcPr>
          <w:p w14:paraId="35F310DE" w14:textId="77777777" w:rsidR="006C7148" w:rsidRPr="006C7148" w:rsidRDefault="006C7148" w:rsidP="006C7148">
            <w:pPr>
              <w:rPr>
                <w:color w:val="000000" w:themeColor="text1"/>
                <w:sz w:val="24"/>
                <w:szCs w:val="24"/>
                <w:lang w:val="en-TR"/>
              </w:rPr>
            </w:pPr>
            <w:r w:rsidRPr="006C7148">
              <w:rPr>
                <w:color w:val="000000" w:themeColor="text1"/>
                <w:sz w:val="24"/>
                <w:szCs w:val="24"/>
                <w:lang w:val="en-TR"/>
              </w:rPr>
              <w:t>test_image_resize</w:t>
            </w:r>
          </w:p>
          <w:p w14:paraId="2457AEDF" w14:textId="77777777" w:rsidR="00E301AD" w:rsidRPr="006C7148" w:rsidRDefault="00E301AD" w:rsidP="00F95F6D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6520" w:type="dxa"/>
          </w:tcPr>
          <w:p w14:paraId="52DC6904" w14:textId="0D2B45B0" w:rsidR="00E301AD" w:rsidRPr="006C7148" w:rsidRDefault="006C7148" w:rsidP="00F95F6D">
            <w:pPr>
              <w:rPr>
                <w:color w:val="FF0000"/>
                <w:sz w:val="24"/>
                <w:szCs w:val="24"/>
              </w:rPr>
            </w:pPr>
            <w:r w:rsidRPr="006C7148">
              <w:rPr>
                <w:color w:val="000000" w:themeColor="text1"/>
                <w:sz w:val="24"/>
                <w:szCs w:val="24"/>
              </w:rPr>
              <w:t xml:space="preserve">Bu </w:t>
            </w:r>
            <w:r>
              <w:rPr>
                <w:color w:val="000000" w:themeColor="text1"/>
                <w:sz w:val="24"/>
                <w:szCs w:val="24"/>
              </w:rPr>
              <w:t xml:space="preserve">projede kullandığım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resize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fonksiyonunu açılıp uygun şekilde işlevini yaptığını kontrol ettim.</w:t>
            </w:r>
          </w:p>
        </w:tc>
      </w:tr>
      <w:tr w:rsidR="00E301AD" w14:paraId="0A7CF6BA" w14:textId="77777777" w:rsidTr="00F95F6D">
        <w:trPr>
          <w:trHeight w:val="844"/>
        </w:trPr>
        <w:tc>
          <w:tcPr>
            <w:tcW w:w="2830" w:type="dxa"/>
          </w:tcPr>
          <w:p w14:paraId="48C5C4E2" w14:textId="77777777" w:rsidR="00516861" w:rsidRPr="00516861" w:rsidRDefault="00516861" w:rsidP="00516861">
            <w:pPr>
              <w:rPr>
                <w:color w:val="000000" w:themeColor="text1"/>
                <w:sz w:val="24"/>
                <w:szCs w:val="24"/>
                <w:lang w:val="en-TR"/>
              </w:rPr>
            </w:pPr>
            <w:r w:rsidRPr="00516861">
              <w:rPr>
                <w:color w:val="000000" w:themeColor="text1"/>
                <w:sz w:val="24"/>
                <w:szCs w:val="24"/>
                <w:lang w:val="en-TR"/>
              </w:rPr>
              <w:t>test_non_existing_image_loading</w:t>
            </w:r>
          </w:p>
          <w:p w14:paraId="10D38210" w14:textId="77777777" w:rsidR="00E301AD" w:rsidRDefault="00E301AD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6520" w:type="dxa"/>
          </w:tcPr>
          <w:p w14:paraId="1D3161AD" w14:textId="321FD136" w:rsidR="00E301AD" w:rsidRPr="00516861" w:rsidRDefault="00516861" w:rsidP="00F95F6D">
            <w:pPr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Yanlış</w:t>
            </w:r>
            <w:r w:rsidRPr="00516861">
              <w:rPr>
                <w:color w:val="000000" w:themeColor="text1"/>
                <w:sz w:val="24"/>
                <w:szCs w:val="24"/>
              </w:rPr>
              <w:t xml:space="preserve"> bir </w:t>
            </w:r>
            <w:proofErr w:type="spellStart"/>
            <w:r w:rsidRPr="00516861">
              <w:rPr>
                <w:color w:val="000000" w:themeColor="text1"/>
                <w:sz w:val="24"/>
                <w:szCs w:val="24"/>
              </w:rPr>
              <w:t>image</w:t>
            </w:r>
            <w:proofErr w:type="spellEnd"/>
            <w:r w:rsidRPr="00516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16861">
              <w:rPr>
                <w:color w:val="000000" w:themeColor="text1"/>
                <w:sz w:val="24"/>
                <w:szCs w:val="24"/>
              </w:rPr>
              <w:t>path</w:t>
            </w:r>
            <w:proofErr w:type="spellEnd"/>
            <w:r w:rsidRPr="00516861">
              <w:rPr>
                <w:color w:val="000000" w:themeColor="text1"/>
                <w:sz w:val="24"/>
                <w:szCs w:val="24"/>
              </w:rPr>
              <w:t xml:space="preserve"> ile fonksiyonun açılıp açılmadığı test ediliyor. Fonksiyonun başarılı çalıştığını tespit ettik.</w:t>
            </w:r>
          </w:p>
        </w:tc>
      </w:tr>
      <w:tr w:rsidR="00E301AD" w14:paraId="44FD9AF6" w14:textId="77777777" w:rsidTr="00F95F6D">
        <w:trPr>
          <w:trHeight w:val="844"/>
        </w:trPr>
        <w:tc>
          <w:tcPr>
            <w:tcW w:w="2830" w:type="dxa"/>
          </w:tcPr>
          <w:p w14:paraId="7711FEFB" w14:textId="08C215E5" w:rsidR="00E301AD" w:rsidRPr="00516861" w:rsidRDefault="00516861" w:rsidP="00F95F6D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16861">
              <w:rPr>
                <w:color w:val="000000" w:themeColor="text1"/>
                <w:sz w:val="24"/>
                <w:szCs w:val="24"/>
              </w:rPr>
              <w:t>test</w:t>
            </w:r>
            <w:proofErr w:type="gramEnd"/>
            <w:r w:rsidRPr="00516861">
              <w:rPr>
                <w:color w:val="000000" w:themeColor="text1"/>
                <w:sz w:val="24"/>
                <w:szCs w:val="24"/>
              </w:rPr>
              <w:t>_image_loading</w:t>
            </w:r>
            <w:proofErr w:type="spellEnd"/>
          </w:p>
        </w:tc>
        <w:tc>
          <w:tcPr>
            <w:tcW w:w="6520" w:type="dxa"/>
          </w:tcPr>
          <w:p w14:paraId="086FD2FB" w14:textId="12DEF8A7" w:rsidR="00E301AD" w:rsidRDefault="00516861" w:rsidP="00F95F6D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4"/>
                <w:szCs w:val="24"/>
              </w:rPr>
              <w:t>Doğru</w:t>
            </w:r>
            <w:r w:rsidRPr="00516861">
              <w:rPr>
                <w:color w:val="000000" w:themeColor="text1"/>
                <w:sz w:val="24"/>
                <w:szCs w:val="24"/>
              </w:rPr>
              <w:t xml:space="preserve"> bir </w:t>
            </w:r>
            <w:proofErr w:type="spellStart"/>
            <w:r w:rsidRPr="00516861">
              <w:rPr>
                <w:color w:val="000000" w:themeColor="text1"/>
                <w:sz w:val="24"/>
                <w:szCs w:val="24"/>
              </w:rPr>
              <w:t>image</w:t>
            </w:r>
            <w:proofErr w:type="spellEnd"/>
            <w:r w:rsidRPr="00516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16861">
              <w:rPr>
                <w:color w:val="000000" w:themeColor="text1"/>
                <w:sz w:val="24"/>
                <w:szCs w:val="24"/>
              </w:rPr>
              <w:t>path</w:t>
            </w:r>
            <w:proofErr w:type="spellEnd"/>
            <w:r w:rsidRPr="00516861">
              <w:rPr>
                <w:color w:val="000000" w:themeColor="text1"/>
                <w:sz w:val="24"/>
                <w:szCs w:val="24"/>
              </w:rPr>
              <w:t xml:space="preserve"> ile fonksiyonun açılıp açılmadığı test ediliyor. Fonksiyonun başarılı çalıştığını tespit ettik.</w:t>
            </w:r>
          </w:p>
        </w:tc>
      </w:tr>
      <w:tr w:rsidR="00E301AD" w14:paraId="427189B6" w14:textId="77777777" w:rsidTr="00F95F6D">
        <w:trPr>
          <w:trHeight w:val="969"/>
        </w:trPr>
        <w:tc>
          <w:tcPr>
            <w:tcW w:w="2830" w:type="dxa"/>
          </w:tcPr>
          <w:p w14:paraId="502E968C" w14:textId="57BB329B" w:rsidR="00E301AD" w:rsidRPr="000329BB" w:rsidRDefault="000329BB" w:rsidP="00F95F6D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0329BB">
              <w:rPr>
                <w:color w:val="000000" w:themeColor="text1"/>
                <w:sz w:val="24"/>
                <w:szCs w:val="24"/>
              </w:rPr>
              <w:t>test</w:t>
            </w:r>
            <w:proofErr w:type="gramEnd"/>
            <w:r w:rsidRPr="000329BB">
              <w:rPr>
                <w:color w:val="000000" w:themeColor="text1"/>
                <w:sz w:val="24"/>
                <w:szCs w:val="24"/>
              </w:rPr>
              <w:t>_wrong_color_range</w:t>
            </w:r>
            <w:proofErr w:type="spellEnd"/>
          </w:p>
        </w:tc>
        <w:tc>
          <w:tcPr>
            <w:tcW w:w="6520" w:type="dxa"/>
          </w:tcPr>
          <w:p w14:paraId="26526821" w14:textId="0525982F" w:rsidR="00E301AD" w:rsidRPr="000329BB" w:rsidRDefault="000329BB" w:rsidP="00F95F6D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329BB">
              <w:rPr>
                <w:color w:val="000000" w:themeColor="text1"/>
                <w:sz w:val="24"/>
                <w:szCs w:val="24"/>
              </w:rPr>
              <w:t>Yanlıs</w:t>
            </w:r>
            <w:proofErr w:type="spellEnd"/>
            <w:r w:rsidRPr="000329BB">
              <w:rPr>
                <w:color w:val="000000" w:themeColor="text1"/>
                <w:sz w:val="24"/>
                <w:szCs w:val="24"/>
              </w:rPr>
              <w:t xml:space="preserve"> bir renk aralığı verildiğinde robot bulmaması lazım bunu test ediyorum. Bunu siyah renk vererek test ettik.</w:t>
            </w:r>
          </w:p>
        </w:tc>
      </w:tr>
      <w:tr w:rsidR="00E301AD" w14:paraId="6860735D" w14:textId="77777777" w:rsidTr="00F95F6D">
        <w:trPr>
          <w:trHeight w:val="969"/>
        </w:trPr>
        <w:tc>
          <w:tcPr>
            <w:tcW w:w="2830" w:type="dxa"/>
          </w:tcPr>
          <w:p w14:paraId="18BCEF26" w14:textId="3AC48EFF" w:rsidR="00E301AD" w:rsidRPr="000329BB" w:rsidRDefault="000329BB" w:rsidP="00F95F6D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0329BB">
              <w:rPr>
                <w:color w:val="000000" w:themeColor="text1"/>
                <w:sz w:val="24"/>
                <w:szCs w:val="24"/>
              </w:rPr>
              <w:t>test</w:t>
            </w:r>
            <w:proofErr w:type="gramEnd"/>
            <w:r w:rsidRPr="000329BB">
              <w:rPr>
                <w:color w:val="000000" w:themeColor="text1"/>
                <w:sz w:val="24"/>
                <w:szCs w:val="24"/>
              </w:rPr>
              <w:t>_corrupt_image_loading</w:t>
            </w:r>
            <w:proofErr w:type="spellEnd"/>
          </w:p>
        </w:tc>
        <w:tc>
          <w:tcPr>
            <w:tcW w:w="6520" w:type="dxa"/>
          </w:tcPr>
          <w:p w14:paraId="232F4B17" w14:textId="681910F7" w:rsidR="00E301AD" w:rsidRPr="000329BB" w:rsidRDefault="000329BB" w:rsidP="00F95F6D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329BB">
              <w:rPr>
                <w:color w:val="000000" w:themeColor="text1"/>
                <w:sz w:val="24"/>
                <w:szCs w:val="24"/>
              </w:rPr>
              <w:t>Yanlıs</w:t>
            </w:r>
            <w:proofErr w:type="spellEnd"/>
            <w:r w:rsidRPr="000329BB">
              <w:rPr>
                <w:color w:val="000000" w:themeColor="text1"/>
                <w:sz w:val="24"/>
                <w:szCs w:val="24"/>
              </w:rPr>
              <w:t xml:space="preserve"> bir dosya veya olmayan dosya gönderildiğinde dosyanın </w:t>
            </w:r>
            <w:proofErr w:type="spellStart"/>
            <w:r w:rsidRPr="000329BB">
              <w:rPr>
                <w:color w:val="000000" w:themeColor="text1"/>
                <w:sz w:val="24"/>
                <w:szCs w:val="24"/>
              </w:rPr>
              <w:t>imread</w:t>
            </w:r>
            <w:proofErr w:type="spellEnd"/>
            <w:r w:rsidRPr="000329BB">
              <w:rPr>
                <w:color w:val="000000" w:themeColor="text1"/>
                <w:sz w:val="24"/>
                <w:szCs w:val="24"/>
              </w:rPr>
              <w:t xml:space="preserve"> ile okunmaması gerektiğini test ettik.</w:t>
            </w:r>
          </w:p>
        </w:tc>
      </w:tr>
      <w:tr w:rsidR="00E301AD" w14:paraId="46396319" w14:textId="77777777" w:rsidTr="00F95F6D">
        <w:trPr>
          <w:trHeight w:val="969"/>
        </w:trPr>
        <w:tc>
          <w:tcPr>
            <w:tcW w:w="2830" w:type="dxa"/>
          </w:tcPr>
          <w:p w14:paraId="5736B7F6" w14:textId="73CF16A1" w:rsidR="00E301AD" w:rsidRPr="000329BB" w:rsidRDefault="000329BB" w:rsidP="00F95F6D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0329BB">
              <w:rPr>
                <w:color w:val="000000" w:themeColor="text1"/>
                <w:sz w:val="24"/>
                <w:szCs w:val="24"/>
              </w:rPr>
              <w:t>test</w:t>
            </w:r>
            <w:proofErr w:type="gramEnd"/>
            <w:r w:rsidRPr="000329BB">
              <w:rPr>
                <w:color w:val="000000" w:themeColor="text1"/>
                <w:sz w:val="24"/>
                <w:szCs w:val="24"/>
              </w:rPr>
              <w:t>_corrupt_image_resize</w:t>
            </w:r>
            <w:proofErr w:type="spellEnd"/>
          </w:p>
        </w:tc>
        <w:tc>
          <w:tcPr>
            <w:tcW w:w="6520" w:type="dxa"/>
          </w:tcPr>
          <w:p w14:paraId="693C37E6" w14:textId="452F7307" w:rsidR="00E301AD" w:rsidRPr="000329BB" w:rsidRDefault="000329BB" w:rsidP="00F95F6D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0329BB">
              <w:rPr>
                <w:color w:val="000000" w:themeColor="text1"/>
                <w:sz w:val="24"/>
                <w:szCs w:val="24"/>
              </w:rPr>
              <w:t>Resize</w:t>
            </w:r>
            <w:proofErr w:type="spellEnd"/>
            <w:r w:rsidRPr="000329BB">
              <w:rPr>
                <w:color w:val="000000" w:themeColor="text1"/>
                <w:sz w:val="24"/>
                <w:szCs w:val="24"/>
              </w:rPr>
              <w:t xml:space="preserve"> fonksiyonun bozuk renk değiştirmesini kontrol ettik.</w:t>
            </w:r>
          </w:p>
        </w:tc>
      </w:tr>
      <w:tr w:rsidR="00E301AD" w14:paraId="138C8F04" w14:textId="77777777" w:rsidTr="00F95F6D">
        <w:trPr>
          <w:trHeight w:val="969"/>
        </w:trPr>
        <w:tc>
          <w:tcPr>
            <w:tcW w:w="2830" w:type="dxa"/>
          </w:tcPr>
          <w:p w14:paraId="229B892E" w14:textId="11A3B6ED" w:rsidR="00E301AD" w:rsidRPr="000329BB" w:rsidRDefault="000329BB" w:rsidP="00F95F6D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0329BB">
              <w:rPr>
                <w:color w:val="000000" w:themeColor="text1"/>
                <w:sz w:val="24"/>
                <w:szCs w:val="24"/>
              </w:rPr>
              <w:t>test</w:t>
            </w:r>
            <w:proofErr w:type="gramEnd"/>
            <w:r w:rsidRPr="000329BB">
              <w:rPr>
                <w:color w:val="000000" w:themeColor="text1"/>
                <w:sz w:val="24"/>
                <w:szCs w:val="24"/>
              </w:rPr>
              <w:t>_save_image</w:t>
            </w:r>
            <w:proofErr w:type="spellEnd"/>
          </w:p>
        </w:tc>
        <w:tc>
          <w:tcPr>
            <w:tcW w:w="6520" w:type="dxa"/>
          </w:tcPr>
          <w:p w14:paraId="43EA6E0C" w14:textId="65765DDE" w:rsidR="00E301AD" w:rsidRPr="000329BB" w:rsidRDefault="000329BB" w:rsidP="00F95F6D">
            <w:pPr>
              <w:rPr>
                <w:color w:val="000000" w:themeColor="text1"/>
                <w:sz w:val="24"/>
                <w:szCs w:val="24"/>
              </w:rPr>
            </w:pPr>
            <w:r w:rsidRPr="000329BB">
              <w:rPr>
                <w:color w:val="000000" w:themeColor="text1"/>
                <w:sz w:val="24"/>
                <w:szCs w:val="24"/>
              </w:rPr>
              <w:t xml:space="preserve">İşlenen görüntünün başarılı </w:t>
            </w:r>
            <w:proofErr w:type="spellStart"/>
            <w:r w:rsidRPr="000329BB">
              <w:rPr>
                <w:color w:val="000000" w:themeColor="text1"/>
                <w:sz w:val="24"/>
                <w:szCs w:val="24"/>
              </w:rPr>
              <w:t>birşekilde</w:t>
            </w:r>
            <w:proofErr w:type="spellEnd"/>
            <w:r w:rsidRPr="000329B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329BB">
              <w:rPr>
                <w:color w:val="000000" w:themeColor="text1"/>
                <w:sz w:val="24"/>
                <w:szCs w:val="24"/>
              </w:rPr>
              <w:t>output</w:t>
            </w:r>
            <w:proofErr w:type="spellEnd"/>
            <w:r w:rsidRPr="000329BB">
              <w:rPr>
                <w:color w:val="000000" w:themeColor="text1"/>
                <w:sz w:val="24"/>
                <w:szCs w:val="24"/>
              </w:rPr>
              <w:t xml:space="preserve"> dosyasına kaydedilip kaydedilmediğini test ettik.</w:t>
            </w:r>
          </w:p>
        </w:tc>
      </w:tr>
    </w:tbl>
    <w:p w14:paraId="7E497379" w14:textId="77777777" w:rsidR="000F30B3" w:rsidRPr="00D85A8B" w:rsidRDefault="000F30B3" w:rsidP="00FC2B40">
      <w:pPr>
        <w:rPr>
          <w:sz w:val="24"/>
          <w:szCs w:val="24"/>
        </w:rPr>
      </w:pPr>
    </w:p>
    <w:sectPr w:rsidR="000F30B3" w:rsidRPr="00D85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1A0C"/>
    <w:multiLevelType w:val="hybridMultilevel"/>
    <w:tmpl w:val="1DF0F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4F"/>
    <w:rsid w:val="000329BB"/>
    <w:rsid w:val="000504DD"/>
    <w:rsid w:val="00054C4C"/>
    <w:rsid w:val="000F30B3"/>
    <w:rsid w:val="001B6641"/>
    <w:rsid w:val="00200F53"/>
    <w:rsid w:val="00300B2F"/>
    <w:rsid w:val="005112CC"/>
    <w:rsid w:val="00516861"/>
    <w:rsid w:val="00575A3A"/>
    <w:rsid w:val="006C7148"/>
    <w:rsid w:val="007E6F9F"/>
    <w:rsid w:val="0089768A"/>
    <w:rsid w:val="00900D98"/>
    <w:rsid w:val="0098122D"/>
    <w:rsid w:val="00A05FEC"/>
    <w:rsid w:val="00B868A5"/>
    <w:rsid w:val="00C159B9"/>
    <w:rsid w:val="00C40BE5"/>
    <w:rsid w:val="00D85A8B"/>
    <w:rsid w:val="00DA474F"/>
    <w:rsid w:val="00E301AD"/>
    <w:rsid w:val="00E80FB6"/>
    <w:rsid w:val="00FB1AF5"/>
    <w:rsid w:val="00FC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3820B"/>
  <w15:chartTrackingRefBased/>
  <w15:docId w15:val="{3A5A9668-980F-4529-9677-6A04586D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2D"/>
    <w:pPr>
      <w:ind w:left="720"/>
      <w:contextualSpacing/>
    </w:pPr>
  </w:style>
  <w:style w:type="table" w:styleId="TableGrid">
    <w:name w:val="Table Grid"/>
    <w:basedOn w:val="TableNormal"/>
    <w:uiPriority w:val="39"/>
    <w:rsid w:val="0098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F30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Bayındır</dc:creator>
  <cp:keywords/>
  <dc:description/>
  <cp:lastModifiedBy>Microsoft Office User</cp:lastModifiedBy>
  <cp:revision>17</cp:revision>
  <dcterms:created xsi:type="dcterms:W3CDTF">2023-11-30T16:16:00Z</dcterms:created>
  <dcterms:modified xsi:type="dcterms:W3CDTF">2024-01-03T20:31:00Z</dcterms:modified>
</cp:coreProperties>
</file>