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2446" w14:textId="77777777" w:rsidR="00960F04" w:rsidRPr="00CA2FB0" w:rsidRDefault="00960F04" w:rsidP="00960F04">
      <w:pPr>
        <w:jc w:val="center"/>
        <w:rPr>
          <w:b/>
          <w:bCs/>
          <w:sz w:val="28"/>
          <w:szCs w:val="28"/>
        </w:rPr>
      </w:pPr>
      <w:r w:rsidRPr="00CA2FB0">
        <w:rPr>
          <w:b/>
          <w:bCs/>
          <w:sz w:val="28"/>
          <w:szCs w:val="28"/>
        </w:rPr>
        <w:t>Instructions for the final project</w:t>
      </w:r>
    </w:p>
    <w:p w14:paraId="24B4784F" w14:textId="77777777" w:rsidR="00960F04" w:rsidRDefault="00960F04" w:rsidP="00960F04"/>
    <w:p w14:paraId="790E4EA5" w14:textId="22369BD7" w:rsidR="00960F04" w:rsidRDefault="00960F04" w:rsidP="00960F04">
      <w:pPr>
        <w:jc w:val="center"/>
        <w:rPr>
          <w:rFonts w:asciiTheme="minorBidi" w:hAnsiTheme="minorBidi"/>
          <w:b/>
          <w:bCs/>
          <w:sz w:val="28"/>
          <w:szCs w:val="28"/>
        </w:rPr>
      </w:pPr>
      <w:r>
        <w:rPr>
          <w:rFonts w:asciiTheme="minorBidi" w:hAnsiTheme="minorBidi"/>
          <w:b/>
          <w:bCs/>
          <w:sz w:val="28"/>
          <w:szCs w:val="28"/>
        </w:rPr>
        <w:t xml:space="preserve">Project: </w:t>
      </w:r>
      <w:r w:rsidRPr="00197D86">
        <w:rPr>
          <w:rFonts w:asciiTheme="minorBidi" w:hAnsiTheme="minorBidi"/>
          <w:b/>
          <w:bCs/>
          <w:sz w:val="28"/>
          <w:szCs w:val="28"/>
        </w:rPr>
        <w:t xml:space="preserve">Enhancing Wellbeing in Jordan </w:t>
      </w:r>
    </w:p>
    <w:p w14:paraId="34EBF7B8" w14:textId="5E540411" w:rsidR="00960F04" w:rsidRDefault="00960F04" w:rsidP="00960F04">
      <w:pPr>
        <w:jc w:val="center"/>
        <w:rPr>
          <w:rFonts w:asciiTheme="minorBidi" w:hAnsiTheme="minorBidi"/>
          <w:b/>
          <w:bCs/>
          <w:sz w:val="28"/>
          <w:szCs w:val="28"/>
        </w:rPr>
      </w:pPr>
      <w:r>
        <w:rPr>
          <w:rFonts w:asciiTheme="minorBidi" w:hAnsiTheme="minorBidi"/>
          <w:b/>
          <w:bCs/>
          <w:sz w:val="28"/>
          <w:szCs w:val="28"/>
        </w:rPr>
        <w:t>Client: Ministry of Health-</w:t>
      </w:r>
      <w:r w:rsidRPr="00505B24">
        <w:t xml:space="preserve"> </w:t>
      </w:r>
      <w:r>
        <w:rPr>
          <w:rFonts w:asciiTheme="minorBidi" w:hAnsiTheme="minorBidi"/>
          <w:b/>
          <w:bCs/>
          <w:sz w:val="28"/>
          <w:szCs w:val="28"/>
        </w:rPr>
        <w:t>Social</w:t>
      </w:r>
      <w:r w:rsidRPr="00505B24">
        <w:rPr>
          <w:rFonts w:asciiTheme="minorBidi" w:hAnsiTheme="minorBidi"/>
          <w:b/>
          <w:bCs/>
          <w:sz w:val="28"/>
          <w:szCs w:val="28"/>
        </w:rPr>
        <w:t xml:space="preserve"> Research and Planning </w:t>
      </w:r>
    </w:p>
    <w:p w14:paraId="5B8B1759" w14:textId="77777777" w:rsidR="00960F04" w:rsidRDefault="00960F04" w:rsidP="00960F04">
      <w:pPr>
        <w:jc w:val="center"/>
        <w:rPr>
          <w:rFonts w:asciiTheme="minorBidi" w:hAnsiTheme="minorBidi"/>
        </w:rPr>
      </w:pPr>
      <w:r>
        <w:rPr>
          <w:rFonts w:asciiTheme="minorBidi" w:hAnsiTheme="minorBidi"/>
          <w:b/>
          <w:bCs/>
          <w:sz w:val="28"/>
          <w:szCs w:val="28"/>
        </w:rPr>
        <w:t>Terms of Reference (</w:t>
      </w:r>
      <w:proofErr w:type="spellStart"/>
      <w:r>
        <w:rPr>
          <w:rFonts w:asciiTheme="minorBidi" w:hAnsiTheme="minorBidi"/>
          <w:b/>
          <w:bCs/>
          <w:sz w:val="28"/>
          <w:szCs w:val="28"/>
        </w:rPr>
        <w:t>ToR</w:t>
      </w:r>
      <w:proofErr w:type="spellEnd"/>
      <w:r>
        <w:rPr>
          <w:rFonts w:asciiTheme="minorBidi" w:hAnsiTheme="minorBidi"/>
          <w:b/>
          <w:bCs/>
          <w:sz w:val="28"/>
          <w:szCs w:val="28"/>
        </w:rPr>
        <w:t>)</w:t>
      </w:r>
    </w:p>
    <w:p w14:paraId="22B598EC" w14:textId="429AD8C8" w:rsidR="00BF293D" w:rsidRDefault="00BF293D" w:rsidP="00B65ACF">
      <w:pPr>
        <w:jc w:val="both"/>
      </w:pPr>
      <w:r>
        <w:t>The Ministry of Health</w:t>
      </w:r>
      <w:r w:rsidR="00D04D3E">
        <w:t xml:space="preserve"> </w:t>
      </w:r>
      <w:r>
        <w:t xml:space="preserve">in Jordan is dedicated to evaluating and enhancing the subjective </w:t>
      </w:r>
      <w:r w:rsidR="00D04D3E">
        <w:t>well-being</w:t>
      </w:r>
      <w:r>
        <w:t xml:space="preserve"> of the population. The Ministry recognizes the significance of fostering positive experiences and environments </w:t>
      </w:r>
      <w:r w:rsidR="00694E0D">
        <w:t>among the population</w:t>
      </w:r>
      <w:r>
        <w:t xml:space="preserve">, and to achieve this, a Subjective Wellbeing Questionnaire (SWQ) survey has been conducted. </w:t>
      </w:r>
    </w:p>
    <w:p w14:paraId="42F25030" w14:textId="197880BA" w:rsidR="00BF293D" w:rsidRDefault="00BF293D" w:rsidP="00B65ACF">
      <w:pPr>
        <w:jc w:val="both"/>
        <w:rPr>
          <w:rFonts w:ascii="Segoe UI" w:hAnsi="Segoe UI" w:cs="Segoe UI"/>
          <w:color w:val="0D0D0D"/>
          <w:shd w:val="clear" w:color="auto" w:fill="FFFFFF"/>
        </w:rPr>
      </w:pPr>
      <w:r>
        <w:t xml:space="preserve">The SWQ survey is designed to measure various facets of </w:t>
      </w:r>
      <w:r w:rsidR="00D04D3E">
        <w:t>well-being</w:t>
      </w:r>
      <w:r>
        <w:t xml:space="preserve">, including </w:t>
      </w:r>
      <w:r w:rsidR="00D04D3E">
        <w:t>f</w:t>
      </w:r>
      <w:r>
        <w:t xml:space="preserve">ood </w:t>
      </w:r>
      <w:r w:rsidR="00D04D3E">
        <w:t>s</w:t>
      </w:r>
      <w:r>
        <w:t xml:space="preserve">ecurity, </w:t>
      </w:r>
      <w:r w:rsidR="00D04D3E">
        <w:t>r</w:t>
      </w:r>
      <w:r w:rsidRPr="00D04D3E">
        <w:t>esilience</w:t>
      </w:r>
      <w:r>
        <w:t xml:space="preserve">, </w:t>
      </w:r>
      <w:r w:rsidR="00D04D3E">
        <w:t>m</w:t>
      </w:r>
      <w:r>
        <w:t>ental disorder, and stress mindset. The SWQ survey covers several aspects of well-being,</w:t>
      </w:r>
      <w:r w:rsidR="00D04D3E">
        <w:t xml:space="preserve"> </w:t>
      </w:r>
      <w:r>
        <w:t>including access to affordable and nutritious food, the ability to cope with challenges, the prevalence and impact of mental health disorders, and how the population perceives and responds to stress. The goal of this comprehensive assessment is to provide a better understanding of the different factors that contribute to well</w:t>
      </w:r>
      <w:r w:rsidR="00D04D3E">
        <w:t>-</w:t>
      </w:r>
      <w:r>
        <w:t>being.</w:t>
      </w:r>
    </w:p>
    <w:p w14:paraId="5830CA8A" w14:textId="01DF04CB" w:rsidR="00BF293D" w:rsidRDefault="00BF293D" w:rsidP="00B65ACF">
      <w:pPr>
        <w:jc w:val="both"/>
      </w:pPr>
      <w:r>
        <w:t xml:space="preserve"> The dataset with demographic information was collected from over </w:t>
      </w:r>
      <w:r w:rsidR="00D42560">
        <w:t>900</w:t>
      </w:r>
      <w:r>
        <w:t xml:space="preserve"> surveyed </w:t>
      </w:r>
      <w:r w:rsidR="00D04D3E">
        <w:t>participants</w:t>
      </w:r>
      <w:r>
        <w:t xml:space="preserve"> across the country</w:t>
      </w:r>
      <w:r w:rsidR="00D04D3E">
        <w:t xml:space="preserve">. </w:t>
      </w:r>
    </w:p>
    <w:p w14:paraId="62D6E51A" w14:textId="49F05E7B" w:rsidR="00BF293D" w:rsidRDefault="00BF293D" w:rsidP="00BF293D">
      <w:r>
        <w:t xml:space="preserve">The dataset provided in the </w:t>
      </w:r>
      <w:r w:rsidR="00D04D3E">
        <w:t>Excel</w:t>
      </w:r>
      <w:r>
        <w:t xml:space="preserve"> file contains two sheets as follows:</w:t>
      </w:r>
    </w:p>
    <w:p w14:paraId="691FEF88" w14:textId="2A1F67FA" w:rsidR="00BF293D" w:rsidRDefault="00BF293D" w:rsidP="00BF293D">
      <w:r>
        <w:t>1-</w:t>
      </w:r>
      <w:r>
        <w:tab/>
        <w:t xml:space="preserve">The first sheet contains the data collected from the </w:t>
      </w:r>
      <w:r w:rsidR="00D04D3E">
        <w:t>sample</w:t>
      </w:r>
      <w:r>
        <w:t>.</w:t>
      </w:r>
    </w:p>
    <w:p w14:paraId="0AEC90DD" w14:textId="0935337D" w:rsidR="00960F04" w:rsidRDefault="00BF293D" w:rsidP="00BF293D">
      <w:r>
        <w:t>2-</w:t>
      </w:r>
      <w:r>
        <w:tab/>
        <w:t>The second sheet is the dictionary that explains the variables and the levels for each variable and other related information that may aid the analysts</w:t>
      </w:r>
    </w:p>
    <w:p w14:paraId="752681E0" w14:textId="77777777" w:rsidR="00960F04" w:rsidRPr="00D04D3E" w:rsidRDefault="00960F04">
      <w:pPr>
        <w:rPr>
          <w:b/>
          <w:bCs/>
          <w:sz w:val="28"/>
          <w:szCs w:val="28"/>
        </w:rPr>
      </w:pPr>
    </w:p>
    <w:p w14:paraId="0A7C676B" w14:textId="4157B247" w:rsidR="00960F04" w:rsidRPr="00D04D3E" w:rsidRDefault="00D04D3E">
      <w:pPr>
        <w:rPr>
          <w:b/>
          <w:bCs/>
          <w:sz w:val="28"/>
          <w:szCs w:val="28"/>
        </w:rPr>
      </w:pPr>
      <w:r w:rsidRPr="00D04D3E">
        <w:rPr>
          <w:b/>
          <w:bCs/>
          <w:sz w:val="28"/>
          <w:szCs w:val="28"/>
        </w:rPr>
        <w:t xml:space="preserve">Scales details: </w:t>
      </w:r>
    </w:p>
    <w:p w14:paraId="53AB4698" w14:textId="039E4E92" w:rsidR="00960F04" w:rsidRDefault="00960F04">
      <w:r>
        <w:t xml:space="preserve">Five scales were used to measure the overall well-being </w:t>
      </w:r>
      <w:r w:rsidR="007D559B">
        <w:t>in Jordan</w:t>
      </w:r>
      <w:r>
        <w:t xml:space="preserve">. </w:t>
      </w:r>
    </w:p>
    <w:p w14:paraId="53BB7366" w14:textId="0520FBCE" w:rsidR="000A6465" w:rsidRDefault="00D04D3E" w:rsidP="00D04D3E">
      <w:r>
        <w:rPr>
          <w:b/>
          <w:bCs/>
          <w:sz w:val="28"/>
          <w:szCs w:val="28"/>
        </w:rPr>
        <w:t xml:space="preserve">1- </w:t>
      </w:r>
      <w:r w:rsidR="000A6465">
        <w:rPr>
          <w:b/>
          <w:bCs/>
          <w:sz w:val="28"/>
          <w:szCs w:val="28"/>
        </w:rPr>
        <w:t>The Food</w:t>
      </w:r>
      <w:r w:rsidR="00960F04" w:rsidRPr="00B45E9E">
        <w:rPr>
          <w:b/>
          <w:bCs/>
          <w:sz w:val="28"/>
          <w:szCs w:val="28"/>
        </w:rPr>
        <w:t xml:space="preserve"> Insecurity Experience Scale (FIES)</w:t>
      </w:r>
      <w:r w:rsidR="00960F04" w:rsidRPr="00960F04">
        <w:t xml:space="preserve"> </w:t>
      </w:r>
    </w:p>
    <w:p w14:paraId="264B0AA5" w14:textId="359F4A49" w:rsidR="00710AB4" w:rsidRDefault="00BF293D" w:rsidP="00D04D3E">
      <w:pPr>
        <w:jc w:val="both"/>
      </w:pPr>
      <w:r>
        <w:t>Eight</w:t>
      </w:r>
      <w:r w:rsidR="000A6465">
        <w:t xml:space="preserve"> questions </w:t>
      </w:r>
      <w:r w:rsidR="00D04D3E">
        <w:t>(No</w:t>
      </w:r>
      <w:r w:rsidR="00D839A8">
        <w:t xml:space="preserve"> (0), Yes (1)</w:t>
      </w:r>
      <w:r w:rsidR="00D04D3E">
        <w:t xml:space="preserve">, sometimes yes) </w:t>
      </w:r>
      <w:r>
        <w:t>cover</w:t>
      </w:r>
      <w:r w:rsidR="000A6465">
        <w:t xml:space="preserve"> a range of food insecurity severity by asking about access to</w:t>
      </w:r>
      <w:r w:rsidR="00D04D3E">
        <w:t xml:space="preserve"> </w:t>
      </w:r>
      <w:r w:rsidR="000A6465">
        <w:t xml:space="preserve">adequate food resources. </w:t>
      </w:r>
    </w:p>
    <w:p w14:paraId="1904357E" w14:textId="0AF2537C" w:rsidR="000A6465" w:rsidRPr="00D04D3E" w:rsidRDefault="000A6465" w:rsidP="00D04D3E">
      <w:pPr>
        <w:rPr>
          <w:b/>
          <w:bCs/>
        </w:rPr>
      </w:pPr>
      <w:r w:rsidRPr="00D04D3E">
        <w:rPr>
          <w:b/>
          <w:bCs/>
        </w:rPr>
        <w:t xml:space="preserve">FIES Score Interpretation </w:t>
      </w:r>
    </w:p>
    <w:p w14:paraId="427EE42C" w14:textId="77777777" w:rsidR="000A6465" w:rsidRDefault="000A6465" w:rsidP="00D04D3E"/>
    <w:p w14:paraId="27E4168A" w14:textId="77777777" w:rsidR="00710AB4" w:rsidRDefault="00710AB4" w:rsidP="00D04D3E">
      <w:r>
        <w:lastRenderedPageBreak/>
        <w:t>Score 0: High food security</w:t>
      </w:r>
    </w:p>
    <w:p w14:paraId="74416141" w14:textId="77777777" w:rsidR="00710AB4" w:rsidRDefault="00710AB4" w:rsidP="00D04D3E">
      <w:r>
        <w:t>Score 1: Marginal food security</w:t>
      </w:r>
    </w:p>
    <w:p w14:paraId="0B3CF281" w14:textId="77777777" w:rsidR="00710AB4" w:rsidRDefault="00710AB4" w:rsidP="00D04D3E">
      <w:r>
        <w:t>Score 2-4: Low food security</w:t>
      </w:r>
    </w:p>
    <w:p w14:paraId="30FD3794" w14:textId="4690E202" w:rsidR="00710AB4" w:rsidRDefault="00710AB4" w:rsidP="00D04D3E">
      <w:r>
        <w:t>Score 5-</w:t>
      </w:r>
      <w:r w:rsidR="000A6465">
        <w:t>8</w:t>
      </w:r>
      <w:r>
        <w:t xml:space="preserve">: Very low food security   </w:t>
      </w:r>
    </w:p>
    <w:p w14:paraId="0F851381" w14:textId="3BCAE0F5" w:rsidR="000A6465" w:rsidRDefault="00D04D3E">
      <w:pPr>
        <w:rPr>
          <w:b/>
          <w:bCs/>
          <w:sz w:val="28"/>
          <w:szCs w:val="28"/>
        </w:rPr>
      </w:pPr>
      <w:r>
        <w:rPr>
          <w:b/>
          <w:bCs/>
          <w:sz w:val="28"/>
          <w:szCs w:val="28"/>
        </w:rPr>
        <w:t xml:space="preserve">2- </w:t>
      </w:r>
      <w:r w:rsidR="007D559B" w:rsidRPr="00B45E9E">
        <w:rPr>
          <w:b/>
          <w:bCs/>
          <w:sz w:val="28"/>
          <w:szCs w:val="28"/>
        </w:rPr>
        <w:t>Resilience</w:t>
      </w:r>
      <w:r w:rsidR="00960F04" w:rsidRPr="00B45E9E">
        <w:rPr>
          <w:b/>
          <w:bCs/>
          <w:sz w:val="28"/>
          <w:szCs w:val="28"/>
        </w:rPr>
        <w:t xml:space="preserve"> Scale (RS)</w:t>
      </w:r>
      <w:r w:rsidR="007D559B" w:rsidRPr="00B45E9E">
        <w:rPr>
          <w:b/>
          <w:bCs/>
          <w:sz w:val="28"/>
          <w:szCs w:val="28"/>
        </w:rPr>
        <w:t>:</w:t>
      </w:r>
    </w:p>
    <w:p w14:paraId="106BFB06" w14:textId="2F3D4701" w:rsidR="00960F04" w:rsidRPr="00D04D3E" w:rsidRDefault="007D559B" w:rsidP="00D04D3E">
      <w:pPr>
        <w:jc w:val="both"/>
      </w:pPr>
      <w:r>
        <w:t xml:space="preserve"> </w:t>
      </w:r>
      <w:r w:rsidRPr="00D04D3E">
        <w:t>R</w:t>
      </w:r>
      <w:r w:rsidR="00D04D3E">
        <w:t xml:space="preserve">esilience </w:t>
      </w:r>
      <w:r w:rsidRPr="00D04D3E">
        <w:t>assessed the participants' ability to bounce back and recover from stress. This scale consisted of six statements that the participants rated using a five-point Likert scale, with 1 representing a "Strongly Disagree" rating, and 5 representing a "Strongly Agree</w:t>
      </w:r>
      <w:r w:rsidR="00C84EE1" w:rsidRPr="00D04D3E">
        <w:t xml:space="preserve">.  Items 1, 3, and 5 are positively worded while items 2, 4, and 6 are </w:t>
      </w:r>
      <w:r w:rsidR="00C84EE1" w:rsidRPr="00D04D3E">
        <w:rPr>
          <w:b/>
          <w:bCs/>
        </w:rPr>
        <w:t>negatively</w:t>
      </w:r>
      <w:r w:rsidR="00C84EE1" w:rsidRPr="00D04D3E">
        <w:t xml:space="preserve"> worded. The RS is scored by reverse coding items 2, 4, and 6. </w:t>
      </w:r>
    </w:p>
    <w:p w14:paraId="1343C73D" w14:textId="67EC2F90" w:rsidR="00C84EE1" w:rsidRPr="00D04D3E" w:rsidRDefault="00C84EE1" w:rsidP="00D04D3E">
      <w:pPr>
        <w:jc w:val="both"/>
      </w:pPr>
      <w:r>
        <w:t xml:space="preserve"> Add the value (1-5) of your responses for all six items, creating a range from 6-30</w:t>
      </w:r>
    </w:p>
    <w:p w14:paraId="2F23AED8" w14:textId="77777777" w:rsidR="00C84EE1" w:rsidRPr="00D04D3E" w:rsidRDefault="00C84EE1" w:rsidP="00D04D3E">
      <w:pPr>
        <w:rPr>
          <w:b/>
          <w:bCs/>
        </w:rPr>
      </w:pPr>
      <w:r w:rsidRPr="00D04D3E">
        <w:rPr>
          <w:b/>
          <w:bCs/>
        </w:rPr>
        <w:t xml:space="preserve">BRS Score Interpretation </w:t>
      </w:r>
    </w:p>
    <w:p w14:paraId="7DE84AFC" w14:textId="62B3FC6F" w:rsidR="00C84EE1" w:rsidRDefault="00C84EE1" w:rsidP="00D04D3E">
      <w:r>
        <w:t xml:space="preserve">6 - 13 Low resilience </w:t>
      </w:r>
    </w:p>
    <w:p w14:paraId="54C3441B" w14:textId="306AB854" w:rsidR="00C84EE1" w:rsidRDefault="00C84EE1" w:rsidP="00D04D3E">
      <w:r>
        <w:t xml:space="preserve">14 - 21 Normal resilience </w:t>
      </w:r>
    </w:p>
    <w:p w14:paraId="52D5DC40" w14:textId="04E0FFDA" w:rsidR="00C84EE1" w:rsidRDefault="00C84EE1" w:rsidP="00D04D3E">
      <w:r>
        <w:t>22 - 30 High resilience</w:t>
      </w:r>
    </w:p>
    <w:p w14:paraId="7882B2CE" w14:textId="2AB7993F" w:rsidR="00C84EE1" w:rsidRDefault="00D04D3E" w:rsidP="00D04D3E">
      <w:r>
        <w:t xml:space="preserve">Reference: </w:t>
      </w:r>
      <w:r w:rsidR="00C84EE1" w:rsidRPr="00C84EE1">
        <w:t>https://edinstruments.org/instruments/brief-resilience-scale-brs</w:t>
      </w:r>
    </w:p>
    <w:p w14:paraId="3479C141" w14:textId="77777777" w:rsidR="00D04D3E" w:rsidRDefault="00D04D3E">
      <w:r>
        <w:rPr>
          <w:b/>
          <w:bCs/>
          <w:sz w:val="28"/>
          <w:szCs w:val="28"/>
        </w:rPr>
        <w:t xml:space="preserve">3- Mental disorder- </w:t>
      </w:r>
      <w:r w:rsidR="00960F04" w:rsidRPr="00B45E9E">
        <w:rPr>
          <w:b/>
          <w:bCs/>
          <w:sz w:val="28"/>
          <w:szCs w:val="28"/>
        </w:rPr>
        <w:t>Kessler Psychological Distress Scale (K10</w:t>
      </w:r>
      <w:r w:rsidR="007D559B" w:rsidRPr="00B45E9E">
        <w:rPr>
          <w:b/>
          <w:bCs/>
          <w:sz w:val="28"/>
          <w:szCs w:val="28"/>
        </w:rPr>
        <w:t>+</w:t>
      </w:r>
      <w:r w:rsidR="00960F04" w:rsidRPr="00B45E9E">
        <w:rPr>
          <w:b/>
          <w:bCs/>
          <w:sz w:val="28"/>
          <w:szCs w:val="28"/>
        </w:rPr>
        <w:t>)</w:t>
      </w:r>
      <w:r w:rsidR="00B45E9E" w:rsidRPr="00B45E9E">
        <w:rPr>
          <w:b/>
          <w:bCs/>
          <w:sz w:val="28"/>
          <w:szCs w:val="28"/>
        </w:rPr>
        <w:t>:</w:t>
      </w:r>
      <w:r w:rsidR="007D559B">
        <w:t xml:space="preserve"> </w:t>
      </w:r>
    </w:p>
    <w:p w14:paraId="65398980" w14:textId="478984BF" w:rsidR="00960F04" w:rsidRDefault="00D04D3E" w:rsidP="00D04D3E">
      <w:pPr>
        <w:jc w:val="both"/>
      </w:pPr>
      <w:r>
        <w:t>A simple</w:t>
      </w:r>
      <w:r w:rsidR="007D559B">
        <w:t xml:space="preserve"> measure of psychological distress. The K10 scale involves 10 questions about emotional states each with a five-level response scale. The measure can be used as a brief screen to identify levels of distress. </w:t>
      </w:r>
    </w:p>
    <w:p w14:paraId="0B7C253E" w14:textId="2955FA24" w:rsidR="007D559B" w:rsidRPr="00B45E9E" w:rsidRDefault="007D559B">
      <w:pPr>
        <w:rPr>
          <w:b/>
          <w:bCs/>
        </w:rPr>
      </w:pPr>
      <w:r w:rsidRPr="00B45E9E">
        <w:rPr>
          <w:b/>
          <w:bCs/>
        </w:rPr>
        <w:t xml:space="preserve">Scoring </w:t>
      </w:r>
      <w:r w:rsidR="000A6465">
        <w:rPr>
          <w:b/>
          <w:bCs/>
        </w:rPr>
        <w:t>i</w:t>
      </w:r>
      <w:r w:rsidR="000A6465" w:rsidRPr="000A6465">
        <w:rPr>
          <w:b/>
          <w:bCs/>
        </w:rPr>
        <w:t>nterpretation</w:t>
      </w:r>
      <w:r w:rsidRPr="00B45E9E">
        <w:rPr>
          <w:b/>
          <w:bCs/>
        </w:rPr>
        <w:t xml:space="preserve">: </w:t>
      </w:r>
    </w:p>
    <w:p w14:paraId="364EF3D1" w14:textId="5188E45C" w:rsidR="007D559B" w:rsidRDefault="007D559B" w:rsidP="00B65ACF">
      <w:pPr>
        <w:jc w:val="both"/>
      </w:pPr>
      <w:r>
        <w:t>Each item is scored from one ‘</w:t>
      </w:r>
      <w:r w:rsidR="00B45E9E" w:rsidRPr="00B65ACF">
        <w:t>Never</w:t>
      </w:r>
      <w:r w:rsidR="00CB4171">
        <w:t>’</w:t>
      </w:r>
      <w:r w:rsidR="00B45E9E">
        <w:t xml:space="preserve"> </w:t>
      </w:r>
      <w:r>
        <w:t>to five ‘</w:t>
      </w:r>
      <w:r w:rsidR="00B45E9E" w:rsidRPr="00B65ACF">
        <w:t>Very Often</w:t>
      </w:r>
      <w:r>
        <w:t xml:space="preserve">. Scores of the 10 items are then summed, yielding a minimum score of 10 and a maximum score of 50. Low scores indicate low levels of </w:t>
      </w:r>
      <w:r w:rsidR="00534B1B">
        <w:t xml:space="preserve">mental </w:t>
      </w:r>
      <w:r w:rsidR="00B65ACF">
        <w:t>distress,</w:t>
      </w:r>
      <w:r>
        <w:t xml:space="preserve"> and high scores indicate high levels of </w:t>
      </w:r>
      <w:r w:rsidR="00534B1B">
        <w:t xml:space="preserve">mental </w:t>
      </w:r>
      <w:r>
        <w:t>distress</w:t>
      </w:r>
      <w:r w:rsidR="00B45E9E">
        <w:t xml:space="preserve">. </w:t>
      </w:r>
    </w:p>
    <w:p w14:paraId="3EE149EA" w14:textId="2D146FA6" w:rsidR="00534B1B" w:rsidRPr="00B65ACF" w:rsidRDefault="00534B1B" w:rsidP="00B65ACF">
      <w:pPr>
        <w:rPr>
          <w:b/>
          <w:bCs/>
        </w:rPr>
      </w:pPr>
      <w:r w:rsidRPr="00B45E9E">
        <w:rPr>
          <w:b/>
          <w:bCs/>
        </w:rPr>
        <w:t xml:space="preserve">Scoring </w:t>
      </w:r>
      <w:r>
        <w:rPr>
          <w:b/>
          <w:bCs/>
        </w:rPr>
        <w:t>i</w:t>
      </w:r>
      <w:r w:rsidRPr="000A6465">
        <w:rPr>
          <w:b/>
          <w:bCs/>
        </w:rPr>
        <w:t>nterpretation</w:t>
      </w:r>
      <w:r w:rsidRPr="00B45E9E">
        <w:rPr>
          <w:b/>
          <w:bCs/>
        </w:rPr>
        <w:t xml:space="preserve">: </w:t>
      </w:r>
    </w:p>
    <w:p w14:paraId="52379AF0" w14:textId="77777777" w:rsidR="00B45E9E" w:rsidRDefault="00B45E9E">
      <w:pPr>
        <w:rPr>
          <w:rFonts w:ascii="Aptos" w:hAnsi="Aptos" w:cs="Aptos"/>
        </w:rPr>
      </w:pPr>
      <w:r>
        <w:t xml:space="preserve">10 - 19 Likely to be well </w:t>
      </w:r>
    </w:p>
    <w:p w14:paraId="246270C5" w14:textId="16E011B8" w:rsidR="00B45E9E" w:rsidRDefault="00B45E9E">
      <w:pPr>
        <w:rPr>
          <w:rFonts w:ascii="Aptos" w:hAnsi="Aptos" w:cs="Aptos"/>
        </w:rPr>
      </w:pPr>
      <w:r>
        <w:t xml:space="preserve"> 20 - </w:t>
      </w:r>
      <w:r w:rsidR="00B65ACF">
        <w:t>29</w:t>
      </w:r>
      <w:r>
        <w:t xml:space="preserve"> Likely to have a </w:t>
      </w:r>
      <w:r w:rsidR="00B65ACF">
        <w:t xml:space="preserve">moderate </w:t>
      </w:r>
      <w:r>
        <w:t xml:space="preserve">disorder </w:t>
      </w:r>
    </w:p>
    <w:p w14:paraId="32A1BF99" w14:textId="0D61CAD3" w:rsidR="00B45E9E" w:rsidRDefault="00B45E9E">
      <w:r>
        <w:t xml:space="preserve"> 30 - 50 Likely to have a severe disorder</w:t>
      </w:r>
    </w:p>
    <w:p w14:paraId="014649A6" w14:textId="70BE8A76" w:rsidR="00B45E9E" w:rsidRDefault="00B65ACF">
      <w:pPr>
        <w:rPr>
          <w:b/>
          <w:bCs/>
          <w:sz w:val="28"/>
          <w:szCs w:val="28"/>
        </w:rPr>
      </w:pPr>
      <w:r>
        <w:rPr>
          <w:b/>
          <w:bCs/>
          <w:sz w:val="28"/>
          <w:szCs w:val="28"/>
        </w:rPr>
        <w:lastRenderedPageBreak/>
        <w:t>4-</w:t>
      </w:r>
      <w:r w:rsidR="007D559B" w:rsidRPr="00B45E9E">
        <w:rPr>
          <w:b/>
          <w:bCs/>
          <w:sz w:val="28"/>
          <w:szCs w:val="28"/>
        </w:rPr>
        <w:t>Stress Mindset</w:t>
      </w:r>
    </w:p>
    <w:p w14:paraId="78DABE2E" w14:textId="78E61963" w:rsidR="0014708D" w:rsidRPr="00B65ACF" w:rsidRDefault="007D559B" w:rsidP="00CB4171">
      <w:pPr>
        <w:jc w:val="both"/>
      </w:pPr>
      <w:r>
        <w:rPr>
          <w:rFonts w:ascii="Verdana" w:hAnsi="Verdana"/>
          <w:color w:val="232323"/>
          <w:sz w:val="21"/>
          <w:szCs w:val="21"/>
          <w:shd w:val="clear" w:color="auto" w:fill="FFFFFF"/>
        </w:rPr>
        <w:t xml:space="preserve"> </w:t>
      </w:r>
      <w:r w:rsidRPr="00B65ACF">
        <w:t xml:space="preserve">Evaluate participants' beliefs about stress and its consequences, particularly whether stress has enhancing or debilitating effects.  </w:t>
      </w:r>
      <w:r w:rsidR="0014708D" w:rsidRPr="00B65ACF">
        <w:t xml:space="preserve">In the </w:t>
      </w:r>
      <w:r w:rsidR="00B65ACF">
        <w:t>stress mindset factor (SMM),</w:t>
      </w:r>
      <w:r w:rsidR="0014708D" w:rsidRPr="00B65ACF">
        <w:t xml:space="preserve"> the participants </w:t>
      </w:r>
      <w:r w:rsidR="00B65ACF">
        <w:t>rated</w:t>
      </w:r>
      <w:r w:rsidR="0014708D" w:rsidRPr="00B65ACF">
        <w:t xml:space="preserve"> how strongly they agree or disagree with eight statements (e.g., the effects of stress are positive and should be utilized, the effects of stress are negative and should be avoided) on a 0 (strongly disagree) to 4 (strongly agree) scale with numbers equal to or above two reflecting a stress-is-enhancing mindset.</w:t>
      </w:r>
      <w:r w:rsidR="00220436" w:rsidRPr="00B65ACF">
        <w:t xml:space="preserve"> Higher scores on the SMM represent the mindset </w:t>
      </w:r>
      <w:r w:rsidR="00434F81" w:rsidRPr="00B65ACF">
        <w:t>of</w:t>
      </w:r>
      <w:r w:rsidR="00220436" w:rsidRPr="00B65ACF">
        <w:t xml:space="preserve"> stress-</w:t>
      </w:r>
      <w:r w:rsidR="00434F81" w:rsidRPr="00B65ACF">
        <w:t>enhancing.</w:t>
      </w:r>
    </w:p>
    <w:p w14:paraId="33E7D589" w14:textId="5DD47F9F" w:rsidR="00B65ACF" w:rsidRPr="00D04D3E" w:rsidRDefault="00220436" w:rsidP="00B65ACF">
      <w:pPr>
        <w:jc w:val="both"/>
      </w:pPr>
      <w:r w:rsidRPr="00B65ACF">
        <w:t>SMM scores are obtained by reverse scoring the four negative items (indicated by an *)</w:t>
      </w:r>
      <w:r w:rsidR="00B65ACF">
        <w:t xml:space="preserve"> 1</w:t>
      </w:r>
      <w:r w:rsidR="00B65ACF" w:rsidRPr="00D04D3E">
        <w:t xml:space="preserve">, </w:t>
      </w:r>
      <w:r w:rsidR="00B65ACF">
        <w:t>3</w:t>
      </w:r>
      <w:r w:rsidR="00B65ACF" w:rsidRPr="00D04D3E">
        <w:t>,</w:t>
      </w:r>
      <w:proofErr w:type="gramStart"/>
      <w:r w:rsidR="00B65ACF">
        <w:t xml:space="preserve">5, </w:t>
      </w:r>
      <w:r w:rsidR="00B65ACF" w:rsidRPr="00D04D3E">
        <w:t xml:space="preserve"> and</w:t>
      </w:r>
      <w:proofErr w:type="gramEnd"/>
      <w:r w:rsidR="00B65ACF" w:rsidRPr="00D04D3E">
        <w:t xml:space="preserve"> </w:t>
      </w:r>
      <w:r w:rsidR="00B65ACF">
        <w:t>7</w:t>
      </w:r>
      <w:r w:rsidR="00B65ACF" w:rsidRPr="00D04D3E">
        <w:t xml:space="preserve">. </w:t>
      </w:r>
    </w:p>
    <w:p w14:paraId="2CEFF198" w14:textId="533BEED4" w:rsidR="00220436" w:rsidRDefault="00220436" w:rsidP="00220436">
      <w:r>
        <w:t>Scores of the 10 items are then summed, yielding a minimum score of 0 and a maximum score of 32.</w:t>
      </w:r>
    </w:p>
    <w:p w14:paraId="6D4A9F2C" w14:textId="615776A2" w:rsidR="000A6465" w:rsidRPr="000A6465" w:rsidRDefault="000A6465" w:rsidP="000A6465">
      <w:pPr>
        <w:rPr>
          <w:b/>
          <w:bCs/>
        </w:rPr>
      </w:pPr>
      <w:r w:rsidRPr="00B45E9E">
        <w:rPr>
          <w:b/>
          <w:bCs/>
        </w:rPr>
        <w:t xml:space="preserve">Scoring </w:t>
      </w:r>
      <w:r>
        <w:rPr>
          <w:b/>
          <w:bCs/>
        </w:rPr>
        <w:t>i</w:t>
      </w:r>
      <w:r w:rsidRPr="000A6465">
        <w:rPr>
          <w:b/>
          <w:bCs/>
        </w:rPr>
        <w:t>nterpretation</w:t>
      </w:r>
      <w:r w:rsidRPr="00B45E9E">
        <w:rPr>
          <w:b/>
          <w:bCs/>
        </w:rPr>
        <w:t xml:space="preserve">: </w:t>
      </w:r>
    </w:p>
    <w:p w14:paraId="21FBE2B3" w14:textId="052EBE63" w:rsidR="00434F81" w:rsidRDefault="00434F81" w:rsidP="00434F81">
      <w:r>
        <w:t xml:space="preserve">Interval 1: 0 to 10 Likely to have a </w:t>
      </w:r>
      <w:r w:rsidRPr="00B65ACF">
        <w:t>debilitating effect.</w:t>
      </w:r>
    </w:p>
    <w:p w14:paraId="5734BCAD" w14:textId="544895B5" w:rsidR="00434F81" w:rsidRDefault="00434F81" w:rsidP="00434F81">
      <w:r>
        <w:t xml:space="preserve">Interval 2: 11 to 21 Likely to have a </w:t>
      </w:r>
      <w:r w:rsidRPr="00B65ACF">
        <w:t>moderate effect.</w:t>
      </w:r>
    </w:p>
    <w:p w14:paraId="47401008" w14:textId="734A318A" w:rsidR="00434F81" w:rsidRDefault="00434F81" w:rsidP="00434F81">
      <w:r>
        <w:t xml:space="preserve">Interval 3: 22 to 32 Likely to have an </w:t>
      </w:r>
      <w:r w:rsidRPr="00B65ACF">
        <w:t>enhancing effect.</w:t>
      </w:r>
    </w:p>
    <w:p w14:paraId="705E9D89" w14:textId="77777777" w:rsidR="00B65ACF" w:rsidRDefault="00B65ACF" w:rsidP="00B65ACF">
      <w:pPr>
        <w:rPr>
          <w:rFonts w:asciiTheme="minorBidi" w:hAnsiTheme="minorBidi"/>
          <w:b/>
          <w:bCs/>
          <w:sz w:val="40"/>
          <w:szCs w:val="40"/>
        </w:rPr>
      </w:pPr>
      <w:r w:rsidRPr="00C502D0">
        <w:rPr>
          <w:rFonts w:asciiTheme="minorBidi" w:hAnsiTheme="minorBidi"/>
          <w:b/>
          <w:bCs/>
          <w:sz w:val="40"/>
          <w:szCs w:val="40"/>
        </w:rPr>
        <w:t>Objectives</w:t>
      </w:r>
    </w:p>
    <w:p w14:paraId="15E7E6F6" w14:textId="59A222FA" w:rsidR="00BB4016" w:rsidRPr="00BB4016" w:rsidRDefault="00BB4016" w:rsidP="00B65ACF">
      <w:pPr>
        <w:rPr>
          <w:rFonts w:asciiTheme="minorBidi" w:hAnsiTheme="minorBidi"/>
          <w:b/>
          <w:bCs/>
        </w:rPr>
      </w:pPr>
      <w:r w:rsidRPr="00BB4016">
        <w:rPr>
          <w:rFonts w:asciiTheme="minorBidi" w:hAnsiTheme="minorBidi"/>
          <w:b/>
          <w:bCs/>
        </w:rPr>
        <w:t xml:space="preserve">Research questions </w:t>
      </w:r>
    </w:p>
    <w:p w14:paraId="6612C2CC" w14:textId="03D70356" w:rsidR="00BB4016" w:rsidRDefault="00BB4016" w:rsidP="00BB4016">
      <w:pPr>
        <w:pStyle w:val="ListParagraph"/>
        <w:numPr>
          <w:ilvl w:val="0"/>
          <w:numId w:val="17"/>
        </w:numPr>
      </w:pPr>
      <w:r w:rsidRPr="00BB4016">
        <w:t xml:space="preserve">Identify 5 </w:t>
      </w:r>
      <w:r>
        <w:t>research</w:t>
      </w:r>
      <w:r w:rsidRPr="00BB4016">
        <w:t xml:space="preserve"> questions of your choice.</w:t>
      </w:r>
    </w:p>
    <w:p w14:paraId="1B899B7C" w14:textId="127B7C92" w:rsidR="007020F2" w:rsidRPr="00BB4016" w:rsidRDefault="007020F2" w:rsidP="00BB4016">
      <w:pPr>
        <w:pStyle w:val="ListParagraph"/>
        <w:numPr>
          <w:ilvl w:val="0"/>
          <w:numId w:val="17"/>
        </w:numPr>
      </w:pPr>
      <w:r>
        <w:t>Select the columns that will be used to answer the questions.</w:t>
      </w:r>
    </w:p>
    <w:p w14:paraId="78CE7EC3" w14:textId="77777777" w:rsidR="00B65ACF" w:rsidRPr="00C502D0" w:rsidRDefault="00B65ACF" w:rsidP="00B65ACF">
      <w:pPr>
        <w:rPr>
          <w:rFonts w:asciiTheme="minorBidi" w:hAnsiTheme="minorBidi"/>
          <w:b/>
          <w:bCs/>
        </w:rPr>
      </w:pPr>
      <w:r w:rsidRPr="0043740B">
        <w:rPr>
          <w:rFonts w:asciiTheme="minorBidi" w:hAnsiTheme="minorBidi"/>
          <w:b/>
          <w:bCs/>
        </w:rPr>
        <w:t>Statistical Analysis:</w:t>
      </w:r>
    </w:p>
    <w:p w14:paraId="24E1F18F" w14:textId="77777777" w:rsidR="00B65ACF" w:rsidRPr="00B65ACF" w:rsidRDefault="00B65ACF" w:rsidP="00B65ACF">
      <w:pPr>
        <w:pStyle w:val="ListParagraph"/>
        <w:numPr>
          <w:ilvl w:val="0"/>
          <w:numId w:val="2"/>
        </w:numPr>
        <w:spacing w:line="256" w:lineRule="auto"/>
        <w:jc w:val="both"/>
      </w:pPr>
      <w:r w:rsidRPr="00B65ACF">
        <w:t>Identify and address data discrepancies, issues, and irregularities.</w:t>
      </w:r>
    </w:p>
    <w:p w14:paraId="0AFCB206" w14:textId="77777777" w:rsidR="00B65ACF" w:rsidRPr="00B65ACF" w:rsidRDefault="00B65ACF" w:rsidP="00B65ACF">
      <w:pPr>
        <w:pStyle w:val="ListParagraph"/>
        <w:numPr>
          <w:ilvl w:val="0"/>
          <w:numId w:val="2"/>
        </w:numPr>
        <w:spacing w:line="256" w:lineRule="auto"/>
        <w:jc w:val="both"/>
      </w:pPr>
      <w:r w:rsidRPr="00B65ACF">
        <w:t>Generate comprehensive summary statistics for the cleaned dataset.</w:t>
      </w:r>
    </w:p>
    <w:p w14:paraId="1B465710" w14:textId="77777777" w:rsidR="00B65ACF" w:rsidRPr="00B65ACF" w:rsidRDefault="00B65ACF" w:rsidP="00B65ACF">
      <w:pPr>
        <w:pStyle w:val="ListParagraph"/>
        <w:numPr>
          <w:ilvl w:val="0"/>
          <w:numId w:val="2"/>
        </w:numPr>
        <w:spacing w:line="256" w:lineRule="auto"/>
        <w:jc w:val="both"/>
      </w:pPr>
      <w:r w:rsidRPr="00B65ACF">
        <w:t>Deliver the final cleaned dataset for further analysis.</w:t>
      </w:r>
    </w:p>
    <w:p w14:paraId="7486D434" w14:textId="77777777" w:rsidR="00B65ACF" w:rsidRPr="00C502D0" w:rsidRDefault="00B65ACF" w:rsidP="00B65ACF">
      <w:pPr>
        <w:rPr>
          <w:rFonts w:asciiTheme="minorBidi" w:hAnsiTheme="minorBidi"/>
          <w:b/>
          <w:bCs/>
        </w:rPr>
      </w:pPr>
      <w:r w:rsidRPr="0043740B">
        <w:rPr>
          <w:rFonts w:asciiTheme="minorBidi" w:hAnsiTheme="minorBidi"/>
          <w:b/>
          <w:bCs/>
        </w:rPr>
        <w:t>Exploratory Data Analysis:</w:t>
      </w:r>
    </w:p>
    <w:p w14:paraId="7387D576" w14:textId="77777777" w:rsidR="00B65ACF" w:rsidRPr="00B65ACF" w:rsidRDefault="00B65ACF" w:rsidP="00B65ACF">
      <w:pPr>
        <w:pStyle w:val="ListParagraph"/>
        <w:numPr>
          <w:ilvl w:val="0"/>
          <w:numId w:val="2"/>
        </w:numPr>
        <w:spacing w:line="256" w:lineRule="auto"/>
        <w:jc w:val="both"/>
      </w:pPr>
      <w:r w:rsidRPr="00B65ACF">
        <w:t>Conduct an exploratory analysis that offers a condensed summary of the cleaned dataset.</w:t>
      </w:r>
    </w:p>
    <w:p w14:paraId="3D14F266" w14:textId="77777777" w:rsidR="00B65ACF" w:rsidRPr="00B65ACF" w:rsidRDefault="00B65ACF" w:rsidP="00B65ACF">
      <w:pPr>
        <w:pStyle w:val="ListParagraph"/>
        <w:numPr>
          <w:ilvl w:val="0"/>
          <w:numId w:val="2"/>
        </w:numPr>
        <w:spacing w:line="256" w:lineRule="auto"/>
        <w:jc w:val="both"/>
      </w:pPr>
      <w:r w:rsidRPr="00B65ACF">
        <w:t>Provide visualizations and insights to facilitate a deeper understanding of the data.</w:t>
      </w:r>
    </w:p>
    <w:p w14:paraId="67A4077F" w14:textId="77777777" w:rsidR="00B65ACF" w:rsidRPr="00C502D0" w:rsidRDefault="00B65ACF" w:rsidP="00B65ACF">
      <w:pPr>
        <w:rPr>
          <w:rFonts w:asciiTheme="minorBidi" w:hAnsiTheme="minorBidi"/>
          <w:b/>
          <w:bCs/>
        </w:rPr>
      </w:pPr>
      <w:r w:rsidRPr="0043740B">
        <w:rPr>
          <w:rFonts w:asciiTheme="minorBidi" w:hAnsiTheme="minorBidi"/>
          <w:b/>
          <w:bCs/>
        </w:rPr>
        <w:t>Explanatory Data Analysis:</w:t>
      </w:r>
    </w:p>
    <w:p w14:paraId="1AC0882D" w14:textId="2F6C0D76" w:rsidR="00B65ACF" w:rsidRPr="00B65ACF" w:rsidRDefault="00B65ACF" w:rsidP="00B65ACF">
      <w:pPr>
        <w:pStyle w:val="ListParagraph"/>
        <w:numPr>
          <w:ilvl w:val="0"/>
          <w:numId w:val="2"/>
        </w:numPr>
        <w:spacing w:line="256" w:lineRule="auto"/>
        <w:jc w:val="both"/>
      </w:pPr>
      <w:r w:rsidRPr="00B65ACF">
        <w:lastRenderedPageBreak/>
        <w:t>Conduct an explanatory analysis to delve into potential external factors influencing the results (Gender…etc.).</w:t>
      </w:r>
    </w:p>
    <w:p w14:paraId="6734F58B" w14:textId="77777777" w:rsidR="00B65ACF" w:rsidRPr="00B65ACF" w:rsidRDefault="00B65ACF" w:rsidP="00B65ACF">
      <w:pPr>
        <w:pStyle w:val="ListParagraph"/>
        <w:spacing w:line="256" w:lineRule="auto"/>
        <w:jc w:val="both"/>
      </w:pPr>
    </w:p>
    <w:p w14:paraId="75BCD578" w14:textId="77777777" w:rsidR="00B65ACF" w:rsidRPr="006C0BC4" w:rsidRDefault="00B65ACF" w:rsidP="00B65ACF">
      <w:pPr>
        <w:pStyle w:val="ListParagraph"/>
        <w:ind w:left="0"/>
        <w:rPr>
          <w:rFonts w:asciiTheme="minorBidi" w:hAnsiTheme="minorBidi"/>
          <w:b/>
          <w:bCs/>
          <w:sz w:val="40"/>
          <w:szCs w:val="40"/>
        </w:rPr>
      </w:pPr>
      <w:r w:rsidRPr="006C0BC4">
        <w:rPr>
          <w:rFonts w:asciiTheme="minorBidi" w:hAnsiTheme="minorBidi"/>
          <w:b/>
          <w:bCs/>
          <w:sz w:val="40"/>
          <w:szCs w:val="40"/>
        </w:rPr>
        <w:t>Deliverables</w:t>
      </w:r>
    </w:p>
    <w:p w14:paraId="68566616" w14:textId="2A06CFF5" w:rsidR="00B65ACF" w:rsidRPr="00B65ACF" w:rsidRDefault="00B65ACF" w:rsidP="00B65ACF">
      <w:pPr>
        <w:pStyle w:val="ListParagraph"/>
      </w:pPr>
      <w:r w:rsidRPr="00B65ACF">
        <w:t xml:space="preserve">Your party (the analysis group) is expected to provide specific deliverables before midnight on </w:t>
      </w:r>
      <w:r w:rsidR="0061787D">
        <w:t>15</w:t>
      </w:r>
      <w:r>
        <w:t>/</w:t>
      </w:r>
      <w:r w:rsidR="0061787D">
        <w:t>12</w:t>
      </w:r>
      <w:r>
        <w:t>/</w:t>
      </w:r>
      <w:r w:rsidR="0061787D">
        <w:t>2025</w:t>
      </w:r>
      <w:r w:rsidRPr="00B65ACF">
        <w:t>. The deliverables should include the following:</w:t>
      </w:r>
    </w:p>
    <w:p w14:paraId="55973FD2" w14:textId="77777777" w:rsidR="00B65ACF" w:rsidRPr="00B65ACF" w:rsidRDefault="00B65ACF" w:rsidP="00B65ACF">
      <w:pPr>
        <w:pStyle w:val="ListParagraph"/>
      </w:pPr>
    </w:p>
    <w:tbl>
      <w:tblPr>
        <w:tblStyle w:val="GridTable1Light"/>
        <w:tblW w:w="0" w:type="auto"/>
        <w:tblLook w:val="04A0" w:firstRow="1" w:lastRow="0" w:firstColumn="1" w:lastColumn="0" w:noHBand="0" w:noVBand="1"/>
      </w:tblPr>
      <w:tblGrid>
        <w:gridCol w:w="3116"/>
        <w:gridCol w:w="5969"/>
      </w:tblGrid>
      <w:tr w:rsidR="00B65ACF" w:rsidRPr="006C0BC4" w14:paraId="66E0C733" w14:textId="77777777" w:rsidTr="007E2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hideMark/>
          </w:tcPr>
          <w:p w14:paraId="26782F5C" w14:textId="77777777" w:rsidR="00B65ACF" w:rsidRPr="006C0BC4" w:rsidRDefault="00B65ACF" w:rsidP="007E27F9">
            <w:pPr>
              <w:pStyle w:val="ListParagraph"/>
              <w:spacing w:after="160"/>
              <w:rPr>
                <w:rFonts w:asciiTheme="minorBidi" w:hAnsiTheme="minorBidi"/>
              </w:rPr>
            </w:pPr>
            <w:r w:rsidRPr="006C0BC4">
              <w:rPr>
                <w:rFonts w:asciiTheme="minorBidi" w:hAnsiTheme="minorBidi"/>
              </w:rPr>
              <w:t>Deliverable</w:t>
            </w:r>
          </w:p>
        </w:tc>
        <w:tc>
          <w:tcPr>
            <w:tcW w:w="5969" w:type="dxa"/>
            <w:hideMark/>
          </w:tcPr>
          <w:p w14:paraId="6BBDAE9E" w14:textId="77777777" w:rsidR="00B65ACF" w:rsidRPr="006C0BC4" w:rsidRDefault="00B65ACF" w:rsidP="007E27F9">
            <w:pPr>
              <w:pStyle w:val="ListParagraph"/>
              <w:spacing w:after="160"/>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t>Specifications</w:t>
            </w:r>
          </w:p>
        </w:tc>
      </w:tr>
      <w:tr w:rsidR="00B65ACF" w:rsidRPr="006C0BC4" w14:paraId="1FD9C61E" w14:textId="77777777" w:rsidTr="007E27F9">
        <w:tc>
          <w:tcPr>
            <w:cnfStyle w:val="001000000000" w:firstRow="0" w:lastRow="0" w:firstColumn="1" w:lastColumn="0" w:oddVBand="0" w:evenVBand="0" w:oddHBand="0" w:evenHBand="0" w:firstRowFirstColumn="0" w:firstRowLastColumn="0" w:lastRowFirstColumn="0" w:lastRowLastColumn="0"/>
            <w:tcW w:w="3116" w:type="dxa"/>
            <w:vAlign w:val="center"/>
            <w:hideMark/>
          </w:tcPr>
          <w:p w14:paraId="5846EDA1" w14:textId="77777777" w:rsidR="00B65ACF" w:rsidRPr="006C0BC4" w:rsidRDefault="00B65ACF" w:rsidP="007E27F9">
            <w:pPr>
              <w:pStyle w:val="ListParagraph"/>
              <w:spacing w:after="160"/>
              <w:jc w:val="center"/>
              <w:rPr>
                <w:rFonts w:asciiTheme="minorBidi" w:hAnsiTheme="minorBidi"/>
              </w:rPr>
            </w:pPr>
            <w:r w:rsidRPr="006C0BC4">
              <w:rPr>
                <w:rFonts w:asciiTheme="minorBidi" w:hAnsiTheme="minorBidi"/>
              </w:rPr>
              <w:t>Technical Report</w:t>
            </w:r>
          </w:p>
        </w:tc>
        <w:tc>
          <w:tcPr>
            <w:tcW w:w="5969" w:type="dxa"/>
          </w:tcPr>
          <w:p w14:paraId="34172E3A" w14:textId="77777777" w:rsidR="00B65ACF" w:rsidRDefault="00B65ACF" w:rsidP="007E27F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1F0ABA">
              <w:rPr>
                <w:rFonts w:asciiTheme="minorBidi" w:hAnsiTheme="minorBidi"/>
              </w:rPr>
              <w:t xml:space="preserve">Compose a technical report within a limit of four pages with the following sections: </w:t>
            </w:r>
          </w:p>
          <w:p w14:paraId="785540C2" w14:textId="77777777" w:rsidR="00B65ACF" w:rsidRPr="001F0ABA" w:rsidRDefault="00B65ACF" w:rsidP="007E27F9">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79A23C92" w14:textId="77777777" w:rsidR="00B65ACF" w:rsidRPr="00C502D0" w:rsidRDefault="00B65ACF" w:rsidP="00B65ACF">
            <w:pPr>
              <w:pStyle w:val="ListParagraph"/>
              <w:numPr>
                <w:ilvl w:val="0"/>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b/>
                <w:bCs/>
              </w:rPr>
              <w:t>Abstract and Introduction</w:t>
            </w:r>
            <w:r w:rsidRPr="00D27F54">
              <w:rPr>
                <w:rFonts w:asciiTheme="minorBidi" w:hAnsiTheme="minorBidi"/>
                <w:b/>
                <w:bCs/>
              </w:rPr>
              <w:t>:</w:t>
            </w:r>
          </w:p>
          <w:p w14:paraId="5FFAB508" w14:textId="77777777" w:rsidR="00B65ACF" w:rsidRPr="00D27F54" w:rsidRDefault="00B65ACF" w:rsidP="00B65ACF">
            <w:pPr>
              <w:pStyle w:val="ListParagraph"/>
              <w:numPr>
                <w:ilvl w:val="1"/>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D27F54">
              <w:rPr>
                <w:rFonts w:asciiTheme="minorBidi" w:hAnsiTheme="minorBidi"/>
              </w:rPr>
              <w:t xml:space="preserve">Include a 150-word abstract to </w:t>
            </w:r>
            <w:r>
              <w:rPr>
                <w:rFonts w:asciiTheme="minorBidi" w:hAnsiTheme="minorBidi"/>
              </w:rPr>
              <w:t>summarize the</w:t>
            </w:r>
            <w:r w:rsidRPr="00D27F54">
              <w:rPr>
                <w:rFonts w:asciiTheme="minorBidi" w:hAnsiTheme="minorBidi"/>
              </w:rPr>
              <w:t xml:space="preserve"> key findings.</w:t>
            </w:r>
          </w:p>
          <w:p w14:paraId="2FFFE7D2" w14:textId="77777777" w:rsidR="00B65ACF" w:rsidRPr="00D27F54" w:rsidRDefault="00B65ACF" w:rsidP="00B65ACF">
            <w:pPr>
              <w:pStyle w:val="ListParagraph"/>
              <w:numPr>
                <w:ilvl w:val="1"/>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 xml:space="preserve">Introduction about the report </w:t>
            </w:r>
            <w:r w:rsidRPr="00D27F54">
              <w:rPr>
                <w:rFonts w:asciiTheme="minorBidi" w:hAnsiTheme="minorBidi"/>
              </w:rPr>
              <w:t>with</w:t>
            </w:r>
            <w:r>
              <w:rPr>
                <w:rFonts w:asciiTheme="minorBidi" w:hAnsiTheme="minorBidi"/>
              </w:rPr>
              <w:t xml:space="preserve"> at most</w:t>
            </w:r>
            <w:r w:rsidRPr="00D27F54">
              <w:rPr>
                <w:rFonts w:asciiTheme="minorBidi" w:hAnsiTheme="minorBidi"/>
              </w:rPr>
              <w:t xml:space="preserve"> 200 words</w:t>
            </w:r>
          </w:p>
          <w:p w14:paraId="076D3D0F" w14:textId="77777777" w:rsidR="00B65ACF" w:rsidRPr="00D27F54" w:rsidRDefault="00B65ACF" w:rsidP="00B65ACF">
            <w:pPr>
              <w:pStyle w:val="ListParagraph"/>
              <w:numPr>
                <w:ilvl w:val="0"/>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D27F54">
              <w:rPr>
                <w:rFonts w:asciiTheme="minorBidi" w:hAnsiTheme="minorBidi"/>
                <w:b/>
                <w:bCs/>
              </w:rPr>
              <w:t>Methodology Section:</w:t>
            </w:r>
          </w:p>
          <w:p w14:paraId="04CC0CCB" w14:textId="77777777" w:rsidR="00B65ACF" w:rsidRPr="00D27F54" w:rsidRDefault="00B65ACF" w:rsidP="00B65ACF">
            <w:pPr>
              <w:pStyle w:val="ListParagraph"/>
              <w:numPr>
                <w:ilvl w:val="1"/>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D27F54">
              <w:rPr>
                <w:rFonts w:asciiTheme="minorBidi" w:hAnsiTheme="minorBidi"/>
              </w:rPr>
              <w:t>Detail the methodology used for the analysis</w:t>
            </w:r>
            <w:r>
              <w:rPr>
                <w:rFonts w:asciiTheme="minorBidi" w:hAnsiTheme="minorBidi"/>
              </w:rPr>
              <w:t xml:space="preserve"> by p</w:t>
            </w:r>
            <w:r w:rsidRPr="00D27F54">
              <w:rPr>
                <w:rFonts w:asciiTheme="minorBidi" w:hAnsiTheme="minorBidi"/>
              </w:rPr>
              <w:t>rovid</w:t>
            </w:r>
            <w:r>
              <w:rPr>
                <w:rFonts w:asciiTheme="minorBidi" w:hAnsiTheme="minorBidi"/>
              </w:rPr>
              <w:t>ing</w:t>
            </w:r>
            <w:r w:rsidRPr="00D27F54">
              <w:rPr>
                <w:rFonts w:asciiTheme="minorBidi" w:hAnsiTheme="minorBidi"/>
              </w:rPr>
              <w:t xml:space="preserve"> a clear and comprehensive explanation of procedures employed.</w:t>
            </w:r>
          </w:p>
          <w:p w14:paraId="23137EE5" w14:textId="77777777" w:rsidR="00B65ACF" w:rsidRPr="00D27F54" w:rsidRDefault="00B65ACF" w:rsidP="00B65ACF">
            <w:pPr>
              <w:pStyle w:val="ListParagraph"/>
              <w:numPr>
                <w:ilvl w:val="0"/>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D27F54">
              <w:rPr>
                <w:rFonts w:asciiTheme="minorBidi" w:hAnsiTheme="minorBidi"/>
                <w:b/>
                <w:bCs/>
              </w:rPr>
              <w:t>Results Presentation:</w:t>
            </w:r>
          </w:p>
          <w:p w14:paraId="3DF7E50B" w14:textId="77777777" w:rsidR="00B65ACF" w:rsidRPr="00D27F54" w:rsidRDefault="00B65ACF" w:rsidP="00B65ACF">
            <w:pPr>
              <w:pStyle w:val="ListParagraph"/>
              <w:numPr>
                <w:ilvl w:val="1"/>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D27F54">
              <w:rPr>
                <w:rFonts w:asciiTheme="minorBidi" w:hAnsiTheme="minorBidi"/>
              </w:rPr>
              <w:t>Present analytical results concisely in the results section.</w:t>
            </w:r>
          </w:p>
          <w:p w14:paraId="6A1AA645" w14:textId="77777777" w:rsidR="00B65ACF" w:rsidRPr="00D27F54" w:rsidRDefault="00B65ACF" w:rsidP="00B65ACF">
            <w:pPr>
              <w:pStyle w:val="ListParagraph"/>
              <w:numPr>
                <w:ilvl w:val="1"/>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D27F54">
              <w:rPr>
                <w:rFonts w:asciiTheme="minorBidi" w:hAnsiTheme="minorBidi"/>
              </w:rPr>
              <w:t>Ensure that results directly address issues raised in the objective section of the Terms of Reference (</w:t>
            </w:r>
            <w:proofErr w:type="spellStart"/>
            <w:r w:rsidRPr="00D27F54">
              <w:rPr>
                <w:rFonts w:asciiTheme="minorBidi" w:hAnsiTheme="minorBidi"/>
              </w:rPr>
              <w:t>ToR</w:t>
            </w:r>
            <w:proofErr w:type="spellEnd"/>
            <w:r w:rsidRPr="00D27F54">
              <w:rPr>
                <w:rFonts w:asciiTheme="minorBidi" w:hAnsiTheme="minorBidi"/>
              </w:rPr>
              <w:t>).</w:t>
            </w:r>
          </w:p>
          <w:p w14:paraId="1B6985A7" w14:textId="77777777" w:rsidR="00B65ACF" w:rsidRPr="00D27F54" w:rsidRDefault="00B65ACF" w:rsidP="00B65ACF">
            <w:pPr>
              <w:pStyle w:val="ListParagraph"/>
              <w:numPr>
                <w:ilvl w:val="0"/>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D27F54">
              <w:rPr>
                <w:rFonts w:asciiTheme="minorBidi" w:hAnsiTheme="minorBidi"/>
                <w:b/>
                <w:bCs/>
              </w:rPr>
              <w:t>Appendix Inclusion:</w:t>
            </w:r>
          </w:p>
          <w:p w14:paraId="3A391050" w14:textId="77777777" w:rsidR="00B65ACF" w:rsidRDefault="00B65ACF" w:rsidP="00B65ACF">
            <w:pPr>
              <w:pStyle w:val="ListParagraph"/>
              <w:numPr>
                <w:ilvl w:val="1"/>
                <w:numId w:val="6"/>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D27F54">
              <w:rPr>
                <w:rFonts w:asciiTheme="minorBidi" w:hAnsiTheme="minorBidi"/>
              </w:rPr>
              <w:t>Include any long tables or large graphs in the appendix</w:t>
            </w:r>
            <w:r w:rsidRPr="001F0ABA">
              <w:rPr>
                <w:rFonts w:asciiTheme="minorBidi" w:hAnsiTheme="minorBidi"/>
              </w:rPr>
              <w:t xml:space="preserve"> with a maximum limit of five pages. </w:t>
            </w:r>
          </w:p>
          <w:p w14:paraId="3A33B331" w14:textId="77777777" w:rsidR="00B65ACF" w:rsidRPr="001F0ABA" w:rsidRDefault="00B65ACF" w:rsidP="007E27F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1F0ABA">
              <w:rPr>
                <w:rFonts w:asciiTheme="minorBidi" w:hAnsiTheme="minorBidi"/>
              </w:rPr>
              <w:t>The sectioning should be as follows:</w:t>
            </w:r>
          </w:p>
          <w:p w14:paraId="6C6E2861" w14:textId="77777777" w:rsidR="00B65ACF" w:rsidRPr="006C0BC4" w:rsidRDefault="00B65ACF" w:rsidP="00B65ACF">
            <w:pPr>
              <w:pStyle w:val="ListParagraph"/>
              <w:numPr>
                <w:ilvl w:val="0"/>
                <w:numId w:val="5"/>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t>Abstract</w:t>
            </w:r>
          </w:p>
          <w:p w14:paraId="590FF950" w14:textId="77777777" w:rsidR="00B65ACF" w:rsidRPr="006C0BC4" w:rsidRDefault="00B65ACF" w:rsidP="00B65ACF">
            <w:pPr>
              <w:pStyle w:val="ListParagraph"/>
              <w:numPr>
                <w:ilvl w:val="0"/>
                <w:numId w:val="5"/>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t>Introduction</w:t>
            </w:r>
          </w:p>
          <w:p w14:paraId="54DC5771" w14:textId="77777777" w:rsidR="00B65ACF" w:rsidRPr="006C0BC4" w:rsidRDefault="00B65ACF" w:rsidP="00B65ACF">
            <w:pPr>
              <w:pStyle w:val="ListParagraph"/>
              <w:numPr>
                <w:ilvl w:val="0"/>
                <w:numId w:val="5"/>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t>Methodology</w:t>
            </w:r>
          </w:p>
          <w:p w14:paraId="24135AAD" w14:textId="77777777" w:rsidR="00B65ACF" w:rsidRPr="006C0BC4" w:rsidRDefault="00B65ACF" w:rsidP="00B65ACF">
            <w:pPr>
              <w:pStyle w:val="ListParagraph"/>
              <w:numPr>
                <w:ilvl w:val="0"/>
                <w:numId w:val="5"/>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t>Results</w:t>
            </w:r>
          </w:p>
          <w:p w14:paraId="158A6369" w14:textId="77777777" w:rsidR="00B65ACF" w:rsidRPr="006C0BC4" w:rsidRDefault="00B65ACF" w:rsidP="00B65ACF">
            <w:pPr>
              <w:pStyle w:val="ListParagraph"/>
              <w:numPr>
                <w:ilvl w:val="0"/>
                <w:numId w:val="5"/>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t>Appendix</w:t>
            </w:r>
          </w:p>
          <w:p w14:paraId="79146E56" w14:textId="77777777" w:rsidR="00B65ACF" w:rsidRPr="006C0BC4" w:rsidRDefault="00B65ACF" w:rsidP="007E27F9">
            <w:pPr>
              <w:pStyle w:val="ListParagraph"/>
              <w:spacing w:after="160"/>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r>
      <w:tr w:rsidR="00B65ACF" w:rsidRPr="006C0BC4" w14:paraId="3425FB63" w14:textId="77777777" w:rsidTr="007E27F9">
        <w:tc>
          <w:tcPr>
            <w:cnfStyle w:val="001000000000" w:firstRow="0" w:lastRow="0" w:firstColumn="1" w:lastColumn="0" w:oddVBand="0" w:evenVBand="0" w:oddHBand="0" w:evenHBand="0" w:firstRowFirstColumn="0" w:firstRowLastColumn="0" w:lastRowFirstColumn="0" w:lastRowLastColumn="0"/>
            <w:tcW w:w="3116" w:type="dxa"/>
            <w:vAlign w:val="center"/>
            <w:hideMark/>
          </w:tcPr>
          <w:p w14:paraId="00921D88" w14:textId="77777777" w:rsidR="00B65ACF" w:rsidRPr="006C0BC4" w:rsidRDefault="00B65ACF" w:rsidP="007E27F9">
            <w:pPr>
              <w:pStyle w:val="ListParagraph"/>
              <w:spacing w:after="160"/>
              <w:jc w:val="center"/>
              <w:rPr>
                <w:rFonts w:asciiTheme="minorBidi" w:hAnsiTheme="minorBidi"/>
              </w:rPr>
            </w:pPr>
            <w:r w:rsidRPr="002D22D3">
              <w:rPr>
                <w:rFonts w:asciiTheme="minorBidi" w:hAnsiTheme="minorBidi"/>
              </w:rPr>
              <w:t>A cleaned dataset delivery</w:t>
            </w:r>
          </w:p>
        </w:tc>
        <w:tc>
          <w:tcPr>
            <w:tcW w:w="5969" w:type="dxa"/>
            <w:hideMark/>
          </w:tcPr>
          <w:p w14:paraId="00839977" w14:textId="77777777" w:rsidR="00B65ACF" w:rsidRDefault="00B65ACF" w:rsidP="007E27F9">
            <w:pPr>
              <w:pStyle w:val="ListParagraph"/>
              <w:spacing w:after="160"/>
              <w:ind w:left="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1F0ABA">
              <w:rPr>
                <w:rFonts w:asciiTheme="minorBidi" w:hAnsiTheme="minorBidi"/>
                <w:b/>
                <w:bCs/>
              </w:rPr>
              <w:t xml:space="preserve">Dataset </w:t>
            </w:r>
            <w:r>
              <w:rPr>
                <w:rFonts w:asciiTheme="minorBidi" w:hAnsiTheme="minorBidi"/>
                <w:b/>
                <w:bCs/>
              </w:rPr>
              <w:t>d</w:t>
            </w:r>
            <w:r w:rsidRPr="001F0ABA">
              <w:rPr>
                <w:rFonts w:asciiTheme="minorBidi" w:hAnsiTheme="minorBidi"/>
                <w:b/>
                <w:bCs/>
              </w:rPr>
              <w:t>elivery</w:t>
            </w:r>
            <w:r>
              <w:rPr>
                <w:rFonts w:asciiTheme="minorBidi" w:hAnsiTheme="minorBidi"/>
                <w:b/>
                <w:bCs/>
              </w:rPr>
              <w:t xml:space="preserve">: </w:t>
            </w:r>
          </w:p>
          <w:p w14:paraId="53A32067" w14:textId="77777777" w:rsidR="00B65ACF" w:rsidRPr="00C502D0" w:rsidRDefault="00B65ACF" w:rsidP="00B65ACF">
            <w:pPr>
              <w:pStyle w:val="ListParagraph"/>
              <w:numPr>
                <w:ilvl w:val="0"/>
                <w:numId w:val="7"/>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1F0ABA">
              <w:rPr>
                <w:rFonts w:asciiTheme="minorBidi" w:hAnsiTheme="minorBidi"/>
              </w:rPr>
              <w:t>Attach the cleaned dataset as part of the deliverables in CSV</w:t>
            </w:r>
            <w:r>
              <w:rPr>
                <w:rFonts w:asciiTheme="minorBidi" w:hAnsiTheme="minorBidi"/>
              </w:rPr>
              <w:t xml:space="preserve">. </w:t>
            </w:r>
          </w:p>
          <w:p w14:paraId="341F0145" w14:textId="77777777" w:rsidR="00B65ACF" w:rsidRPr="001F0ABA" w:rsidRDefault="00B65ACF" w:rsidP="00B65ACF">
            <w:pPr>
              <w:pStyle w:val="ListParagraph"/>
              <w:numPr>
                <w:ilvl w:val="0"/>
                <w:numId w:val="8"/>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1F0ABA">
              <w:rPr>
                <w:rFonts w:asciiTheme="minorBidi" w:hAnsiTheme="minorBidi"/>
              </w:rPr>
              <w:t>The cleaned dataset should be coded as per the dictionary provided.</w:t>
            </w:r>
          </w:p>
          <w:p w14:paraId="24808A3C" w14:textId="77777777" w:rsidR="00B65ACF" w:rsidRPr="006C0BC4" w:rsidRDefault="00B65ACF" w:rsidP="00B65ACF">
            <w:pPr>
              <w:pStyle w:val="ListParagraph"/>
              <w:numPr>
                <w:ilvl w:val="0"/>
                <w:numId w:val="8"/>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lastRenderedPageBreak/>
              <w:t>Any changes in the file that include added features, changes to the columns, and similar pre-processing for the analysis should not be included in the final cleaned dataset.</w:t>
            </w:r>
          </w:p>
          <w:p w14:paraId="7243F54A" w14:textId="77777777" w:rsidR="00B65ACF" w:rsidRPr="006C0BC4" w:rsidRDefault="00B65ACF" w:rsidP="00B65ACF">
            <w:pPr>
              <w:pStyle w:val="ListParagraph"/>
              <w:numPr>
                <w:ilvl w:val="0"/>
                <w:numId w:val="8"/>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t>The file used for the analysis with pre-processing should be included with the code used for the analysis.</w:t>
            </w:r>
          </w:p>
        </w:tc>
      </w:tr>
      <w:tr w:rsidR="00B65ACF" w:rsidRPr="006C0BC4" w14:paraId="2F31FC9E" w14:textId="77777777" w:rsidTr="007E27F9">
        <w:tc>
          <w:tcPr>
            <w:cnfStyle w:val="001000000000" w:firstRow="0" w:lastRow="0" w:firstColumn="1" w:lastColumn="0" w:oddVBand="0" w:evenVBand="0" w:oddHBand="0" w:evenHBand="0" w:firstRowFirstColumn="0" w:firstRowLastColumn="0" w:lastRowFirstColumn="0" w:lastRowLastColumn="0"/>
            <w:tcW w:w="3116" w:type="dxa"/>
            <w:vAlign w:val="center"/>
            <w:hideMark/>
          </w:tcPr>
          <w:p w14:paraId="3029E732" w14:textId="77777777" w:rsidR="00B65ACF" w:rsidRPr="006C0BC4" w:rsidRDefault="00B65ACF" w:rsidP="007E27F9">
            <w:pPr>
              <w:pStyle w:val="ListParagraph"/>
              <w:spacing w:after="160"/>
              <w:jc w:val="center"/>
              <w:rPr>
                <w:rFonts w:asciiTheme="minorBidi" w:hAnsiTheme="minorBidi"/>
              </w:rPr>
            </w:pPr>
            <w:r w:rsidRPr="006C0BC4">
              <w:rPr>
                <w:rFonts w:asciiTheme="minorBidi" w:hAnsiTheme="minorBidi"/>
              </w:rPr>
              <w:lastRenderedPageBreak/>
              <w:t>Analytical report</w:t>
            </w:r>
          </w:p>
        </w:tc>
        <w:tc>
          <w:tcPr>
            <w:tcW w:w="5969" w:type="dxa"/>
          </w:tcPr>
          <w:p w14:paraId="52974806" w14:textId="77777777" w:rsidR="00B65ACF" w:rsidRDefault="00B65ACF" w:rsidP="007E27F9">
            <w:pPr>
              <w:pStyle w:val="ListParagraph"/>
              <w:spacing w:after="160"/>
              <w:ind w:left="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1F0ABA">
              <w:rPr>
                <w:rFonts w:asciiTheme="minorBidi" w:hAnsiTheme="minorBidi"/>
              </w:rPr>
              <w:t>Compose a</w:t>
            </w:r>
            <w:r>
              <w:rPr>
                <w:rFonts w:asciiTheme="minorBidi" w:hAnsiTheme="minorBidi"/>
              </w:rPr>
              <w:t xml:space="preserve">nalytical </w:t>
            </w:r>
            <w:r w:rsidRPr="001F0ABA">
              <w:rPr>
                <w:rFonts w:asciiTheme="minorBidi" w:hAnsiTheme="minorBidi"/>
              </w:rPr>
              <w:t xml:space="preserve">report </w:t>
            </w:r>
            <w:r>
              <w:rPr>
                <w:rFonts w:asciiTheme="minorBidi" w:hAnsiTheme="minorBidi"/>
              </w:rPr>
              <w:t xml:space="preserve">that </w:t>
            </w:r>
            <w:r w:rsidRPr="006C0BC4">
              <w:rPr>
                <w:rFonts w:asciiTheme="minorBidi" w:hAnsiTheme="minorBidi"/>
              </w:rPr>
              <w:t>summarizes the results from the exploratory and explanatory analysis</w:t>
            </w:r>
            <w:r>
              <w:rPr>
                <w:rFonts w:asciiTheme="minorBidi" w:hAnsiTheme="minorBidi"/>
              </w:rPr>
              <w:t xml:space="preserve"> </w:t>
            </w:r>
            <w:r w:rsidRPr="001F0ABA">
              <w:rPr>
                <w:rFonts w:asciiTheme="minorBidi" w:hAnsiTheme="minorBidi"/>
              </w:rPr>
              <w:t xml:space="preserve">with the following sections: </w:t>
            </w:r>
          </w:p>
          <w:p w14:paraId="10B2E660" w14:textId="77777777" w:rsidR="00B65ACF" w:rsidRDefault="00B65ACF" w:rsidP="007E27F9">
            <w:pPr>
              <w:pStyle w:val="ListParagraph"/>
              <w:spacing w:after="160"/>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3A3C9C56" w14:textId="77777777" w:rsidR="00B65ACF" w:rsidRPr="006E1DDE" w:rsidRDefault="00B65ACF" w:rsidP="00B65ACF">
            <w:pPr>
              <w:pStyle w:val="ListParagraph"/>
              <w:numPr>
                <w:ilvl w:val="0"/>
                <w:numId w:val="10"/>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6E1DDE">
              <w:rPr>
                <w:rFonts w:asciiTheme="minorBidi" w:hAnsiTheme="minorBidi"/>
                <w:b/>
                <w:bCs/>
              </w:rPr>
              <w:t>Executive Summary:</w:t>
            </w:r>
          </w:p>
          <w:p w14:paraId="42465035" w14:textId="77777777" w:rsidR="00B65ACF" w:rsidRPr="006E1DDE" w:rsidRDefault="00B65ACF" w:rsidP="00B65ACF">
            <w:pPr>
              <w:pStyle w:val="ListParagraph"/>
              <w:numPr>
                <w:ilvl w:val="0"/>
                <w:numId w:val="9"/>
              </w:numPr>
              <w:spacing w:after="160" w:line="256"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E1DDE">
              <w:rPr>
                <w:rFonts w:asciiTheme="minorBidi" w:hAnsiTheme="minorBidi"/>
              </w:rPr>
              <w:t>Begin the report with a concise executive summary, limited to a maximum of 200 words.</w:t>
            </w:r>
          </w:p>
          <w:p w14:paraId="1E7FC73D" w14:textId="77777777" w:rsidR="00B65ACF" w:rsidRDefault="00B65ACF" w:rsidP="00B65ACF">
            <w:pPr>
              <w:pStyle w:val="ListParagraph"/>
              <w:numPr>
                <w:ilvl w:val="0"/>
                <w:numId w:val="9"/>
              </w:numPr>
              <w:spacing w:after="160" w:line="256"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E1DDE">
              <w:rPr>
                <w:rFonts w:asciiTheme="minorBidi" w:hAnsiTheme="minorBidi"/>
              </w:rPr>
              <w:t>Summarize key findings from both exploratory and explanatory analyses.</w:t>
            </w:r>
          </w:p>
          <w:p w14:paraId="270B3BAA" w14:textId="77777777" w:rsidR="00B65ACF" w:rsidRPr="006E1DDE" w:rsidRDefault="00B65ACF" w:rsidP="007E27F9">
            <w:pPr>
              <w:pStyle w:val="ListParagraph"/>
              <w:spacing w:after="160"/>
              <w:ind w:left="1080"/>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74FCADB0" w14:textId="77777777" w:rsidR="00B65ACF" w:rsidRPr="006E1DDE" w:rsidRDefault="00B65ACF" w:rsidP="00B65ACF">
            <w:pPr>
              <w:pStyle w:val="ListParagraph"/>
              <w:numPr>
                <w:ilvl w:val="0"/>
                <w:numId w:val="10"/>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6E1DDE">
              <w:rPr>
                <w:rFonts w:asciiTheme="minorBidi" w:hAnsiTheme="minorBidi"/>
                <w:b/>
                <w:bCs/>
              </w:rPr>
              <w:t>Introduction:</w:t>
            </w:r>
          </w:p>
          <w:p w14:paraId="1CA03D57" w14:textId="77777777" w:rsidR="00B65ACF" w:rsidRPr="002D22D3" w:rsidRDefault="00B65ACF" w:rsidP="00B65ACF">
            <w:pPr>
              <w:pStyle w:val="ListParagraph"/>
              <w:numPr>
                <w:ilvl w:val="0"/>
                <w:numId w:val="11"/>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E1DDE">
              <w:rPr>
                <w:rFonts w:asciiTheme="minorBidi" w:hAnsiTheme="minorBidi"/>
              </w:rPr>
              <w:t xml:space="preserve">Provide a brief overview of the </w:t>
            </w:r>
            <w:r>
              <w:rPr>
                <w:rFonts w:asciiTheme="minorBidi" w:hAnsiTheme="minorBidi"/>
              </w:rPr>
              <w:t>work</w:t>
            </w:r>
            <w:r w:rsidRPr="002D22D3">
              <w:rPr>
                <w:rFonts w:asciiTheme="minorBidi" w:hAnsiTheme="minorBidi"/>
              </w:rPr>
              <w:t xml:space="preserve">. </w:t>
            </w:r>
          </w:p>
          <w:p w14:paraId="4A5DE495" w14:textId="77777777" w:rsidR="00B65ACF" w:rsidRDefault="00B65ACF" w:rsidP="007E27F9">
            <w:pPr>
              <w:pStyle w:val="ListParagraph"/>
              <w:spacing w:after="160"/>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0F1707E4" w14:textId="77777777" w:rsidR="00B65ACF" w:rsidRPr="006E1DDE" w:rsidRDefault="00B65ACF" w:rsidP="00B65ACF">
            <w:pPr>
              <w:pStyle w:val="ListParagraph"/>
              <w:numPr>
                <w:ilvl w:val="0"/>
                <w:numId w:val="10"/>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6E1DDE">
              <w:rPr>
                <w:rFonts w:asciiTheme="minorBidi" w:hAnsiTheme="minorBidi"/>
                <w:b/>
                <w:bCs/>
              </w:rPr>
              <w:t>Discussion:</w:t>
            </w:r>
          </w:p>
          <w:p w14:paraId="01966E8E" w14:textId="5F4D4141" w:rsidR="00B65ACF" w:rsidRPr="006E1DDE" w:rsidRDefault="00B65ACF" w:rsidP="00B65ACF">
            <w:pPr>
              <w:pStyle w:val="ListParagraph"/>
              <w:numPr>
                <w:ilvl w:val="0"/>
                <w:numId w:val="12"/>
              </w:numPr>
              <w:spacing w:after="160" w:line="256" w:lineRule="auto"/>
              <w:ind w:left="1080"/>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E1DDE">
              <w:rPr>
                <w:rFonts w:asciiTheme="minorBidi" w:hAnsiTheme="minorBidi"/>
              </w:rPr>
              <w:t xml:space="preserve">Present </w:t>
            </w:r>
            <w:r>
              <w:rPr>
                <w:rFonts w:asciiTheme="minorBidi" w:hAnsiTheme="minorBidi"/>
              </w:rPr>
              <w:t xml:space="preserve">the </w:t>
            </w:r>
            <w:r w:rsidRPr="006E1DDE">
              <w:rPr>
                <w:rFonts w:asciiTheme="minorBidi" w:hAnsiTheme="minorBidi"/>
              </w:rPr>
              <w:t>main statistical features of variables within the dataset.</w:t>
            </w:r>
          </w:p>
          <w:p w14:paraId="031BDDF6" w14:textId="77777777" w:rsidR="00B65ACF" w:rsidRPr="006E1DDE" w:rsidRDefault="00B65ACF" w:rsidP="00B65ACF">
            <w:pPr>
              <w:pStyle w:val="ListParagraph"/>
              <w:numPr>
                <w:ilvl w:val="0"/>
                <w:numId w:val="12"/>
              </w:numPr>
              <w:spacing w:after="160" w:line="256" w:lineRule="auto"/>
              <w:ind w:left="1080"/>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E1DDE">
              <w:rPr>
                <w:rFonts w:asciiTheme="minorBidi" w:hAnsiTheme="minorBidi"/>
              </w:rPr>
              <w:t>Explore central statistical relationships and correlations among variables.</w:t>
            </w:r>
          </w:p>
          <w:p w14:paraId="5F1EC576" w14:textId="77777777" w:rsidR="00B65ACF" w:rsidRPr="006C0BC4" w:rsidRDefault="00B65ACF" w:rsidP="00B65ACF">
            <w:pPr>
              <w:pStyle w:val="ListParagraph"/>
              <w:numPr>
                <w:ilvl w:val="0"/>
                <w:numId w:val="13"/>
              </w:numPr>
              <w:spacing w:after="160" w:line="256"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E1DDE">
              <w:rPr>
                <w:rFonts w:asciiTheme="minorBidi" w:hAnsiTheme="minorBidi"/>
              </w:rPr>
              <w:t>Include relevant data visuals to enhance understanding</w:t>
            </w:r>
            <w:r w:rsidRPr="006C0BC4">
              <w:rPr>
                <w:rFonts w:asciiTheme="minorBidi" w:hAnsiTheme="minorBidi"/>
              </w:rPr>
              <w:t xml:space="preserve"> (important figures or central ideas that need specific visualizations can be included as necessary)</w:t>
            </w:r>
          </w:p>
          <w:p w14:paraId="3A8A33D1" w14:textId="77777777" w:rsidR="00B65ACF" w:rsidRPr="006E1DDE" w:rsidRDefault="00B65ACF" w:rsidP="00B65ACF">
            <w:pPr>
              <w:pStyle w:val="ListParagraph"/>
              <w:numPr>
                <w:ilvl w:val="0"/>
                <w:numId w:val="12"/>
              </w:numPr>
              <w:spacing w:after="160" w:line="256" w:lineRule="auto"/>
              <w:ind w:left="1080"/>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E1DDE">
              <w:rPr>
                <w:rFonts w:asciiTheme="minorBidi" w:hAnsiTheme="minorBidi"/>
              </w:rPr>
              <w:t>Engage in a detailed discussion of the explanatory analysis, highlighting potential factors influencing the outcome of interest.</w:t>
            </w:r>
          </w:p>
          <w:p w14:paraId="62F2B263" w14:textId="77777777" w:rsidR="00B65ACF" w:rsidRDefault="00B65ACF" w:rsidP="007E27F9">
            <w:pPr>
              <w:pStyle w:val="ListParagraph"/>
              <w:spacing w:after="160"/>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13B27B86" w14:textId="77777777" w:rsidR="00B65ACF" w:rsidRDefault="00B65ACF" w:rsidP="007E27F9">
            <w:pPr>
              <w:pStyle w:val="ListParagraph"/>
              <w:spacing w:after="160"/>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41398B50" w14:textId="77777777" w:rsidR="00B65ACF" w:rsidRPr="002D22D3" w:rsidRDefault="00B65ACF" w:rsidP="00B65ACF">
            <w:pPr>
              <w:pStyle w:val="ListParagraph"/>
              <w:numPr>
                <w:ilvl w:val="0"/>
                <w:numId w:val="10"/>
              </w:numPr>
              <w:spacing w:after="160" w:line="256"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2D22D3">
              <w:rPr>
                <w:rFonts w:asciiTheme="minorBidi" w:hAnsiTheme="minorBidi"/>
                <w:b/>
                <w:bCs/>
              </w:rPr>
              <w:t>Recommendations and Further Work:</w:t>
            </w:r>
          </w:p>
          <w:p w14:paraId="57A2486A" w14:textId="77777777" w:rsidR="00B65ACF" w:rsidRPr="002D22D3" w:rsidRDefault="00B65ACF" w:rsidP="00B65ACF">
            <w:pPr>
              <w:pStyle w:val="ListParagraph"/>
              <w:numPr>
                <w:ilvl w:val="0"/>
                <w:numId w:val="14"/>
              </w:numPr>
              <w:spacing w:after="160" w:line="256"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2D22D3">
              <w:rPr>
                <w:rFonts w:asciiTheme="minorBidi" w:hAnsiTheme="minorBidi"/>
              </w:rPr>
              <w:t>Conclude the report with a section on recommendations</w:t>
            </w:r>
            <w:r>
              <w:rPr>
                <w:rFonts w:asciiTheme="minorBidi" w:hAnsiTheme="minorBidi"/>
              </w:rPr>
              <w:t xml:space="preserve"> and o</w:t>
            </w:r>
            <w:r w:rsidRPr="002D22D3">
              <w:rPr>
                <w:rFonts w:asciiTheme="minorBidi" w:hAnsiTheme="minorBidi"/>
              </w:rPr>
              <w:t>utline further steps needed for advancing the analysis to the next level.</w:t>
            </w:r>
          </w:p>
          <w:p w14:paraId="07C0E7DF" w14:textId="77777777" w:rsidR="00B65ACF" w:rsidRDefault="00B65ACF" w:rsidP="007E27F9">
            <w:pPr>
              <w:pStyle w:val="ListParagraph"/>
              <w:spacing w:after="160"/>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0E8C15EE" w14:textId="77777777" w:rsidR="00B65ACF" w:rsidRPr="006C0BC4" w:rsidRDefault="00B65ACF" w:rsidP="007E27F9">
            <w:pPr>
              <w:pStyle w:val="ListParagraph"/>
              <w:spacing w:after="16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t xml:space="preserve"> </w:t>
            </w:r>
          </w:p>
        </w:tc>
      </w:tr>
      <w:tr w:rsidR="00B65ACF" w:rsidRPr="006C0BC4" w14:paraId="4AE50000" w14:textId="77777777" w:rsidTr="007E27F9">
        <w:tc>
          <w:tcPr>
            <w:cnfStyle w:val="001000000000" w:firstRow="0" w:lastRow="0" w:firstColumn="1" w:lastColumn="0" w:oddVBand="0" w:evenVBand="0" w:oddHBand="0" w:evenHBand="0" w:firstRowFirstColumn="0" w:firstRowLastColumn="0" w:lastRowFirstColumn="0" w:lastRowLastColumn="0"/>
            <w:tcW w:w="3116" w:type="dxa"/>
            <w:vAlign w:val="center"/>
            <w:hideMark/>
          </w:tcPr>
          <w:p w14:paraId="2BB4F2DF" w14:textId="77777777" w:rsidR="00B65ACF" w:rsidRPr="006C0BC4" w:rsidRDefault="00B65ACF" w:rsidP="007E27F9">
            <w:pPr>
              <w:pStyle w:val="ListParagraph"/>
              <w:spacing w:after="160"/>
              <w:jc w:val="center"/>
              <w:rPr>
                <w:rFonts w:asciiTheme="minorBidi" w:hAnsiTheme="minorBidi"/>
              </w:rPr>
            </w:pPr>
            <w:r w:rsidRPr="006C0BC4">
              <w:rPr>
                <w:rFonts w:asciiTheme="minorBidi" w:hAnsiTheme="minorBidi"/>
              </w:rPr>
              <w:t>Presentation</w:t>
            </w:r>
          </w:p>
        </w:tc>
        <w:tc>
          <w:tcPr>
            <w:tcW w:w="5969" w:type="dxa"/>
            <w:hideMark/>
          </w:tcPr>
          <w:p w14:paraId="57D614B3" w14:textId="77777777" w:rsidR="00B65ACF" w:rsidRPr="006C0BC4" w:rsidRDefault="00B65ACF" w:rsidP="007E27F9">
            <w:pPr>
              <w:pStyle w:val="ListParagraph"/>
              <w:spacing w:after="160"/>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C0BC4">
              <w:rPr>
                <w:rFonts w:asciiTheme="minorBidi" w:hAnsiTheme="minorBidi"/>
              </w:rPr>
              <w:t xml:space="preserve">The final deliverable will be a presentation, and the presentation should not exceed </w:t>
            </w:r>
            <w:r w:rsidRPr="006C0BC4">
              <w:rPr>
                <w:rFonts w:asciiTheme="minorBidi" w:hAnsiTheme="minorBidi"/>
                <w:b/>
                <w:bCs/>
              </w:rPr>
              <w:t>15 minutes</w:t>
            </w:r>
            <w:r w:rsidRPr="006C0BC4">
              <w:rPr>
                <w:rFonts w:asciiTheme="minorBidi" w:hAnsiTheme="minorBidi"/>
              </w:rPr>
              <w:t xml:space="preserve">. Afterwards, there will be a </w:t>
            </w:r>
            <w:r w:rsidRPr="006C0BC4">
              <w:rPr>
                <w:rFonts w:asciiTheme="minorBidi" w:hAnsiTheme="minorBidi"/>
                <w:b/>
                <w:bCs/>
              </w:rPr>
              <w:t xml:space="preserve">10-minute Q&amp;A </w:t>
            </w:r>
            <w:r w:rsidRPr="006C0BC4">
              <w:rPr>
                <w:rFonts w:asciiTheme="minorBidi" w:hAnsiTheme="minorBidi"/>
              </w:rPr>
              <w:t>session regarding the presentation and the analysis.</w:t>
            </w:r>
          </w:p>
        </w:tc>
      </w:tr>
    </w:tbl>
    <w:p w14:paraId="4E3DEC32" w14:textId="77777777" w:rsidR="00B65ACF" w:rsidRPr="006C0BC4" w:rsidRDefault="00B65ACF" w:rsidP="00B65ACF">
      <w:pPr>
        <w:pStyle w:val="ListParagraph"/>
        <w:rPr>
          <w:rFonts w:asciiTheme="minorBidi" w:hAnsiTheme="minorBidi"/>
        </w:rPr>
      </w:pPr>
    </w:p>
    <w:p w14:paraId="4E87CA73" w14:textId="77777777" w:rsidR="00960F04" w:rsidRDefault="00960F04"/>
    <w:p w14:paraId="6FD30404" w14:textId="77777777" w:rsidR="0003748A" w:rsidRDefault="0003748A"/>
    <w:p w14:paraId="0346FC33" w14:textId="77777777" w:rsidR="0003748A" w:rsidRDefault="0003748A"/>
    <w:p w14:paraId="2600A8E3" w14:textId="77777777" w:rsidR="0003748A" w:rsidRDefault="0003748A" w:rsidP="0003748A">
      <w:pPr>
        <w:spacing w:line="360" w:lineRule="auto"/>
        <w:rPr>
          <w:rFonts w:asciiTheme="minorBidi" w:hAnsiTheme="minorBidi"/>
          <w:b/>
          <w:bCs/>
        </w:rPr>
      </w:pPr>
      <w:r>
        <w:rPr>
          <w:rFonts w:asciiTheme="minorBidi" w:hAnsiTheme="minorBidi"/>
          <w:b/>
          <w:bCs/>
        </w:rPr>
        <w:t>Deadline and other notes</w:t>
      </w:r>
    </w:p>
    <w:p w14:paraId="025BD812"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There is no restriction on the statistical and visualization package you will use for this analysis. Preferably:</w:t>
      </w:r>
    </w:p>
    <w:p w14:paraId="187CE895" w14:textId="77777777" w:rsidR="0003748A" w:rsidRDefault="0003748A" w:rsidP="0003748A">
      <w:pPr>
        <w:pStyle w:val="ListParagraph"/>
        <w:numPr>
          <w:ilvl w:val="1"/>
          <w:numId w:val="15"/>
        </w:numPr>
        <w:spacing w:line="360" w:lineRule="auto"/>
        <w:rPr>
          <w:rFonts w:asciiTheme="minorBidi" w:hAnsiTheme="minorBidi"/>
        </w:rPr>
      </w:pPr>
      <w:r>
        <w:rPr>
          <w:rFonts w:asciiTheme="minorBidi" w:hAnsiTheme="minorBidi"/>
        </w:rPr>
        <w:t>R language</w:t>
      </w:r>
    </w:p>
    <w:p w14:paraId="0AF35EE5" w14:textId="77777777" w:rsidR="0003748A" w:rsidRDefault="0003748A" w:rsidP="0003748A">
      <w:pPr>
        <w:pStyle w:val="ListParagraph"/>
        <w:numPr>
          <w:ilvl w:val="1"/>
          <w:numId w:val="15"/>
        </w:numPr>
        <w:spacing w:line="360" w:lineRule="auto"/>
        <w:rPr>
          <w:rFonts w:asciiTheme="minorBidi" w:hAnsiTheme="minorBidi"/>
        </w:rPr>
      </w:pPr>
      <w:r>
        <w:rPr>
          <w:rFonts w:asciiTheme="minorBidi" w:hAnsiTheme="minorBidi"/>
        </w:rPr>
        <w:t>Power BI</w:t>
      </w:r>
    </w:p>
    <w:p w14:paraId="358C3B9A" w14:textId="77777777" w:rsidR="0003748A" w:rsidRDefault="0003748A" w:rsidP="0003748A">
      <w:pPr>
        <w:pStyle w:val="ListParagraph"/>
        <w:numPr>
          <w:ilvl w:val="1"/>
          <w:numId w:val="15"/>
        </w:numPr>
        <w:spacing w:line="360" w:lineRule="auto"/>
        <w:rPr>
          <w:rFonts w:asciiTheme="minorBidi" w:hAnsiTheme="minorBidi"/>
        </w:rPr>
      </w:pPr>
      <w:r>
        <w:rPr>
          <w:rFonts w:asciiTheme="minorBidi" w:hAnsiTheme="minorBidi"/>
        </w:rPr>
        <w:t>Python</w:t>
      </w:r>
    </w:p>
    <w:p w14:paraId="5FD75690"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The code and the files used in the analysis with complete steps also must be submitted.</w:t>
      </w:r>
    </w:p>
    <w:p w14:paraId="6320C76C" w14:textId="18F136C0"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 xml:space="preserve">The deadline </w:t>
      </w:r>
      <w:proofErr w:type="gramStart"/>
      <w:r>
        <w:rPr>
          <w:rFonts w:asciiTheme="minorBidi" w:hAnsiTheme="minorBidi"/>
        </w:rPr>
        <w:t>is at</w:t>
      </w:r>
      <w:proofErr w:type="gramEnd"/>
      <w:r>
        <w:rPr>
          <w:rFonts w:asciiTheme="minorBidi" w:hAnsiTheme="minorBidi"/>
        </w:rPr>
        <w:t xml:space="preserve"> noon on the </w:t>
      </w:r>
      <w:r w:rsidR="0061787D">
        <w:rPr>
          <w:rFonts w:asciiTheme="minorBidi" w:hAnsiTheme="minorBidi"/>
        </w:rPr>
        <w:t>15/12/2025</w:t>
      </w:r>
      <w:r>
        <w:rPr>
          <w:rFonts w:asciiTheme="minorBidi" w:hAnsiTheme="minorBidi"/>
        </w:rPr>
        <w:t>.</w:t>
      </w:r>
    </w:p>
    <w:p w14:paraId="7B8F76C3"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The analysis will not be considered if external parties are involved (the group should entirely do the work).</w:t>
      </w:r>
    </w:p>
    <w:p w14:paraId="49CC12B2"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The font used Arial size 12 for the body text, 14 bold for the section names, and 12 bold for the subsection names.</w:t>
      </w:r>
    </w:p>
    <w:p w14:paraId="34F61A3F"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The reports should have a 1-inch margin from all sides.</w:t>
      </w:r>
    </w:p>
    <w:p w14:paraId="6059A5B9"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You can use landscape style for graphs that need larger width.</w:t>
      </w:r>
    </w:p>
    <w:p w14:paraId="6A3784F1"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You should use 1.5 spacing between the line in the body text and single spacing inside the tables.</w:t>
      </w:r>
    </w:p>
    <w:p w14:paraId="6EF4107A"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All tables and figures should be appropriately captioned.</w:t>
      </w:r>
    </w:p>
    <w:p w14:paraId="24290CFC"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The table caption should be placed directly above the table.</w:t>
      </w:r>
    </w:p>
    <w:p w14:paraId="55E3F257"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The figure caption should be placed under the figure directly.</w:t>
      </w:r>
    </w:p>
    <w:p w14:paraId="24D4E8CC"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You can use up to 3 levels of subsections as follows:</w:t>
      </w:r>
    </w:p>
    <w:p w14:paraId="16F390E3" w14:textId="77777777" w:rsidR="0003748A" w:rsidRDefault="0003748A" w:rsidP="0003748A">
      <w:pPr>
        <w:pStyle w:val="ListParagraph"/>
        <w:spacing w:line="360" w:lineRule="auto"/>
        <w:ind w:left="1440"/>
        <w:rPr>
          <w:rFonts w:asciiTheme="minorBidi" w:hAnsiTheme="minorBidi"/>
        </w:rPr>
      </w:pPr>
      <w:r>
        <w:rPr>
          <w:rFonts w:asciiTheme="minorBidi" w:hAnsiTheme="minorBidi"/>
        </w:rPr>
        <w:t>1. Main Section Heading</w:t>
      </w:r>
    </w:p>
    <w:p w14:paraId="1909FF7A" w14:textId="77777777" w:rsidR="0003748A" w:rsidRDefault="0003748A" w:rsidP="0003748A">
      <w:pPr>
        <w:pStyle w:val="ListParagraph"/>
        <w:spacing w:line="360" w:lineRule="auto"/>
        <w:ind w:left="1440" w:firstLine="720"/>
        <w:rPr>
          <w:rFonts w:asciiTheme="minorBidi" w:hAnsiTheme="minorBidi"/>
        </w:rPr>
      </w:pPr>
      <w:r>
        <w:rPr>
          <w:rFonts w:asciiTheme="minorBidi" w:hAnsiTheme="minorBidi"/>
        </w:rPr>
        <w:t>1.1 subsection level</w:t>
      </w:r>
    </w:p>
    <w:p w14:paraId="2F9AA8D6" w14:textId="77777777" w:rsidR="0003748A" w:rsidRDefault="0003748A" w:rsidP="0003748A">
      <w:pPr>
        <w:pStyle w:val="ListParagraph"/>
        <w:spacing w:line="360" w:lineRule="auto"/>
        <w:ind w:left="2160" w:firstLine="720"/>
        <w:rPr>
          <w:rFonts w:asciiTheme="minorBidi" w:hAnsiTheme="minorBidi"/>
        </w:rPr>
      </w:pPr>
      <w:r>
        <w:rPr>
          <w:rFonts w:asciiTheme="minorBidi" w:hAnsiTheme="minorBidi"/>
        </w:rPr>
        <w:t>1.1.1 subsection level</w:t>
      </w:r>
    </w:p>
    <w:p w14:paraId="5B4BF873" w14:textId="77777777" w:rsidR="0003748A" w:rsidRDefault="0003748A" w:rsidP="0003748A">
      <w:pPr>
        <w:pStyle w:val="ListParagraph"/>
        <w:numPr>
          <w:ilvl w:val="0"/>
          <w:numId w:val="15"/>
        </w:numPr>
        <w:spacing w:line="360" w:lineRule="auto"/>
        <w:rPr>
          <w:rFonts w:asciiTheme="minorBidi" w:hAnsiTheme="minorBidi"/>
        </w:rPr>
      </w:pPr>
      <w:r>
        <w:rPr>
          <w:rFonts w:asciiTheme="minorBidi" w:hAnsiTheme="minorBidi"/>
        </w:rPr>
        <w:t>The technical and analytical reports should have separate title pages, and you can include them in the same file if appropriately separated, with each having a title page.</w:t>
      </w:r>
    </w:p>
    <w:p w14:paraId="0C874466" w14:textId="77777777" w:rsidR="0003748A" w:rsidRDefault="0003748A" w:rsidP="0003748A">
      <w:pPr>
        <w:spacing w:line="360" w:lineRule="auto"/>
        <w:rPr>
          <w:rFonts w:asciiTheme="minorBidi" w:hAnsiTheme="minorBidi"/>
        </w:rPr>
      </w:pPr>
    </w:p>
    <w:p w14:paraId="3C57B0C1" w14:textId="77777777" w:rsidR="0003748A" w:rsidRDefault="0003748A" w:rsidP="0003748A">
      <w:pPr>
        <w:spacing w:line="360" w:lineRule="auto"/>
        <w:rPr>
          <w:rFonts w:asciiTheme="minorBidi" w:hAnsiTheme="minorBidi"/>
          <w:b/>
          <w:bCs/>
        </w:rPr>
      </w:pPr>
      <w:r>
        <w:rPr>
          <w:rFonts w:asciiTheme="minorBidi" w:hAnsiTheme="minorBidi"/>
          <w:b/>
          <w:bCs/>
        </w:rPr>
        <w:t>Referencing and Main Title pages</w:t>
      </w:r>
    </w:p>
    <w:p w14:paraId="0B24C2B2" w14:textId="77777777" w:rsidR="0003748A" w:rsidRDefault="0003748A" w:rsidP="0003748A">
      <w:pPr>
        <w:pStyle w:val="ListParagraph"/>
        <w:numPr>
          <w:ilvl w:val="0"/>
          <w:numId w:val="16"/>
        </w:numPr>
        <w:spacing w:line="360" w:lineRule="auto"/>
        <w:rPr>
          <w:rFonts w:asciiTheme="minorBidi" w:hAnsiTheme="minorBidi"/>
        </w:rPr>
      </w:pPr>
      <w:r>
        <w:rPr>
          <w:rFonts w:asciiTheme="minorBidi" w:hAnsiTheme="minorBidi"/>
        </w:rPr>
        <w:t>The title page should include the project name, group names, the university logo, your course name, and your tutor's name.</w:t>
      </w:r>
    </w:p>
    <w:p w14:paraId="1C4DCD54" w14:textId="77777777" w:rsidR="0003748A" w:rsidRDefault="0003748A" w:rsidP="0003748A">
      <w:pPr>
        <w:pStyle w:val="ListParagraph"/>
        <w:numPr>
          <w:ilvl w:val="0"/>
          <w:numId w:val="16"/>
        </w:numPr>
        <w:spacing w:line="360" w:lineRule="auto"/>
        <w:rPr>
          <w:rFonts w:asciiTheme="minorBidi" w:hAnsiTheme="minorBidi"/>
        </w:rPr>
      </w:pPr>
      <w:r>
        <w:rPr>
          <w:rFonts w:asciiTheme="minorBidi" w:hAnsiTheme="minorBidi"/>
        </w:rPr>
        <w:t>The second page should include each team member's name and the detailed contribution of that member.</w:t>
      </w:r>
    </w:p>
    <w:p w14:paraId="6FCADEDD" w14:textId="77777777" w:rsidR="0003748A" w:rsidRDefault="0003748A" w:rsidP="0003748A">
      <w:pPr>
        <w:pStyle w:val="ListParagraph"/>
        <w:numPr>
          <w:ilvl w:val="0"/>
          <w:numId w:val="16"/>
        </w:numPr>
        <w:spacing w:line="360" w:lineRule="auto"/>
        <w:rPr>
          <w:rFonts w:asciiTheme="minorBidi" w:hAnsiTheme="minorBidi"/>
        </w:rPr>
      </w:pPr>
      <w:r>
        <w:rPr>
          <w:rFonts w:asciiTheme="minorBidi" w:hAnsiTheme="minorBidi"/>
        </w:rPr>
        <w:t>Using any references or quotations should be acknowledged in the work</w:t>
      </w:r>
    </w:p>
    <w:p w14:paraId="54D4ABD6" w14:textId="77777777" w:rsidR="0003748A" w:rsidRDefault="0003748A" w:rsidP="0003748A">
      <w:pPr>
        <w:pStyle w:val="ListParagraph"/>
        <w:numPr>
          <w:ilvl w:val="0"/>
          <w:numId w:val="16"/>
        </w:numPr>
        <w:spacing w:line="360" w:lineRule="auto"/>
        <w:rPr>
          <w:rFonts w:asciiTheme="minorBidi" w:hAnsiTheme="minorBidi"/>
        </w:rPr>
      </w:pPr>
      <w:r>
        <w:rPr>
          <w:rFonts w:asciiTheme="minorBidi" w:hAnsiTheme="minorBidi"/>
        </w:rPr>
        <w:t>Use Vancouver reference style in your work as used in this document or Harvard referencing style.</w:t>
      </w:r>
    </w:p>
    <w:p w14:paraId="7DD10BC7" w14:textId="77777777" w:rsidR="0003748A" w:rsidRDefault="0003748A" w:rsidP="0003748A">
      <w:pPr>
        <w:spacing w:line="360" w:lineRule="auto"/>
        <w:rPr>
          <w:rFonts w:asciiTheme="minorBidi" w:hAnsiTheme="minorBidi"/>
        </w:rPr>
      </w:pPr>
    </w:p>
    <w:p w14:paraId="57BDC5BB" w14:textId="77777777" w:rsidR="0003748A" w:rsidRDefault="0003748A" w:rsidP="0003748A">
      <w:pPr>
        <w:spacing w:line="360" w:lineRule="auto"/>
        <w:rPr>
          <w:rFonts w:asciiTheme="minorBidi" w:hAnsiTheme="minorBidi"/>
        </w:rPr>
      </w:pPr>
    </w:p>
    <w:p w14:paraId="26577B44" w14:textId="77777777" w:rsidR="0003748A" w:rsidRDefault="0003748A" w:rsidP="0003748A">
      <w:pPr>
        <w:spacing w:line="360" w:lineRule="auto"/>
        <w:ind w:left="2880" w:firstLine="720"/>
        <w:rPr>
          <w:rFonts w:asciiTheme="minorBidi" w:hAnsiTheme="minorBidi"/>
          <w:b/>
          <w:bCs/>
        </w:rPr>
      </w:pPr>
      <w:r>
        <w:rPr>
          <w:rFonts w:asciiTheme="minorBidi" w:hAnsiTheme="minorBidi"/>
          <w:b/>
          <w:bCs/>
        </w:rPr>
        <w:t xml:space="preserve">Thank you, and </w:t>
      </w:r>
      <w:proofErr w:type="gramStart"/>
      <w:r>
        <w:rPr>
          <w:rFonts w:asciiTheme="minorBidi" w:hAnsiTheme="minorBidi"/>
          <w:b/>
          <w:bCs/>
        </w:rPr>
        <w:t>Good</w:t>
      </w:r>
      <w:proofErr w:type="gramEnd"/>
      <w:r>
        <w:rPr>
          <w:rFonts w:asciiTheme="minorBidi" w:hAnsiTheme="minorBidi"/>
          <w:b/>
          <w:bCs/>
        </w:rPr>
        <w:t xml:space="preserve"> luck</w:t>
      </w:r>
    </w:p>
    <w:p w14:paraId="729F8AAF" w14:textId="77777777" w:rsidR="0003748A" w:rsidRDefault="0003748A"/>
    <w:p w14:paraId="016815A7" w14:textId="77777777" w:rsidR="00960F04" w:rsidRDefault="00960F04"/>
    <w:sectPr w:rsidR="00960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07852"/>
    <w:multiLevelType w:val="hybridMultilevel"/>
    <w:tmpl w:val="9A8A16CA"/>
    <w:lvl w:ilvl="0" w:tplc="7C1CE55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AB4FAE"/>
    <w:multiLevelType w:val="multilevel"/>
    <w:tmpl w:val="08B8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211598"/>
    <w:multiLevelType w:val="multilevel"/>
    <w:tmpl w:val="5A80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B371D"/>
    <w:multiLevelType w:val="multilevel"/>
    <w:tmpl w:val="281048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31583990"/>
    <w:multiLevelType w:val="hybridMultilevel"/>
    <w:tmpl w:val="23B2C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C50D02"/>
    <w:multiLevelType w:val="hybridMultilevel"/>
    <w:tmpl w:val="9DBCE53C"/>
    <w:lvl w:ilvl="0" w:tplc="7C1CE55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F433BE5"/>
    <w:multiLevelType w:val="multilevel"/>
    <w:tmpl w:val="25D847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46241912"/>
    <w:multiLevelType w:val="hybridMultilevel"/>
    <w:tmpl w:val="031211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C850B3"/>
    <w:multiLevelType w:val="multilevel"/>
    <w:tmpl w:val="3B38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0015D8"/>
    <w:multiLevelType w:val="multilevel"/>
    <w:tmpl w:val="609214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11303"/>
    <w:multiLevelType w:val="hybridMultilevel"/>
    <w:tmpl w:val="3EBC39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6171B0"/>
    <w:multiLevelType w:val="hybridMultilevel"/>
    <w:tmpl w:val="6CDA3F16"/>
    <w:lvl w:ilvl="0" w:tplc="C87CBB3C">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5FBE4E9C"/>
    <w:multiLevelType w:val="hybridMultilevel"/>
    <w:tmpl w:val="099C08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C72368"/>
    <w:multiLevelType w:val="hybridMultilevel"/>
    <w:tmpl w:val="4682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B66A92"/>
    <w:multiLevelType w:val="hybridMultilevel"/>
    <w:tmpl w:val="519433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3415E4"/>
    <w:multiLevelType w:val="hybridMultilevel"/>
    <w:tmpl w:val="A992D5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B84F75"/>
    <w:multiLevelType w:val="multilevel"/>
    <w:tmpl w:val="00088C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950622842">
    <w:abstractNumId w:val="2"/>
  </w:num>
  <w:num w:numId="2" w16cid:durableId="608590475">
    <w:abstractNumId w:val="7"/>
  </w:num>
  <w:num w:numId="3" w16cid:durableId="1016619383">
    <w:abstractNumId w:val="12"/>
  </w:num>
  <w:num w:numId="4" w16cid:durableId="1373651000">
    <w:abstractNumId w:val="10"/>
  </w:num>
  <w:num w:numId="5" w16cid:durableId="1212376473">
    <w:abstractNumId w:val="11"/>
  </w:num>
  <w:num w:numId="6" w16cid:durableId="2137136901">
    <w:abstractNumId w:val="9"/>
  </w:num>
  <w:num w:numId="7" w16cid:durableId="1849447701">
    <w:abstractNumId w:val="8"/>
  </w:num>
  <w:num w:numId="8" w16cid:durableId="1564245947">
    <w:abstractNumId w:val="13"/>
  </w:num>
  <w:num w:numId="9" w16cid:durableId="404029579">
    <w:abstractNumId w:val="16"/>
  </w:num>
  <w:num w:numId="10" w16cid:durableId="1873498104">
    <w:abstractNumId w:val="4"/>
  </w:num>
  <w:num w:numId="11" w16cid:durableId="1513951628">
    <w:abstractNumId w:val="3"/>
  </w:num>
  <w:num w:numId="12" w16cid:durableId="877863911">
    <w:abstractNumId w:val="1"/>
  </w:num>
  <w:num w:numId="13" w16cid:durableId="790435940">
    <w:abstractNumId w:val="14"/>
  </w:num>
  <w:num w:numId="14" w16cid:durableId="1311445587">
    <w:abstractNumId w:val="6"/>
  </w:num>
  <w:num w:numId="15" w16cid:durableId="17346217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6128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56571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04"/>
    <w:rsid w:val="0003748A"/>
    <w:rsid w:val="000A6465"/>
    <w:rsid w:val="0014708D"/>
    <w:rsid w:val="00220436"/>
    <w:rsid w:val="00434F81"/>
    <w:rsid w:val="00534B1B"/>
    <w:rsid w:val="0061787D"/>
    <w:rsid w:val="00694E0D"/>
    <w:rsid w:val="007020F2"/>
    <w:rsid w:val="00710AB4"/>
    <w:rsid w:val="007D559B"/>
    <w:rsid w:val="00960F04"/>
    <w:rsid w:val="00B45E9E"/>
    <w:rsid w:val="00B65ACF"/>
    <w:rsid w:val="00BB4016"/>
    <w:rsid w:val="00BF293D"/>
    <w:rsid w:val="00C84EE1"/>
    <w:rsid w:val="00CB4171"/>
    <w:rsid w:val="00D04D3E"/>
    <w:rsid w:val="00D42560"/>
    <w:rsid w:val="00D839A8"/>
    <w:rsid w:val="00E0673D"/>
    <w:rsid w:val="00E23D80"/>
    <w:rsid w:val="00F72E49"/>
    <w:rsid w:val="00FA28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6226F"/>
  <w15:chartTrackingRefBased/>
  <w15:docId w15:val="{08CDA776-C475-4E7C-B4DD-4937737F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F04"/>
    <w:rPr>
      <w:rFonts w:eastAsiaTheme="majorEastAsia" w:cstheme="majorBidi"/>
      <w:color w:val="272727" w:themeColor="text1" w:themeTint="D8"/>
    </w:rPr>
  </w:style>
  <w:style w:type="paragraph" w:styleId="Title">
    <w:name w:val="Title"/>
    <w:basedOn w:val="Normal"/>
    <w:next w:val="Normal"/>
    <w:link w:val="TitleChar"/>
    <w:uiPriority w:val="10"/>
    <w:qFormat/>
    <w:rsid w:val="00960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F04"/>
    <w:pPr>
      <w:spacing w:before="160"/>
      <w:jc w:val="center"/>
    </w:pPr>
    <w:rPr>
      <w:i/>
      <w:iCs/>
      <w:color w:val="404040" w:themeColor="text1" w:themeTint="BF"/>
    </w:rPr>
  </w:style>
  <w:style w:type="character" w:customStyle="1" w:styleId="QuoteChar">
    <w:name w:val="Quote Char"/>
    <w:basedOn w:val="DefaultParagraphFont"/>
    <w:link w:val="Quote"/>
    <w:uiPriority w:val="29"/>
    <w:rsid w:val="00960F04"/>
    <w:rPr>
      <w:i/>
      <w:iCs/>
      <w:color w:val="404040" w:themeColor="text1" w:themeTint="BF"/>
    </w:rPr>
  </w:style>
  <w:style w:type="paragraph" w:styleId="ListParagraph">
    <w:name w:val="List Paragraph"/>
    <w:basedOn w:val="Normal"/>
    <w:uiPriority w:val="34"/>
    <w:qFormat/>
    <w:rsid w:val="00960F04"/>
    <w:pPr>
      <w:ind w:left="720"/>
      <w:contextualSpacing/>
    </w:pPr>
  </w:style>
  <w:style w:type="character" w:styleId="IntenseEmphasis">
    <w:name w:val="Intense Emphasis"/>
    <w:basedOn w:val="DefaultParagraphFont"/>
    <w:uiPriority w:val="21"/>
    <w:qFormat/>
    <w:rsid w:val="00960F04"/>
    <w:rPr>
      <w:i/>
      <w:iCs/>
      <w:color w:val="0F4761" w:themeColor="accent1" w:themeShade="BF"/>
    </w:rPr>
  </w:style>
  <w:style w:type="paragraph" w:styleId="IntenseQuote">
    <w:name w:val="Intense Quote"/>
    <w:basedOn w:val="Normal"/>
    <w:next w:val="Normal"/>
    <w:link w:val="IntenseQuoteChar"/>
    <w:uiPriority w:val="30"/>
    <w:qFormat/>
    <w:rsid w:val="00960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F04"/>
    <w:rPr>
      <w:i/>
      <w:iCs/>
      <w:color w:val="0F4761" w:themeColor="accent1" w:themeShade="BF"/>
    </w:rPr>
  </w:style>
  <w:style w:type="character" w:styleId="IntenseReference">
    <w:name w:val="Intense Reference"/>
    <w:basedOn w:val="DefaultParagraphFont"/>
    <w:uiPriority w:val="32"/>
    <w:qFormat/>
    <w:rsid w:val="00960F04"/>
    <w:rPr>
      <w:b/>
      <w:bCs/>
      <w:smallCaps/>
      <w:color w:val="0F4761" w:themeColor="accent1" w:themeShade="BF"/>
      <w:spacing w:val="5"/>
    </w:rPr>
  </w:style>
  <w:style w:type="table" w:styleId="GridTable1Light">
    <w:name w:val="Grid Table 1 Light"/>
    <w:basedOn w:val="TableNormal"/>
    <w:uiPriority w:val="46"/>
    <w:rsid w:val="00B65ACF"/>
    <w:pPr>
      <w:spacing w:after="0" w:line="240" w:lineRule="auto"/>
    </w:pPr>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852386">
      <w:bodyDiv w:val="1"/>
      <w:marLeft w:val="0"/>
      <w:marRight w:val="0"/>
      <w:marTop w:val="0"/>
      <w:marBottom w:val="0"/>
      <w:divBdr>
        <w:top w:val="none" w:sz="0" w:space="0" w:color="auto"/>
        <w:left w:val="none" w:sz="0" w:space="0" w:color="auto"/>
        <w:bottom w:val="none" w:sz="0" w:space="0" w:color="auto"/>
        <w:right w:val="none" w:sz="0" w:space="0" w:color="auto"/>
      </w:divBdr>
    </w:div>
    <w:div w:id="1087308564">
      <w:bodyDiv w:val="1"/>
      <w:marLeft w:val="0"/>
      <w:marRight w:val="0"/>
      <w:marTop w:val="0"/>
      <w:marBottom w:val="0"/>
      <w:divBdr>
        <w:top w:val="none" w:sz="0" w:space="0" w:color="auto"/>
        <w:left w:val="none" w:sz="0" w:space="0" w:color="auto"/>
        <w:bottom w:val="none" w:sz="0" w:space="0" w:color="auto"/>
        <w:right w:val="none" w:sz="0" w:space="0" w:color="auto"/>
      </w:divBdr>
    </w:div>
    <w:div w:id="128380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2064</TotalTime>
  <Pages>7</Pages>
  <Words>1456</Words>
  <Characters>7875</Characters>
  <Application>Microsoft Office Word</Application>
  <DocSecurity>0</DocSecurity>
  <Lines>224</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Nariman AL Amry</dc:creator>
  <cp:keywords/>
  <dc:description/>
  <cp:lastModifiedBy>Nariman AL Amry</cp:lastModifiedBy>
  <cp:revision>12</cp:revision>
  <dcterms:created xsi:type="dcterms:W3CDTF">2024-02-28T22:04:00Z</dcterms:created>
  <dcterms:modified xsi:type="dcterms:W3CDTF">2025-10-17T18:01:00Z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1185ea9e-f70f-425e-a76b-5b63825a7ad4</vt:lpwstr>
  </property>
</Properties>
</file>