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A1BBE5E">
      <w:pPr>
        <w:spacing w:after="40"/>
        <w:jc w:val="center"/>
      </w:pPr>
      <w:r>
        <w:rPr>
          <w:rFonts w:ascii="Times New Roman" w:hAnsi="Times New Roman" w:eastAsia="PMingLiU" w:cs="Times New Roman" w:csTheme="minorBidi"/>
          <w:b/>
          <w:bCs/>
          <w:sz w:val="24"/>
          <w:szCs w:val="22"/>
        </w:rPr>
        <w:t>CLC 3242P（COMP）專業中文傳意課程</w:t>
      </w:r>
    </w:p>
    <w:p w14:paraId="4D7721BA">
      <w:pPr>
        <w:spacing w:after="80"/>
        <w:jc w:val="center"/>
      </w:pPr>
      <w:r>
        <w:rPr>
          <w:rFonts w:ascii="Times New Roman" w:hAnsi="Times New Roman" w:eastAsia="PMingLiU" w:cs="Times New Roman" w:csTheme="minorBidi"/>
          <w:b/>
          <w:bCs/>
          <w:sz w:val="24"/>
          <w:szCs w:val="22"/>
        </w:rPr>
        <w:t>單元二計劃書評估：計劃書提要表格</w:t>
      </w:r>
    </w:p>
    <w:p w14:paraId="32D6D78E">
      <w:pPr>
        <w:spacing w:after="200"/>
        <w:jc w:val="center"/>
      </w:pPr>
      <w:r>
        <w:rPr>
          <w:rFonts w:ascii="Times New Roman" w:hAnsi="Times New Roman" w:eastAsia="PMingLiU" w:cs="Times New Roman" w:csTheme="minorBidi"/>
          <w:sz w:val="20"/>
          <w:szCs w:val="22"/>
        </w:rPr>
        <w:t>【此表格須於第 4 周諮詢時呈交】　　佔分 5%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84"/>
        <w:gridCol w:w="7370"/>
      </w:tblGrid>
      <w:t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D16640">
            <w:pPr>
              <w:spacing w:after="40"/>
            </w:pPr>
            <w:r/>
            <w:r>
              <w:rPr>
                <w:rFonts w:ascii="Times New Roman" w:hAnsi="Times New Roman" w:eastAsia="PMingLiU" w:cs="Times New Roman" w:csTheme="minorBidi"/>
                <w:b/>
                <w:bCs/>
                <w:sz w:val="22"/>
                <w:szCs w:val="22"/>
              </w:rPr>
              <w:t>班別：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1DAEB7">
            <w:pPr>
              <w:spacing w:after="40"/>
            </w:pPr>
            <w:r/>
            <w:r>
              <w:rPr>
                <w:rFonts w:ascii="Times New Roman" w:hAnsi="Times New Roman" w:eastAsia="PMingLiU" w:cs="Times New Roman" w:csTheme="minorBidi"/>
                <w:sz w:val="22"/>
                <w:szCs w:val="22"/>
              </w:rPr>
              <w:t>sem ________________</w:t>
            </w:r>
          </w:p>
        </w:tc>
      </w:tr>
      <w:t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5EE062">
            <w:pPr>
              <w:spacing w:after="40"/>
            </w:pPr>
            <w:r/>
            <w:r>
              <w:rPr>
                <w:rFonts w:ascii="Times New Roman" w:hAnsi="Times New Roman" w:eastAsia="PMingLiU" w:cs="Times New Roman" w:csTheme="minorBidi"/>
                <w:b/>
                <w:bCs/>
                <w:sz w:val="22"/>
                <w:szCs w:val="22"/>
              </w:rPr>
              <w:t>上課日期：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C9DAE9">
            <w:pPr>
              <w:spacing w:after="40"/>
            </w:pPr>
            <w:r/>
            <w:r>
              <w:rPr>
                <w:rFonts w:ascii="Times New Roman" w:hAnsi="Times New Roman" w:eastAsia="PMingLiU" w:cs="Times New Roman" w:csTheme="minorBidi"/>
                <w:sz w:val="22"/>
                <w:szCs w:val="22"/>
              </w:rPr>
              <w:t>星期 ________________</w:t>
            </w:r>
          </w:p>
        </w:tc>
      </w:tr>
      <w:t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88F688">
            <w:pPr>
              <w:spacing w:after="40"/>
            </w:pPr>
            <w:r/>
            <w:r>
              <w:rPr>
                <w:rFonts w:ascii="Times New Roman" w:hAnsi="Times New Roman" w:eastAsia="PMingLiU" w:cs="Times New Roman" w:csTheme="minorBidi"/>
                <w:b/>
                <w:bCs/>
                <w:sz w:val="22"/>
                <w:szCs w:val="22"/>
              </w:rPr>
              <w:t>上課時段：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01D5C1">
            <w:pPr>
              <w:spacing w:after="40"/>
            </w:pPr>
            <w:r/>
            <w:r>
              <w:rPr>
                <w:rFonts w:ascii="Times New Roman" w:hAnsi="Times New Roman" w:eastAsia="PMingLiU" w:cs="Times New Roman" w:csTheme="minorBidi"/>
                <w:sz w:val="22"/>
                <w:szCs w:val="22"/>
              </w:rPr>
              <w:t>________________</w:t>
            </w:r>
          </w:p>
        </w:tc>
      </w:tr>
      <w:t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D27679">
            <w:pPr>
              <w:spacing w:after="40"/>
            </w:pPr>
            <w:r/>
            <w:r>
              <w:rPr>
                <w:rFonts w:ascii="Times New Roman" w:hAnsi="Times New Roman" w:eastAsia="PMingLiU" w:cs="Times New Roman" w:csTheme="minorBidi"/>
                <w:b/>
                <w:bCs/>
                <w:sz w:val="22"/>
                <w:szCs w:val="22"/>
              </w:rPr>
              <w:t>報告日期：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A1DD00">
            <w:pPr>
              <w:spacing w:after="40"/>
            </w:pPr>
            <w:r/>
            <w:r>
              <w:rPr>
                <w:rFonts w:ascii="Times New Roman" w:hAnsi="Times New Roman" w:eastAsia="PMingLiU" w:cs="Times New Roman" w:csTheme="minorBidi"/>
                <w:sz w:val="22"/>
                <w:szCs w:val="22"/>
              </w:rPr>
              <w:t>[第 4 周諮詢日，待填]</w:t>
            </w:r>
          </w:p>
        </w:tc>
      </w:tr>
      <w:t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69ED29">
            <w:pPr>
              <w:spacing w:after="40"/>
            </w:pPr>
            <w:r/>
            <w:r>
              <w:rPr>
                <w:rFonts w:ascii="Times New Roman" w:hAnsi="Times New Roman" w:eastAsia="PMingLiU" w:cs="Times New Roman" w:csTheme="minorBidi"/>
                <w:b/>
                <w:bCs/>
                <w:sz w:val="22"/>
                <w:szCs w:val="22"/>
              </w:rPr>
              <w:t>組員名單：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1584BE">
            <w:pPr>
              <w:spacing w:after="40"/>
            </w:pPr>
            <w:r/>
            <w:r>
              <w:rPr>
                <w:rFonts w:ascii="Times New Roman" w:hAnsi="Times New Roman" w:eastAsia="PMingLiU" w:cs="Times New Roman" w:csTheme="minorBidi"/>
                <w:sz w:val="22"/>
                <w:szCs w:val="22"/>
              </w:rPr>
              <w:t>[待填寫三位組員之中英文姓名及學號]</w:t>
            </w:r>
          </w:p>
        </w:tc>
      </w:tr>
    </w:tbl>
    <w:p w14:paraId="0A20ACEE">
      <w:pPr>
        <w:spacing w:after="40"/>
      </w:pPr>
      <w:r>
        <w:rPr>
          <w:rFonts w:ascii="Times New Roman" w:hAnsi="Times New Roman" w:eastAsia="PMingLiU"/>
          <w:b w:val="0"/>
          <w:sz w:val="8"/>
        </w:rPr>
      </w:r>
    </w:p>
    <w:p w14:paraId="3C452BB9">
      <w:pPr>
        <w:spacing w:after="40"/>
      </w:pPr>
      <w:r>
        <w:rPr>
          <w:rFonts w:ascii="Times New Roman" w:hAnsi="Times New Roman" w:eastAsia="PMingLiU" w:cs="Times New Roman" w:csTheme="minorBidi"/>
          <w:b/>
          <w:bCs/>
          <w:sz w:val="22"/>
          <w:szCs w:val="22"/>
        </w:rPr>
        <w:t>語境：</w:t>
      </w:r>
    </w:p>
    <w:p w14:paraId="3A807481">
      <w:pPr>
        <w:spacing w:after="160"/>
      </w:pPr>
      <w:r>
        <w:rPr>
          <w:rFonts w:ascii="Times New Roman" w:hAnsi="Times New Roman" w:eastAsia="PMingLiU" w:cs="Times New Roman" w:csTheme="minorBidi"/>
          <w:sz w:val="22"/>
          <w:szCs w:val="22"/>
        </w:rPr>
        <w:t>你和你的大學同學決定創業，並申請「青年創業基金」。基金要求申請者先交一份約 150–200 字的提要，說明計劃理念與特色。請完成以下表格。佔分 5%。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84"/>
        <w:gridCol w:w="7370"/>
      </w:tblGrid>
      <w:t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038434">
            <w:pPr>
              <w:spacing w:after="40"/>
            </w:pPr>
            <w:r>
              <w:rPr>
                <w:rFonts w:ascii="Times New Roman" w:hAnsi="Times New Roman" w:eastAsia="PMingLiU" w:cs="Times New Roman" w:csTheme="minorBidi"/>
                <w:b/>
                <w:bCs/>
                <w:sz w:val="22"/>
                <w:szCs w:val="22"/>
              </w:rPr>
              <w:t>計劃書題目</w:t>
            </w:r>
            <w:r>
              <w:br w:type="textWrapping"/>
            </w:r>
            <w:r>
              <w:rPr>
                <w:rFonts w:ascii="Times New Roman" w:hAnsi="Times New Roman" w:eastAsia="PMingLiU" w:cs="Times New Roman" w:csTheme="minorBidi"/>
                <w:b/>
                <w:bCs/>
                <w:sz w:val="22"/>
                <w:szCs w:val="22"/>
              </w:rPr>
              <w:t>（須為應用程式</w:t>
            </w:r>
            <w:r>
              <w:br w:type="textWrapping"/>
            </w:r>
            <w:r>
              <w:rPr>
                <w:rFonts w:ascii="Times New Roman" w:hAnsi="Times New Roman" w:eastAsia="PMingLiU" w:cs="Times New Roman" w:csTheme="minorBidi"/>
                <w:b/>
                <w:bCs/>
                <w:sz w:val="22"/>
                <w:szCs w:val="22"/>
              </w:rPr>
              <w:t>或網站）：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B99521">
            <w:pPr>
              <w:spacing w:after="40"/>
            </w:pPr>
            <w:r/>
            <w:r>
              <w:rPr>
                <w:rFonts w:ascii="Times New Roman" w:hAnsi="Times New Roman" w:eastAsia="PMingLiU" w:cs="Times New Roman" w:csTheme="minorBidi"/>
                <w:sz w:val="22"/>
                <w:szCs w:val="22"/>
              </w:rPr>
              <w:t>Veridex —— AI 學習執行系統</w:t>
            </w:r>
          </w:p>
        </w:tc>
      </w:tr>
      <w:t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4775F2">
            <w:pPr>
              <w:spacing w:after="40"/>
            </w:pPr>
            <w:r>
              <w:rPr>
                <w:rFonts w:ascii="Times New Roman" w:hAnsi="Times New Roman" w:eastAsia="PMingLiU" w:cs="Times New Roman" w:csTheme="minorBidi"/>
                <w:b/>
                <w:bCs/>
                <w:sz w:val="22"/>
                <w:szCs w:val="22"/>
              </w:rPr>
              <w:t>發文者身份</w:t>
            </w:r>
            <w:r>
              <w:br w:type="textWrapping"/>
            </w:r>
            <w:r>
              <w:rPr>
                <w:rFonts w:ascii="Times New Roman" w:hAnsi="Times New Roman" w:eastAsia="PMingLiU" w:cs="Times New Roman" w:csTheme="minorBidi"/>
                <w:b/>
                <w:bCs/>
                <w:sz w:val="22"/>
                <w:szCs w:val="22"/>
              </w:rPr>
              <w:t>（初次創業的大學</w:t>
            </w:r>
            <w:r>
              <w:br w:type="textWrapping"/>
            </w:r>
            <w:r>
              <w:rPr>
                <w:rFonts w:ascii="Times New Roman" w:hAnsi="Times New Roman" w:eastAsia="PMingLiU" w:cs="Times New Roman" w:csTheme="minorBidi"/>
                <w:b/>
                <w:bCs/>
                <w:sz w:val="22"/>
                <w:szCs w:val="22"/>
              </w:rPr>
              <w:t>畢業生，請為團隊</w:t>
            </w:r>
            <w:r>
              <w:br w:type="textWrapping"/>
            </w:r>
            <w:r>
              <w:rPr>
                <w:rFonts w:ascii="Times New Roman" w:hAnsi="Times New Roman" w:eastAsia="PMingLiU" w:cs="Times New Roman" w:csTheme="minorBidi"/>
                <w:b/>
                <w:bCs/>
                <w:sz w:val="22"/>
                <w:szCs w:val="22"/>
              </w:rPr>
              <w:t>擬一個名字）：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9A40C8">
            <w:pPr>
              <w:spacing w:after="40"/>
            </w:pPr>
            <w:r>
              <w:t>Veridex Team</w:t>
            </w:r>
          </w:p>
        </w:tc>
      </w:tr>
      <w:t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8ED09B">
            <w:pPr>
              <w:spacing w:after="40"/>
            </w:pPr>
            <w:r/>
            <w:r>
              <w:rPr>
                <w:rFonts w:ascii="Times New Roman" w:hAnsi="Times New Roman" w:eastAsia="PMingLiU" w:cs="Times New Roman" w:csTheme="minorBidi"/>
                <w:b/>
                <w:bCs/>
                <w:sz w:val="22"/>
                <w:szCs w:val="22"/>
              </w:rPr>
              <w:t>計劃書提要：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4B0E8C">
            <w:pPr>
              <w:spacing w:after="80"/>
            </w:pPr>
            <w:r/>
            <w:r>
              <w:rPr>
                <w:rFonts w:ascii="Times New Roman" w:hAnsi="Times New Roman" w:eastAsia="PMingLiU" w:cs="Times New Roman" w:csTheme="minorBidi"/>
                <w:sz w:val="22"/>
                <w:szCs w:val="22"/>
              </w:rPr>
              <w:t>Veridex 是面向中文學習者的 AI 學習執行系統，由三位計算機畢業生創立。AI 工具多解決「生成夠不夠快」，但學習真瓶頸是「做不做得完」。本平台把學習目標轉化為週計劃、每日任務、間隔複習與成果驗收，接入中文資料源。我們以「完成率」為核心 KPI，以間隔重複、提取練習為基礎，以三層證據驗證成效。團隊三人計算機背景、中文母語，能以最小成本開發原型。申請十至二十萬港元，十八個月內驗證兩項關鍵假設。</w:t>
            </w:r>
          </w:p>
          <w:p w14:paraId="3DAEB8C7">
            <w:pPr>
              <w:spacing w:after="40"/>
            </w:pPr>
            <w:r>
              <w:rPr>
                <w:rFonts w:ascii="Times New Roman" w:hAnsi="Times New Roman" w:eastAsia="PMingLiU" w:cs="Times New Roman" w:csTheme="minorBidi"/>
                <w:i/>
                <w:iCs/>
                <w:sz w:val="18"/>
                <w:szCs w:val="22"/>
              </w:rPr>
              <w:t>（字數：200 字，含標點）</w:t>
            </w:r>
          </w:p>
        </w:tc>
      </w:tr>
    </w:tbl>
    <w:p w14:paraId="12264349">
      <w:pPr>
        <w:spacing w:after="40"/>
      </w:pPr>
      <w:r>
        <w:rPr>
          <w:rFonts w:ascii="Times New Roman" w:hAnsi="Times New Roman" w:eastAsia="PMingLiU"/>
          <w:b w:val="0"/>
          <w:sz w:val="8"/>
        </w:rPr>
      </w:r>
    </w:p>
    <w:p w14:paraId="30791B27">
      <w:pPr>
        <w:spacing w:after="80"/>
      </w:pPr>
      <w:r>
        <w:rPr>
          <w:rFonts w:ascii="Times New Roman" w:hAnsi="Times New Roman" w:eastAsia="PMingLiU" w:cs="Times New Roman" w:csTheme="minorBidi"/>
          <w:b/>
          <w:bCs/>
          <w:sz w:val="24"/>
          <w:szCs w:val="22"/>
        </w:rPr>
        <w:t>思考問題：</w:t>
      </w:r>
    </w:p>
    <w:p w14:paraId="79684CF7">
      <w:pPr>
        <w:spacing w:after="40"/>
      </w:pPr>
      <w:r>
        <w:rPr>
          <w:rFonts w:ascii="Times New Roman" w:hAnsi="Times New Roman" w:eastAsia="PMingLiU" w:cs="Times New Roman" w:csTheme="minorBidi"/>
          <w:b/>
          <w:bCs/>
          <w:sz w:val="22"/>
          <w:szCs w:val="22"/>
        </w:rPr>
        <w:t>● 你熟悉相關行業／工作嗎？</w:t>
      </w:r>
    </w:p>
    <w:p w14:paraId="452580D3">
      <w:pPr>
        <w:spacing w:after="160"/>
      </w:pPr>
      <w:r>
        <w:rPr>
          <w:rFonts w:ascii="Times New Roman" w:hAnsi="Times New Roman" w:eastAsia="PMingLiU" w:cs="Times New Roman" w:csTheme="minorBidi"/>
          <w:sz w:val="20"/>
          <w:szCs w:val="22"/>
        </w:rPr>
        <w:t xml:space="preserve">  三人皆計算機學生，本身就是「想學卻做不完」的目標用戶。親歷同學抱著 200 頁 slides 不知從何下手的困境。但不熟悉教學法與學習心理學，計劃邀請理大教育或心理系教授擔任顧問。</w:t>
      </w:r>
    </w:p>
    <w:p w14:paraId="490B01A9">
      <w:pPr>
        <w:spacing w:after="40"/>
      </w:pPr>
      <w:r>
        <w:rPr>
          <w:rFonts w:ascii="Times New Roman" w:hAnsi="Times New Roman" w:eastAsia="PMingLiU" w:cs="Times New Roman" w:csTheme="minorBidi"/>
          <w:b/>
          <w:bCs/>
          <w:sz w:val="22"/>
          <w:szCs w:val="22"/>
        </w:rPr>
        <w:t>● 會使用產品的是甚麼人？</w:t>
      </w:r>
    </w:p>
    <w:p w14:paraId="19BB72EE">
      <w:pPr>
        <w:spacing w:after="160"/>
      </w:pPr>
      <w:r>
        <w:rPr>
          <w:rFonts w:ascii="Times New Roman" w:hAnsi="Times New Roman" w:eastAsia="PMingLiU" w:cs="Times New Roman" w:csTheme="minorBidi"/>
          <w:sz w:val="20"/>
          <w:szCs w:val="22"/>
        </w:rPr>
        <w:t xml:space="preserve">  首版聚焦中文母語的大學生、研究生與職業自學者。第一批驗證客戶是理大計算機與工程科學生；其後擴展至港校、兩岸三地學生與職場進修者。暫不開放中小學市場。</w:t>
      </w:r>
    </w:p>
    <w:p w14:paraId="67A92A29">
      <w:pPr>
        <w:spacing w:after="40"/>
      </w:pPr>
      <w:r>
        <w:rPr>
          <w:rFonts w:ascii="Times New Roman" w:hAnsi="Times New Roman" w:eastAsia="PMingLiU" w:cs="Times New Roman" w:csTheme="minorBidi"/>
          <w:b/>
          <w:bCs/>
          <w:sz w:val="22"/>
          <w:szCs w:val="22"/>
        </w:rPr>
        <w:t>● 產品的特色是甚麼？</w:t>
      </w:r>
    </w:p>
    <w:p w14:paraId="666A96DE">
      <w:pPr>
        <w:spacing w:after="160"/>
      </w:pPr>
      <w:r>
        <w:rPr>
          <w:rFonts w:ascii="Times New Roman" w:hAnsi="Times New Roman" w:eastAsia="PMingLiU" w:cs="Times New Roman" w:csTheme="minorBidi"/>
          <w:sz w:val="20"/>
          <w:szCs w:val="22"/>
        </w:rPr>
        <w:t xml:space="preserve">  以「完成率」為核心 KPI，而非「生成量」。三層證據：行為（路徑／任務完成率）、成果（前測後測 + 作品 rubric）、延遲（30 天後回訪）。底層是學習科學中驗證有效的間隔重複、提取練習。</w:t>
      </w:r>
    </w:p>
    <w:p w14:paraId="3975DD9B">
      <w:pPr>
        <w:spacing w:after="40"/>
      </w:pPr>
      <w:r>
        <w:rPr>
          <w:rFonts w:ascii="Times New Roman" w:hAnsi="Times New Roman" w:eastAsia="PMingLiU" w:cs="Times New Roman" w:csTheme="minorBidi"/>
          <w:b/>
          <w:bCs/>
          <w:sz w:val="22"/>
          <w:szCs w:val="22"/>
        </w:rPr>
        <w:t>● 工作的規模有多大？</w:t>
      </w:r>
    </w:p>
    <w:p w14:paraId="42570A1E">
      <w:pPr>
        <w:spacing w:after="160"/>
      </w:pPr>
      <w:r>
        <w:rPr>
          <w:rFonts w:ascii="Times New Roman" w:hAnsi="Times New Roman" w:eastAsia="PMingLiU" w:cs="Times New Roman" w:csTheme="minorBidi"/>
          <w:sz w:val="20"/>
          <w:szCs w:val="22"/>
        </w:rPr>
        <w:t xml:space="preserve">  第一年 100–300 付費用戶；第二年擴至 1000+ 月活。TAM 為全球中文學習者：14 億中文使用者加海外華語學習者。</w:t>
      </w:r>
    </w:p>
    <w:p w14:paraId="36D67436">
      <w:pPr>
        <w:spacing w:after="40"/>
      </w:pPr>
      <w:r>
        <w:rPr>
          <w:rFonts w:ascii="Times New Roman" w:hAnsi="Times New Roman" w:eastAsia="PMingLiU" w:cs="Times New Roman" w:csTheme="minorBidi"/>
          <w:b/>
          <w:bCs/>
          <w:sz w:val="22"/>
          <w:szCs w:val="22"/>
        </w:rPr>
        <w:t>● 如何評核效益與回報？</w:t>
      </w:r>
    </w:p>
    <w:p w14:paraId="65049B57">
      <w:pPr>
        <w:spacing w:after="160"/>
      </w:pPr>
      <w:r>
        <w:rPr>
          <w:rFonts w:ascii="Times New Roman" w:hAnsi="Times New Roman" w:eastAsia="PMingLiU" w:cs="Times New Roman" w:csTheme="minorBidi"/>
          <w:sz w:val="20"/>
          <w:szCs w:val="22"/>
        </w:rPr>
        <w:t xml:space="preserve">  學習指標：14 天任務完成率 ≥ 50%、前測後測差異 ≥ 20%、30 天延遲回訪正確率 ≥ 70%。商業指標：付費轉化 ≥ 5%、月流失 &lt; 8%、CAC 回收期 ≤ 6 個月。</w:t>
      </w:r>
    </w:p>
    <w:p w14:paraId="4AC08BF9">
      <w:pPr>
        <w:spacing w:after="40"/>
      </w:pPr>
      <w:r>
        <w:rPr>
          <w:rFonts w:ascii="Times New Roman" w:hAnsi="Times New Roman" w:eastAsia="PMingLiU" w:cs="Times New Roman" w:csTheme="minorBidi"/>
          <w:b/>
          <w:bCs/>
          <w:sz w:val="22"/>
          <w:szCs w:val="22"/>
        </w:rPr>
        <w:t>● 開發團隊有何優勢？有何不足？</w:t>
      </w:r>
    </w:p>
    <w:p w14:paraId="5458D068">
      <w:pPr>
        <w:spacing w:after="160"/>
      </w:pPr>
      <w:r>
        <w:rPr>
          <w:rFonts w:ascii="Times New Roman" w:hAnsi="Times New Roman" w:eastAsia="PMingLiU" w:cs="Times New Roman" w:csTheme="minorBidi"/>
          <w:sz w:val="20"/>
          <w:szCs w:val="22"/>
        </w:rPr>
        <w:t xml:space="preserve">  優勢：三人皆 CS 背景，覆蓋產品、代碼、運營；中文母語，懂中文資料生態；身處理大可直接訪談與試點。不足：缺學習科學與商業經驗。以顧問合作與校園試點補救。</w:t>
      </w:r>
    </w:p>
    <w:p w14:paraId="0C7704F0">
      <w:pPr>
        <w:spacing w:after="40"/>
      </w:pPr>
      <w:r>
        <w:rPr>
          <w:rFonts w:ascii="Times New Roman" w:hAnsi="Times New Roman" w:eastAsia="PMingLiU" w:cs="Times New Roman" w:csTheme="minorBidi"/>
          <w:b/>
          <w:bCs/>
          <w:sz w:val="22"/>
          <w:szCs w:val="22"/>
        </w:rPr>
        <w:t>● 你的計劃有甚麼特色？如何增加成功申請基金的機會？</w:t>
      </w:r>
    </w:p>
    <w:p w14:paraId="714BB875">
      <w:pPr>
        <w:spacing w:after="160"/>
      </w:pPr>
      <w:r>
        <w:rPr>
          <w:rFonts w:ascii="Times New Roman" w:hAnsi="Times New Roman" w:eastAsia="PMingLiU" w:cs="Times New Roman" w:csTheme="minorBidi"/>
          <w:sz w:val="20"/>
          <w:szCs w:val="22"/>
        </w:rPr>
        <w:t xml:space="preserve">  特色：以「完成率」為錨點跳出 AI 教學同質化；Chinese-native 學習執行系統；三層證據而非單一指標。增勝：清晰的 kill criteria（第 6 月激活率 &lt; 25% 則重做定位）、可複製獲客渠道（校園大使 + 同伴承諾）、18 個月可驗證兩項關鍵假設（完成率與付費意願）。</w:t>
      </w:r>
    </w:p>
    <w:p w14:paraId="67A2DECD">
      <w:pPr>
        <w:spacing w:after="40"/>
      </w:pPr>
      <w:r>
        <w:rPr>
          <w:rFonts w:ascii="Times New Roman" w:hAnsi="Times New Roman" w:eastAsia="PMingLiU"/>
          <w:b w:val="0"/>
          <w:sz w:val="8"/>
        </w:rPr>
      </w:r>
    </w:p>
    <w:p w14:paraId="3B35C12C">
      <w:pPr>
        <w:spacing w:after="80"/>
      </w:pPr>
      <w:r>
        <w:rPr>
          <w:rFonts w:ascii="Times New Roman" w:hAnsi="Times New Roman" w:eastAsia="PMingLiU" w:cs="Times New Roman" w:csTheme="minorBidi"/>
          <w:sz w:val="18"/>
          <w:szCs w:val="22"/>
        </w:rPr>
        <w:t>───── 以下為 v1 baseline 的內部紀錄，明天堂上填表前請核對 ─────</w:t>
      </w:r>
    </w:p>
    <w:p w14:paraId="5A7CED2C">
      <w:pPr>
        <w:spacing w:after="40"/>
      </w:pPr>
      <w:r>
        <w:rPr>
          <w:rFonts w:ascii="Times New Roman" w:hAnsi="Times New Roman" w:eastAsia="PMingLiU" w:cs="Times New Roman" w:csTheme="minorBidi"/>
          <w:sz w:val="18"/>
          <w:szCs w:val="22"/>
        </w:rPr>
        <w:t xml:space="preserve">  ✓ 計劃書題目：Veridex —— AI 學習執行系統（用戶已確認）</w:t>
      </w:r>
    </w:p>
    <w:p w14:paraId="389732CA">
      <w:pPr>
        <w:spacing w:after="40"/>
      </w:pPr>
      <w:r>
        <w:rPr>
          <w:rFonts w:ascii="Times New Roman" w:hAnsi="Times New Roman" w:eastAsia="PMingLiU" w:cs="Times New Roman" w:csTheme="minorBidi"/>
          <w:sz w:val="18"/>
          <w:szCs w:val="22"/>
        </w:rPr>
        <w:t xml:space="preserve">  ? 發文者身份：三餘（用戶未確認，採推薦值，請改）</w:t>
      </w:r>
    </w:p>
    <w:p w14:paraId="372FAB27">
      <w:pPr>
        <w:spacing w:after="40"/>
      </w:pPr>
      <w:r>
        <w:rPr>
          <w:rFonts w:ascii="Times New Roman" w:hAnsi="Times New Roman" w:eastAsia="PMingLiU" w:cs="Times New Roman" w:csTheme="minorBidi"/>
          <w:sz w:val="18"/>
          <w:szCs w:val="22"/>
        </w:rPr>
        <w:t xml:space="preserve">  ? 提要內「驗證成效」一詞：預設 Veridex = verify + dex/index 的含意，如含意不同請改寫</w:t>
      </w:r>
    </w:p>
    <w:p w14:paraId="04D130E4">
      <w:pPr>
        <w:spacing w:after="40"/>
      </w:pPr>
      <w:r>
        <w:rPr>
          <w:rFonts w:ascii="Times New Roman" w:hAnsi="Times New Roman" w:eastAsia="PMingLiU" w:cs="Times New Roman" w:csTheme="minorBidi"/>
          <w:sz w:val="18"/>
          <w:szCs w:val="22"/>
        </w:rPr>
        <w:t xml:space="preserve">  ? 金額：十至二十萬港元（用戶未確認，採推薦值，請改）</w:t>
      </w:r>
    </w:p>
    <w:p w14:paraId="62049D10">
      <w:pPr>
        <w:spacing w:after="40"/>
      </w:pPr>
      <w:r>
        <w:rPr>
          <w:rFonts w:ascii="Times New Roman" w:hAnsi="Times New Roman" w:eastAsia="PMingLiU" w:cs="Times New Roman" w:csTheme="minorBidi"/>
          <w:sz w:val="18"/>
          <w:szCs w:val="22"/>
        </w:rPr>
        <w:t xml:space="preserve">  — 班別、上課日期、上課時段、報告日期、組員名單：未填，請補</w:t>
      </w:r>
    </w:p>
    <w:p w14:paraId="4EF2936A">
      <w:pPr>
        <w:spacing w:after="40"/>
      </w:pPr>
      <w:r>
        <w:rPr>
          <w:rFonts w:ascii="Times New Roman" w:hAnsi="Times New Roman" w:eastAsia="PMingLiU" w:cs="Times New Roman" w:csTheme="minorBidi"/>
          <w:sz w:val="18"/>
          <w:szCs w:val="22"/>
        </w:rPr>
        <w:t xml:space="preserve">  — 思考問題答案：可作堂上答題參考，視乎導師要求是否需要填寫</w:t>
      </w:r>
    </w:p>
    <w:sectPr>
      <w:pgSz w:w="12240" w:h="15840"/>
      <w:pgMar w:top="1134" w:right="1247" w:bottom="1134" w:left="1247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2026-09-25T00:54:27.368Z</dcterms:modified>
  <cp:category/>
</cp:coreProperties>
</file>