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Разработка прототипа корпоративной информационной системы</w:t>
      </w:r>
    </w:p>
    <w:p>
      <w:pPr>
        <w:pStyle w:val="Heading1"/>
      </w:pPr>
      <w:r>
        <w:t>1. Введение</w:t>
      </w:r>
    </w:p>
    <w:p>
      <w:r>
        <w:t>Целью данной работы является проектирование корпоративной информационной системы (КИС) для управления проектами в небольшой IT-компании.</w:t>
      </w:r>
    </w:p>
    <w:p>
      <w:pPr>
        <w:pStyle w:val="Heading1"/>
      </w:pPr>
      <w:r>
        <w:t>2. Архитектура системы</w:t>
      </w:r>
    </w:p>
    <w:p>
      <w:r>
        <w:t>Система реализуется по клиент-серверной архитектуре.</w:t>
      </w:r>
    </w:p>
    <w:p>
      <w:r>
        <w:drawing>
          <wp:inline xmlns:a="http://schemas.openxmlformats.org/drawingml/2006/main" xmlns:pic="http://schemas.openxmlformats.org/drawingml/2006/picture">
            <wp:extent cx="4572000" cy="2809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ER-диаграмма базы данных</w:t>
      </w:r>
    </w:p>
    <w:p>
      <w:r>
        <w:t>Ниже представлена схема базы данных.</w:t>
      </w:r>
    </w:p>
    <w:p>
      <w:r>
        <w:drawing>
          <wp:inline xmlns:a="http://schemas.openxmlformats.org/drawingml/2006/main" xmlns:pic="http://schemas.openxmlformats.org/drawingml/2006/picture">
            <wp:extent cx="4572000" cy="326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1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Заключение</w:t>
      </w:r>
    </w:p>
    <w:p>
      <w:r>
        <w:t>Разработана архитектура и структура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