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59a4e8f859ce3d03e95c5bcc626b09376c1f196"/>
      <w:r>
        <w:t xml:space="preserve">Quarterly Report</w:t>
      </w:r>
      <w:bookmarkEnd w:id="9"/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quick</w:t>
      </w:r>
      <w:r>
        <w:t xml:space="preserve"> </w:t>
      </w:r>
      <w:r>
        <w:t xml:space="preserve">brown fox jumps over the</w:t>
      </w:r>
      <w:r>
        <w:t xml:space="preserve"> </w:t>
      </w:r>
      <w:r>
        <w:rPr>
          <w:b/>
          <w:bCs/>
        </w:rPr>
        <w:t xml:space="preserve">lazy</w:t>
      </w:r>
      <w:r>
        <w:t xml:space="preserve"> </w:t>
      </w:r>
      <w:r>
        <w:t xml:space="preserve">dog.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A second sentence follows with a</w:t>
      </w:r>
      <w:r>
        <w:t xml:space="preserve"> </w:t>
      </w:r>
      <w:hyperlink r:id="rId11">
        <w:r>
          <w:rPr>
            <w:rStyle w:val="Hyperlink"/>
          </w:rPr>
          <w:t xml:space="preserve">link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First point</w:t>
      </w:r>
    </w:p>
    <w:p>
      <w:pPr>
        <w:pStyle w:val="Compact"/>
        <w:numPr>
          <w:ilvl w:val="0"/>
          <w:numId w:val="1001"/>
        </w:numPr>
      </w:pPr>
      <w:r>
        <w:t xml:space="preserve">Second point</w:t>
      </w:r>
    </w:p>
    <w:p>
      <w:pPr>
        <w:pStyle w:val="FirstParagraph"/>
      </w:pPr>
      <w:r>
        <w:t xml:space="preserve">Closing paragraph with an accented word: café.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explains the first sentence.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example.com/p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example.com/p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2026-10-22T14:50:34Z</dcterms:created>
  <dcterms:modified xsi:type="dcterms:W3CDTF">2026-10-22T14:50:34Z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