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47813" cy="10956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1095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CMR INSTITUTE OF TECHNOLOGY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ACADEMIC YEAR &lt;AY&gt;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Video Session REPORT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 OF _____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905"/>
        <w:gridCol w:w="2715"/>
        <w:gridCol w:w="3075"/>
        <w:tblGridChange w:id="0">
          <w:tblGrid>
            <w:gridCol w:w="1665"/>
            <w:gridCol w:w="1905"/>
            <w:gridCol w:w="2715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Subject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Semester /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Curriculum Gap Identified: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Summary of Flipped  Classes conducted : </w:t>
      </w:r>
    </w:p>
    <w:tbl>
      <w:tblPr>
        <w:tblStyle w:val="Table2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040"/>
        <w:gridCol w:w="1290"/>
        <w:gridCol w:w="3555"/>
        <w:gridCol w:w="1680"/>
        <w:tblGridChange w:id="0">
          <w:tblGrid>
            <w:gridCol w:w="780"/>
            <w:gridCol w:w="2040"/>
            <w:gridCol w:w="1290"/>
            <w:gridCol w:w="3555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number of students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Detailed Report</w:t>
      </w:r>
    </w:p>
    <w:tbl>
      <w:tblPr>
        <w:tblStyle w:val="Table3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040"/>
        <w:gridCol w:w="1290"/>
        <w:gridCol w:w="3555"/>
        <w:gridCol w:w="1680"/>
        <w:tblGridChange w:id="0">
          <w:tblGrid>
            <w:gridCol w:w="780"/>
            <w:gridCol w:w="2040"/>
            <w:gridCol w:w="1290"/>
            <w:gridCol w:w="3555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number of students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ff"/>
                <w:sz w:val="24"/>
                <w:szCs w:val="24"/>
                <w:rtl w:val="0"/>
              </w:rPr>
              <w:t xml:space="preserve">Guidelines for Report on Video Session 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link to the video session, some photos taken during class and some learning outcomes of the video session can be given.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Mention duration of the video session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video session addresses a curriculum gap, it should be mentioned.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Mention which PO’s and PSO’s are addressed by doing this flip class.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Mention the outcome.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number of students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number of students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number of students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number of students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