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Діаграма абстрактного типу даних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-1023937</wp:posOffset>
            </wp:positionH>
            <wp:positionV relativeFrom="paragraph">
              <wp:posOffset>457200</wp:posOffset>
            </wp:positionV>
            <wp:extent cx="7548563" cy="3297794"/>
            <wp:effectExtent b="0" l="0" r="0" t="0"/>
            <wp:wrapSquare wrapText="bothSides" distB="114300" distT="114300" distL="114300" distR="114300"/>
            <wp:docPr descr="Selection_026.png" id="1" name="image2.png"/>
            <a:graphic>
              <a:graphicData uri="http://schemas.openxmlformats.org/drawingml/2006/picture">
                <pic:pic>
                  <pic:nvPicPr>
                    <pic:cNvPr descr="Selection_026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32977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