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Приклад використання NYT API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Так як я працюю з NYT Archive Api, то у моєму розпоряденні лише один запит, параметрами для якого виступають два цілі числа, що відображають рік та місяць публікації статей, котрі нам повернуть. Однак відповідь, котру ми отримаємо дуже цікава і варто розглянути структуру статті, котру нам повернуть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drawing>
          <wp:inline distB="114300" distT="114300" distL="114300" distR="114300">
            <wp:extent cx="3581400" cy="5410200"/>
            <wp:effectExtent b="0" l="0" r="0" t="0"/>
            <wp:docPr descr="Selection_010.png" id="1" name="image2.png"/>
            <a:graphic>
              <a:graphicData uri="http://schemas.openxmlformats.org/drawingml/2006/picture">
                <pic:pic>
                  <pic:nvPicPr>
                    <pic:cNvPr descr="Selection_010.png"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541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Програма-оболонка, яку я збираюсь використовувати у своїй роботі знаходиться за адресою: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https://github.com/davidcox143/nytimesarchive/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Вона реалізує роботу наступним чином: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48" w:lineRule="auto"/>
        <w:ind w:left="720" w:right="24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a71d5d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Verdana" w:cs="Verdana" w:eastAsia="Verdana" w:hAnsi="Verdana"/>
          <w:color w:val="24292e"/>
          <w:sz w:val="24"/>
          <w:szCs w:val="24"/>
          <w:rtl w:val="0"/>
        </w:rPr>
        <w:t xml:space="preserve"> nytimesarchive </w:t>
      </w:r>
      <w:r w:rsidDel="00000000" w:rsidR="00000000" w:rsidRPr="00000000">
        <w:rPr>
          <w:rFonts w:ascii="Verdana" w:cs="Verdana" w:eastAsia="Verdana" w:hAnsi="Verdana"/>
          <w:color w:val="a71d5d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Verdana" w:cs="Verdana" w:eastAsia="Verdana" w:hAnsi="Verdana"/>
          <w:color w:val="24292e"/>
          <w:sz w:val="24"/>
          <w:szCs w:val="24"/>
          <w:rtl w:val="0"/>
        </w:rPr>
        <w:t xml:space="preserve"> ArchiveAPI</w:t>
      </w:r>
    </w:p>
    <w:p w:rsidR="00000000" w:rsidDel="00000000" w:rsidP="00000000" w:rsidRDefault="00000000" w:rsidRPr="00000000">
      <w:pPr>
        <w:pBdr/>
        <w:spacing w:line="348" w:lineRule="auto"/>
        <w:ind w:right="240"/>
        <w:contextualSpacing w:val="0"/>
        <w:rPr>
          <w:color w:val="24292e"/>
          <w:sz w:val="20"/>
          <w:szCs w:val="20"/>
        </w:rPr>
      </w:pPr>
      <w:r w:rsidDel="00000000" w:rsidR="00000000" w:rsidRPr="00000000">
        <w:rPr>
          <w:color w:val="24292e"/>
          <w:sz w:val="20"/>
          <w:szCs w:val="20"/>
          <w:rtl w:val="0"/>
        </w:rPr>
        <w:t xml:space="preserve">Імпорт класу із пакету, який реалізує весь функціонал роботи з NYT API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48" w:lineRule="auto"/>
        <w:ind w:left="720" w:right="240" w:hanging="360"/>
        <w:contextualSpacing w:val="1"/>
        <w:rPr>
          <w:rFonts w:ascii="Verdana" w:cs="Verdana" w:eastAsia="Verdana" w:hAnsi="Verdana"/>
          <w:color w:val="24292e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4292e"/>
          <w:sz w:val="24"/>
          <w:szCs w:val="24"/>
          <w:rtl w:val="0"/>
        </w:rPr>
        <w:t xml:space="preserve">api </w:t>
      </w:r>
      <w:r w:rsidDel="00000000" w:rsidR="00000000" w:rsidRPr="00000000">
        <w:rPr>
          <w:rFonts w:ascii="Verdana" w:cs="Verdana" w:eastAsia="Verdana" w:hAnsi="Verdana"/>
          <w:color w:val="a71d5d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24292e"/>
          <w:sz w:val="24"/>
          <w:szCs w:val="24"/>
          <w:rtl w:val="0"/>
        </w:rPr>
        <w:t xml:space="preserve"> ArchiveAPI(</w:t>
      </w:r>
      <w:r w:rsidDel="00000000" w:rsidR="00000000" w:rsidRPr="00000000">
        <w:rPr>
          <w:rFonts w:ascii="Verdana" w:cs="Verdana" w:eastAsia="Verdana" w:hAnsi="Verdana"/>
          <w:color w:val="183691"/>
          <w:sz w:val="24"/>
          <w:szCs w:val="24"/>
          <w:rtl w:val="0"/>
        </w:rPr>
        <w:t xml:space="preserve">'your api key goes here'</w:t>
      </w:r>
      <w:r w:rsidDel="00000000" w:rsidR="00000000" w:rsidRPr="00000000">
        <w:rPr>
          <w:rFonts w:ascii="Verdana" w:cs="Verdana" w:eastAsia="Verdana" w:hAnsi="Verdana"/>
          <w:color w:val="24292e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pBdr/>
        <w:spacing w:line="348" w:lineRule="auto"/>
        <w:ind w:right="24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Так як для роботи з цим API необхдний спеціальний ключ, котрий можна отримати на їхньому сайт </w:t>
      </w:r>
      <w:hyperlink r:id="rId7">
        <w:r w:rsidDel="00000000" w:rsidR="00000000" w:rsidRPr="00000000">
          <w:rPr>
            <w:sz w:val="20"/>
            <w:szCs w:val="20"/>
            <w:u w:val="single"/>
            <w:rtl w:val="0"/>
          </w:rPr>
          <w:t xml:space="preserve">https://developer.nytimes.com</w:t>
        </w:r>
      </w:hyperlink>
      <w:r w:rsidDel="00000000" w:rsidR="00000000" w:rsidRPr="00000000">
        <w:rPr>
          <w:sz w:val="20"/>
          <w:szCs w:val="20"/>
          <w:rtl w:val="0"/>
        </w:rPr>
        <w:t xml:space="preserve">, то тут ми встановлюємо цей ключ для того, щоб в подальшому він використовувався при кожному запиті.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240" w:line="348" w:lineRule="auto"/>
        <w:ind w:left="720" w:right="240" w:hanging="360"/>
        <w:contextualSpacing w:val="1"/>
        <w:rPr>
          <w:rFonts w:ascii="Verdana" w:cs="Verdana" w:eastAsia="Verdana" w:hAnsi="Verdana"/>
          <w:color w:val="24292e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86b3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Verdana" w:cs="Verdana" w:eastAsia="Verdana" w:hAnsi="Verdana"/>
          <w:color w:val="24292e"/>
          <w:sz w:val="24"/>
          <w:szCs w:val="24"/>
          <w:rtl w:val="0"/>
        </w:rPr>
        <w:t xml:space="preserve">(api.query(</w:t>
      </w:r>
      <w:r w:rsidDel="00000000" w:rsidR="00000000" w:rsidRPr="00000000">
        <w:rPr>
          <w:rFonts w:ascii="Verdana" w:cs="Verdana" w:eastAsia="Verdana" w:hAnsi="Verdana"/>
          <w:color w:val="0086b3"/>
          <w:sz w:val="24"/>
          <w:szCs w:val="24"/>
          <w:rtl w:val="0"/>
        </w:rPr>
        <w:t xml:space="preserve">2016</w:t>
      </w:r>
      <w:r w:rsidDel="00000000" w:rsidR="00000000" w:rsidRPr="00000000">
        <w:rPr>
          <w:rFonts w:ascii="Verdana" w:cs="Verdana" w:eastAsia="Verdana" w:hAnsi="Verdana"/>
          <w:color w:val="24292e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0086b3"/>
          <w:sz w:val="24"/>
          <w:szCs w:val="24"/>
          <w:rtl w:val="0"/>
        </w:rPr>
        <w:t xml:space="preserve">11</w:t>
      </w:r>
      <w:r w:rsidDel="00000000" w:rsidR="00000000" w:rsidRPr="00000000">
        <w:rPr>
          <w:rFonts w:ascii="Verdana" w:cs="Verdana" w:eastAsia="Verdana" w:hAnsi="Verdana"/>
          <w:color w:val="24292e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>
      <w:pPr>
        <w:pBdr/>
        <w:spacing w:after="240" w:line="348" w:lineRule="auto"/>
        <w:ind w:right="240"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Метод query реалізує запит до API, із двома параметрами, котрі ми йому задаємо(рік та місяць) та повертає об’єкт, як на зображенні вище.</w:t>
      </w:r>
    </w:p>
    <w:p w:rsidR="00000000" w:rsidDel="00000000" w:rsidP="00000000" w:rsidRDefault="00000000" w:rsidRPr="00000000">
      <w:pPr>
        <w:pBdr/>
        <w:spacing w:line="348" w:lineRule="auto"/>
        <w:ind w:right="240"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У прикладі, котрий можна знайти у examples/nyt_archive_api.py реалізує запит до API та певну обробку даних, котра включає в себе фільтрування даних таким чином, щоб обрати лише ті статті, котрі мають ключові слова із геолокацією(за допомогою вбудованої функції filter() та filter_with_geo() як ключа для неї) та видалення зайвих полів, щоб позбутись зайвої інформації(функція clear_articles()).</w:t>
      </w:r>
    </w:p>
    <w:p w:rsidR="00000000" w:rsidDel="00000000" w:rsidP="00000000" w:rsidRDefault="00000000" w:rsidRPr="00000000">
      <w:pPr>
        <w:pBdr/>
        <w:spacing w:line="348" w:lineRule="auto"/>
        <w:ind w:right="240"/>
        <w:contextualSpacing w:val="0"/>
        <w:rPr>
          <w:rFonts w:ascii="Verdana" w:cs="Verdana" w:eastAsia="Verdana" w:hAnsi="Verdana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hyperlink" Target="https://github.com/davidcox143/nytimesarchive/" TargetMode="External"/><Relationship Id="rId7" Type="http://schemas.openxmlformats.org/officeDocument/2006/relationships/hyperlink" Target="https://developer.nytimes.com" TargetMode="External"/></Relationships>
</file>