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B7C35" w14:textId="37F284BE" w:rsidR="00BA273C" w:rsidRDefault="00F05D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05D77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ERANCANGAN</w:t>
      </w:r>
      <w:r w:rsidRPr="00F05D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DATA WAREHOUSE UNTUK </w:t>
      </w:r>
      <w:r w:rsidR="00715E3D">
        <w:rPr>
          <w:rFonts w:ascii="Times New Roman" w:eastAsia="Times New Roman" w:hAnsi="Times New Roman" w:cs="Times New Roman"/>
          <w:b/>
          <w:sz w:val="28"/>
          <w:szCs w:val="28"/>
        </w:rPr>
        <w:t xml:space="preserve">ANALISIS </w:t>
      </w:r>
      <w:r w:rsidR="006D11FB">
        <w:rPr>
          <w:rFonts w:ascii="Times New Roman" w:eastAsia="Times New Roman" w:hAnsi="Times New Roman" w:cs="Times New Roman"/>
          <w:b/>
          <w:sz w:val="28"/>
          <w:szCs w:val="28"/>
        </w:rPr>
        <w:t xml:space="preserve">TRANSAKSI </w:t>
      </w:r>
      <w:r w:rsidR="00715E3D" w:rsidRPr="00715E3D"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="00715E3D">
        <w:rPr>
          <w:rFonts w:ascii="Times New Roman" w:eastAsia="Times New Roman" w:hAnsi="Times New Roman" w:cs="Times New Roman"/>
          <w:b/>
          <w:sz w:val="28"/>
          <w:szCs w:val="28"/>
        </w:rPr>
        <w:t>OUSING AND DEVELOPMENT BOARD (H</w:t>
      </w:r>
      <w:r w:rsidR="006D11FB">
        <w:rPr>
          <w:rFonts w:ascii="Times New Roman" w:eastAsia="Times New Roman" w:hAnsi="Times New Roman" w:cs="Times New Roman"/>
          <w:b/>
          <w:sz w:val="28"/>
          <w:szCs w:val="28"/>
        </w:rPr>
        <w:t>DB</w:t>
      </w:r>
      <w:r w:rsidR="00715E3D">
        <w:rPr>
          <w:rFonts w:ascii="Times New Roman" w:eastAsia="Times New Roman" w:hAnsi="Times New Roman" w:cs="Times New Roman"/>
          <w:b/>
          <w:sz w:val="28"/>
          <w:szCs w:val="28"/>
        </w:rPr>
        <w:t xml:space="preserve">) FLAT </w:t>
      </w:r>
      <w:r w:rsidR="0041049F">
        <w:rPr>
          <w:rFonts w:ascii="Times New Roman" w:eastAsia="Times New Roman" w:hAnsi="Times New Roman" w:cs="Times New Roman"/>
          <w:b/>
          <w:sz w:val="28"/>
          <w:szCs w:val="28"/>
        </w:rPr>
        <w:t>SINGAPORE</w:t>
      </w:r>
    </w:p>
    <w:p w14:paraId="0E48DA65" w14:textId="77777777" w:rsidR="00BA273C" w:rsidRDefault="00BA27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EEFFB4" w14:textId="323AF3DE" w:rsidR="00BA273C" w:rsidRDefault="00F05D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Filbert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5D77">
        <w:rPr>
          <w:rFonts w:ascii="Times New Roman" w:eastAsia="Times New Roman" w:hAnsi="Times New Roman" w:cs="Times New Roman"/>
          <w:sz w:val="24"/>
          <w:szCs w:val="24"/>
        </w:rPr>
        <w:t>Faudzan</w:t>
      </w:r>
      <w:proofErr w:type="spellEnd"/>
      <w:r w:rsidRPr="00F05D77">
        <w:rPr>
          <w:rFonts w:ascii="Times New Roman" w:eastAsia="Times New Roman" w:hAnsi="Times New Roman" w:cs="Times New Roman"/>
          <w:sz w:val="24"/>
          <w:szCs w:val="24"/>
        </w:rPr>
        <w:t xml:space="preserve"> Rully Ibrahim</w:t>
      </w:r>
    </w:p>
    <w:p w14:paraId="3AD459E8" w14:textId="77777777" w:rsidR="00BA273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Universitas 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Jakarta</w:t>
      </w:r>
    </w:p>
    <w:p w14:paraId="594ECAD5" w14:textId="77777777" w:rsidR="00F05D77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Jalan Arjuna Utara Tol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Jeruk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Jakarta 11510 </w:t>
      </w:r>
    </w:p>
    <w:p w14:paraId="7F89F7FD" w14:textId="663501BE" w:rsidR="00BA273C" w:rsidRDefault="00D54F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="00F05D77">
        <w:rPr>
          <w:rFonts w:ascii="Times New Roman" w:eastAsia="Times New Roman" w:hAnsi="Times New Roman" w:cs="Times New Roman"/>
          <w:sz w:val="24"/>
          <w:szCs w:val="24"/>
        </w:rPr>
        <w:t>ilbert572@student.esaunggul.ac.id</w:t>
      </w:r>
    </w:p>
    <w:p w14:paraId="6AFB9586" w14:textId="3CF6949A" w:rsidR="00BA273C" w:rsidRDefault="00D54F4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D54F4B">
        <w:rPr>
          <w:rFonts w:ascii="Times New Roman" w:eastAsia="Times New Roman" w:hAnsi="Times New Roman" w:cs="Times New Roman"/>
          <w:sz w:val="24"/>
          <w:szCs w:val="24"/>
        </w:rPr>
        <w:t>audzanrully1@student.esaunggul.ac.id</w:t>
      </w:r>
    </w:p>
    <w:p w14:paraId="50A4362E" w14:textId="77777777" w:rsidR="00BA273C" w:rsidRDefault="00BA27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6BF7055" w14:textId="77777777" w:rsidR="00BA273C" w:rsidRDefault="00BA273C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453CC1" w14:textId="66829002" w:rsidR="00BA273C" w:rsidRDefault="00000000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Abstrak</w:t>
      </w:r>
      <w:proofErr w:type="spellEnd"/>
    </w:p>
    <w:p w14:paraId="37098030" w14:textId="77777777" w:rsidR="00F05D77" w:rsidRDefault="00F05D77">
      <w:pPr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</w:p>
    <w:p w14:paraId="63CF5172" w14:textId="76FE4562" w:rsidR="0041049F" w:rsidRPr="0041049F" w:rsidRDefault="0041049F" w:rsidP="0041049F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warehouse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Housing and Development Board (HDB) flat di Singapura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bertujuan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menyediakan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platform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analitik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kuat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guna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mendukung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keputusan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strategis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Data warehouse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mengintegrasikan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berbagai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demografis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dan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historis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Proses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perancangan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dimulai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pengumpulan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kebutuhan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identifikasi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sumber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diikuti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desain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arsitektur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warehouse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melibatkan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pemisahan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OLTP dan OLAP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serta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implementasi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proses ETL (Extract, Transform, Load)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andal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237468C5" w14:textId="77777777" w:rsidR="0041049F" w:rsidRPr="0041049F" w:rsidRDefault="0041049F" w:rsidP="0041049F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3E405B0" w14:textId="77777777" w:rsidR="0041049F" w:rsidRPr="0041049F" w:rsidRDefault="0041049F" w:rsidP="0041049F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Skema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bintang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dipilih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model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utama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tabel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fakta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berisi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tabel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dimensi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mencakup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atribut-atribut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terkait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tipe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flat,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lokasi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Optimasi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kinerja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dilakukan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indexing dan partitioning,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sementara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keamanan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dijamin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kontrol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akses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peran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enkripsi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Integrasi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alat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Business Intelligence (BI)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memungkinkan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visualisasi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data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intuitif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penyusunan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komprehensif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1DBB0CA7" w14:textId="77777777" w:rsidR="0041049F" w:rsidRPr="0041049F" w:rsidRDefault="0041049F" w:rsidP="0041049F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03883B8" w14:textId="2BE122BC" w:rsidR="00BA273C" w:rsidRDefault="0041049F" w:rsidP="0041049F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desain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data warehouse HDB flat Singapura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mampu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menyediakan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mendalam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mengenai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penjualan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profil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pembeli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berbagai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metrik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penting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lainnya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sehingga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mendukung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keputusan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lebih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baik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strategis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oleh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pemangku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kepentingan</w:t>
      </w:r>
      <w:proofErr w:type="spellEnd"/>
      <w:r w:rsidRP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9E096C1" w14:textId="77777777" w:rsidR="00F05D77" w:rsidRPr="00F05D77" w:rsidRDefault="00F05D77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45DEF2FC" w14:textId="13506DA3" w:rsidR="00F05D77" w:rsidRDefault="00F05D77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F05D7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Kata Kunci: </w:t>
      </w:r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Data </w:t>
      </w:r>
      <w:proofErr w:type="spellStart"/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wearhouse</w:t>
      </w:r>
      <w:proofErr w:type="spellEnd"/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Singapura, KPI, ETL, </w:t>
      </w:r>
      <w:proofErr w:type="spellStart"/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Transaksi</w:t>
      </w:r>
      <w:proofErr w:type="spellEnd"/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41049F">
        <w:rPr>
          <w:rFonts w:ascii="Times New Roman" w:eastAsia="Times New Roman" w:hAnsi="Times New Roman" w:cs="Times New Roman"/>
          <w:i/>
          <w:iCs/>
          <w:sz w:val="24"/>
          <w:szCs w:val="24"/>
        </w:rPr>
        <w:t>Analisis</w:t>
      </w:r>
      <w:proofErr w:type="spellEnd"/>
    </w:p>
    <w:p w14:paraId="5AEB0B7A" w14:textId="77777777" w:rsidR="0041049F" w:rsidRDefault="0041049F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40D4893" w14:textId="77777777" w:rsidR="0041049F" w:rsidRDefault="0041049F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7EB8AA4" w14:textId="77777777" w:rsidR="0041049F" w:rsidRDefault="0041049F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11FDDAE2" w14:textId="77777777" w:rsidR="0041049F" w:rsidRPr="00F05D77" w:rsidRDefault="0041049F" w:rsidP="00F05D77">
      <w:pPr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321E7E3" w14:textId="77777777" w:rsidR="00BA273C" w:rsidRDefault="00BA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B67E1E" w14:textId="77777777" w:rsidR="00F05D77" w:rsidRDefault="00F05D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8B03BF" w14:textId="77777777" w:rsidR="00F05D77" w:rsidRDefault="00F05D7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C9B23A" w14:textId="77777777" w:rsidR="00BA273C" w:rsidRDefault="00BA273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C72ED8" w14:textId="77777777" w:rsidR="00BA273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Pendahuluan</w:t>
      </w:r>
      <w:proofErr w:type="spellEnd"/>
    </w:p>
    <w:p w14:paraId="1F4EBF2C" w14:textId="77777777" w:rsidR="00F05D77" w:rsidRPr="00F05D77" w:rsidRDefault="00F05D77" w:rsidP="00F05D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C47C59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Housing and Development Board (HDB) di Singapura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bertanggung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di negara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80%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Singapura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di flat HDB, volume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pembelian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flat HDB sangat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36442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8A1077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Dalam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Data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flat,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demografis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robust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terintegrasi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warehouse.</w:t>
      </w:r>
    </w:p>
    <w:p w14:paraId="7AA692EC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35F64F0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Data warehouse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menyimpannya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dioptimalkan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query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warehouse, HDB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memperbaiki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wawasan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strategi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B0391B" w14:textId="77777777" w:rsidR="0041049F" w:rsidRPr="0041049F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860827" w14:textId="4C8BAC8E" w:rsidR="00F05D77" w:rsidRPr="00F05D77" w:rsidRDefault="0041049F" w:rsidP="0041049F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warehouse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data, proses ETL (Extract, Transform, Load),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skema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optimasi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merancang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warehouse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 flat di Singapura,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D6662C" w14:textId="77777777" w:rsidR="00F05D77" w:rsidRDefault="00F05D77" w:rsidP="00F05D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2E2239" w14:textId="77777777" w:rsidR="00F05D77" w:rsidRDefault="00F05D77" w:rsidP="00F05D7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F12E80" w14:textId="04462C77" w:rsidR="0041049F" w:rsidRDefault="00000000" w:rsidP="004104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Driven</w:t>
      </w:r>
    </w:p>
    <w:p w14:paraId="7DA76708" w14:textId="77777777" w:rsidR="0041049F" w:rsidRPr="0041049F" w:rsidRDefault="0041049F" w:rsidP="0041049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52797" w14:textId="604C724B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warehouse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optimal, kami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perencana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estat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2508492" w14:textId="11D3F3C3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5FAB11F" w14:textId="0B3B32DF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pemangku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perencana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E36141" w14:textId="24FB2921" w:rsid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garis,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 flat.</w:t>
      </w:r>
    </w:p>
    <w:p w14:paraId="202C9E7C" w14:textId="7777777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F16D415" w14:textId="4DF4427C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>2. KPI (Key Performance Indicators):</w:t>
      </w:r>
    </w:p>
    <w:p w14:paraId="79D2D875" w14:textId="2EA770AE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KPI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rata-rata,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tingkat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6EE80" w14:textId="689A90AF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KPI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dipantau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sektor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perumahan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870D9" w14:textId="7777777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8CE388F" w14:textId="5633F180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Automatisasi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Generasi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</w:p>
    <w:p w14:paraId="0A5C8604" w14:textId="21C4A65A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Data warehouse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terjadwal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up-to-date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intervensi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14:paraId="559DDA16" w14:textId="28E7347D" w:rsid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Automatisasi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terkini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F5B0CE" w14:textId="7777777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3C464CC" w14:textId="174CDC40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4. Detail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BA1AD" w14:textId="7AAA3839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 flat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jual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flat,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flat.</w:t>
      </w:r>
    </w:p>
    <w:p w14:paraId="16565333" w14:textId="6F3BCCA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mingguan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volume juga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disertakan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C28DD8" w14:textId="7777777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AC8416E" w14:textId="76697B9F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Penunjang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Keputusan:</w:t>
      </w:r>
    </w:p>
    <w:p w14:paraId="5F82E802" w14:textId="47B88270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memuat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volume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pasar.</w:t>
      </w:r>
    </w:p>
    <w:p w14:paraId="3C0B86C5" w14:textId="0C70F050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HDB flat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indeks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area lain juga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60467" w14:textId="0370C355" w:rsid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pertumbuhan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penurunan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F6A35" w14:textId="77777777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0793DDEE" w14:textId="1ED357F5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B5A643" w14:textId="2CE2082E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analitik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machine learning,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bulanan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B83806" w14:textId="76608CB2" w:rsidR="0041049F" w:rsidRPr="0041049F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FA839" w14:textId="71028D82" w:rsidR="00887FC6" w:rsidRDefault="0041049F" w:rsidP="0041049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tindakan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memaksimalkan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keuntungan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49F">
        <w:rPr>
          <w:rFonts w:ascii="Times New Roman" w:eastAsia="Times New Roman" w:hAnsi="Times New Roman" w:cs="Times New Roman"/>
          <w:sz w:val="24"/>
          <w:szCs w:val="24"/>
        </w:rPr>
        <w:t>investasi</w:t>
      </w:r>
      <w:proofErr w:type="spellEnd"/>
      <w:r w:rsidRPr="00410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008D6D" w14:textId="77777777" w:rsidR="00887FC6" w:rsidRDefault="00887FC6" w:rsidP="00F05D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0B4FCCC" w14:textId="77777777" w:rsidR="00887FC6" w:rsidRDefault="00887FC6" w:rsidP="00F05D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571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"/>
        <w:gridCol w:w="851"/>
        <w:gridCol w:w="870"/>
        <w:gridCol w:w="420"/>
        <w:gridCol w:w="420"/>
        <w:gridCol w:w="435"/>
        <w:gridCol w:w="480"/>
        <w:gridCol w:w="435"/>
        <w:gridCol w:w="390"/>
        <w:gridCol w:w="525"/>
        <w:gridCol w:w="435"/>
        <w:gridCol w:w="390"/>
        <w:gridCol w:w="450"/>
        <w:gridCol w:w="510"/>
        <w:gridCol w:w="420"/>
        <w:gridCol w:w="450"/>
        <w:gridCol w:w="450"/>
        <w:gridCol w:w="395"/>
        <w:gridCol w:w="384"/>
        <w:gridCol w:w="435"/>
      </w:tblGrid>
      <w:tr w:rsidR="00BA273C" w14:paraId="1ECF1EE1" w14:textId="77777777" w:rsidTr="002D4DD3">
        <w:trPr>
          <w:trHeight w:val="809"/>
        </w:trPr>
        <w:tc>
          <w:tcPr>
            <w:tcW w:w="42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3913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No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8F9B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Area Kinerja Utama</w:t>
            </w:r>
          </w:p>
        </w:tc>
        <w:tc>
          <w:tcPr>
            <w:tcW w:w="8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F0F8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Key Performance Indicator</w:t>
            </w:r>
          </w:p>
        </w:tc>
        <w:tc>
          <w:tcPr>
            <w:tcW w:w="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34C2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Bobot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KPI</w:t>
            </w:r>
          </w:p>
        </w:tc>
        <w:tc>
          <w:tcPr>
            <w:tcW w:w="4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C812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Meassure</w:t>
            </w:r>
            <w:proofErr w:type="spellEnd"/>
          </w:p>
        </w:tc>
        <w:tc>
          <w:tcPr>
            <w:tcW w:w="6584" w:type="dxa"/>
            <w:gridSpan w:val="1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5353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14:paraId="3E8F6980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Tahun</w:t>
            </w:r>
            <w:proofErr w:type="spellEnd"/>
          </w:p>
        </w:tc>
      </w:tr>
      <w:tr w:rsidR="00BA273C" w14:paraId="0E67D7B2" w14:textId="77777777" w:rsidTr="002D4DD3">
        <w:trPr>
          <w:trHeight w:val="440"/>
        </w:trPr>
        <w:tc>
          <w:tcPr>
            <w:tcW w:w="4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06D3E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8C48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9F2A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3F583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619A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347EF" w14:textId="5789BAF6" w:rsidR="00BA273C" w:rsidRDefault="0075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2010</w:t>
            </w:r>
          </w:p>
        </w:tc>
        <w:tc>
          <w:tcPr>
            <w:tcW w:w="13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6062" w14:textId="30E2104D" w:rsidR="00BA273C" w:rsidRDefault="007503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2011</w:t>
            </w:r>
          </w:p>
        </w:tc>
        <w:tc>
          <w:tcPr>
            <w:tcW w:w="13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7129" w14:textId="17AB9BB2" w:rsidR="00BA273C" w:rsidRDefault="0075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2012</w:t>
            </w:r>
          </w:p>
        </w:tc>
        <w:tc>
          <w:tcPr>
            <w:tcW w:w="13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AF868" w14:textId="4096A72E" w:rsidR="00BA273C" w:rsidRDefault="0075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2013</w:t>
            </w:r>
          </w:p>
        </w:tc>
        <w:tc>
          <w:tcPr>
            <w:tcW w:w="121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85E56" w14:textId="335A52ED" w:rsidR="00887FC6" w:rsidRDefault="0075032B" w:rsidP="007503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2014</w:t>
            </w:r>
          </w:p>
        </w:tc>
      </w:tr>
      <w:tr w:rsidR="00BA273C" w14:paraId="64BA31D1" w14:textId="77777777" w:rsidTr="002D4DD3">
        <w:trPr>
          <w:trHeight w:val="713"/>
        </w:trPr>
        <w:tc>
          <w:tcPr>
            <w:tcW w:w="42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81F5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879FB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C7430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45C2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E1BE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30DB1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Target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06B5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Realisasi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B2B91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31D09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Target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C76C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Realisasi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85C50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A605A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Target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16C5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Realisasi</w:t>
            </w:r>
            <w:proofErr w:type="spellEnd"/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92E46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2D4B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Target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38C8F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Realisasi</w:t>
            </w:r>
            <w:proofErr w:type="spellEnd"/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1C85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</w:t>
            </w:r>
          </w:p>
        </w:tc>
        <w:tc>
          <w:tcPr>
            <w:tcW w:w="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6FA99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Target</w:t>
            </w:r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8A915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Realisasi</w:t>
            </w:r>
            <w:proofErr w:type="spellEnd"/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B5AE0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</w:t>
            </w:r>
          </w:p>
        </w:tc>
      </w:tr>
      <w:tr w:rsidR="00BA273C" w14:paraId="5BCF5B9D" w14:textId="77777777" w:rsidTr="002D4DD3">
        <w:trPr>
          <w:trHeight w:val="44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6153D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15C34" w14:textId="67E5782C" w:rsidR="002D4DD3" w:rsidRDefault="002D4DD3" w:rsidP="002D4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Pengamb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</w:p>
          <w:p w14:paraId="283997BC" w14:textId="475AF382" w:rsidR="00BA273C" w:rsidRDefault="002D4DD3" w:rsidP="002D4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Kebijakan</w:t>
            </w:r>
            <w:proofErr w:type="spellEnd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HDB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EC137" w14:textId="076D2141" w:rsidR="00BA273C" w:rsidRDefault="002D4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Laporan</w:t>
            </w:r>
            <w:proofErr w:type="spellEnd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Transaksi</w:t>
            </w:r>
            <w:proofErr w:type="spellEnd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Properti</w:t>
            </w:r>
            <w:proofErr w:type="spellEnd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447B" w14:textId="585B49F4" w:rsidR="00BA273C" w:rsidRDefault="00804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  <w:r w:rsidR="004F3697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F2EE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682E9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8CE3C" w14:textId="2D14605F" w:rsidR="00BA273C" w:rsidRDefault="00804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8001" w14:textId="0C6C6E37" w:rsidR="00BA273C" w:rsidRDefault="00804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6A5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170" w14:textId="22C4293C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2C4D" w14:textId="54C095C5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4E21" w14:textId="16CCEDC1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1EC1" w14:textId="13B2251D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CB8FD" w14:textId="5294D279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AACE" w14:textId="77777777" w:rsidR="00BA273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AC6D" w14:textId="47B38BA3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85%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DBAB8" w14:textId="421775B4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85</w:t>
            </w:r>
          </w:p>
        </w:tc>
        <w:tc>
          <w:tcPr>
            <w:tcW w:w="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1F0E" w14:textId="77777777" w:rsidR="00BA273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11961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680C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</w:tr>
      <w:tr w:rsidR="00BA273C" w14:paraId="2A133D11" w14:textId="77777777" w:rsidTr="002D4DD3">
        <w:trPr>
          <w:trHeight w:val="44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A8C46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2508" w14:textId="77777777" w:rsidR="00BA273C" w:rsidRDefault="00BA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8850" w14:textId="0D7BDF82" w:rsidR="00BA273C" w:rsidRDefault="006D11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Harga Resale 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Bedasarkan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Inflasi</w:t>
            </w:r>
            <w:proofErr w:type="spellEnd"/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327D3" w14:textId="158D7229" w:rsidR="00BA273C" w:rsidRDefault="004F3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B9D6C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314EB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66FA8" w14:textId="75582F9B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67CA4" w14:textId="000F1D24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855C1" w14:textId="77777777" w:rsidR="00BA273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8D1A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7FCEF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122C" w14:textId="48F28B9F" w:rsidR="00BA273C" w:rsidRDefault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086A" w14:textId="0217AFAA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8998" w14:textId="245E612E" w:rsidR="00BA273C" w:rsidRDefault="00C874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8A2C" w14:textId="77777777" w:rsidR="00BA273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4A0DD" w14:textId="6AA92F78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00D2" w14:textId="25DA1E31" w:rsidR="00BA273C" w:rsidRDefault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5D85" w14:textId="77777777" w:rsidR="00BA273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A01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D452A" w14:textId="77777777" w:rsidR="00BA273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</w:p>
        </w:tc>
      </w:tr>
      <w:tr w:rsidR="00CB0612" w14:paraId="47263EEF" w14:textId="77777777" w:rsidTr="002D4DD3">
        <w:trPr>
          <w:trHeight w:val="44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CB0B" w14:textId="7A88B31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4 </w:t>
            </w:r>
          </w:p>
        </w:tc>
        <w:tc>
          <w:tcPr>
            <w:tcW w:w="85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5790" w14:textId="68650F43" w:rsidR="00CB0612" w:rsidRPr="008042FA" w:rsidRDefault="002D4DD3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Agen Real Estate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FED1" w14:textId="59001701" w:rsidR="00CB0612" w:rsidRDefault="002D4DD3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Harga per meter </w:t>
            </w:r>
            <w:proofErr w:type="spellStart"/>
            <w:r w:rsidRPr="002D4DD3">
              <w:rPr>
                <w:rFonts w:ascii="Times New Roman" w:eastAsia="Times New Roman" w:hAnsi="Times New Roman" w:cs="Times New Roman"/>
                <w:sz w:val="12"/>
                <w:szCs w:val="12"/>
              </w:rPr>
              <w:t>persegi</w:t>
            </w:r>
            <w:proofErr w:type="spellEnd"/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C40B0" w14:textId="26BC03DF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7295" w14:textId="09B2A1CA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A561" w14:textId="6715273B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75FC5" w14:textId="66244DBE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1C0C4" w14:textId="6932F640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CDB86" w14:textId="478EA320" w:rsidR="00CB0612" w:rsidRDefault="00C8742C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5F9F" w14:textId="43EE3E50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73C97" w14:textId="2D6F67B4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57EE" w14:textId="3B06307E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0E97" w14:textId="2E188CFC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9B7C" w14:textId="69DB3A82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BBB7" w14:textId="4854E200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D22E3" w14:textId="53EC230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3C47" w14:textId="1B902CD6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  <w:tc>
          <w:tcPr>
            <w:tcW w:w="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3327" w14:textId="5C9C5DEF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4452" w14:textId="3EBDD1B3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DFDF" w14:textId="7CB21C5D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95</w:t>
            </w:r>
          </w:p>
        </w:tc>
      </w:tr>
      <w:tr w:rsidR="00CB0612" w14:paraId="43F58EB6" w14:textId="77777777" w:rsidTr="002D4DD3">
        <w:trPr>
          <w:trHeight w:val="440"/>
        </w:trPr>
        <w:tc>
          <w:tcPr>
            <w:tcW w:w="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06DB" w14:textId="3E70C61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85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D607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958B" w14:textId="305FFCBC" w:rsidR="00CB0612" w:rsidRDefault="002D4DD3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Harga yang di 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setujui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transaksi</w:t>
            </w:r>
            <w:proofErr w:type="spellEnd"/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7EEE1" w14:textId="31682120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1179" w14:textId="24F56BE5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F95E" w14:textId="318EF620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5DA5" w14:textId="13AEE725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5C42" w14:textId="2D008FAE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173C" w14:textId="24BF67F9" w:rsidR="00CB0612" w:rsidRDefault="00C8742C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28AC" w14:textId="5FF63AB4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  <w:r w:rsidR="00CB0612">
              <w:rPr>
                <w:rFonts w:ascii="Times New Roman" w:eastAsia="Times New Roman" w:hAnsi="Times New Roman" w:cs="Times New Roman"/>
                <w:sz w:val="12"/>
                <w:szCs w:val="12"/>
              </w:rPr>
              <w:t>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71A16" w14:textId="257679B6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0A266" w14:textId="2CE49674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E5D1" w14:textId="02A2B5CD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756B3" w14:textId="335B9D2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5C759" w14:textId="7B6F0153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95A0" w14:textId="6E688ED5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90%</w:t>
            </w: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CB02" w14:textId="6E6C4EB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5C1D3" w14:textId="14F5DE2D" w:rsidR="00CB0612" w:rsidRDefault="00CB0612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100%</w:t>
            </w:r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9B09" w14:textId="728DC5A9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90%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AE0" w14:textId="3EAF988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</w:tr>
      <w:tr w:rsidR="00CB0612" w14:paraId="1E72E332" w14:textId="77777777" w:rsidTr="002D4DD3">
        <w:trPr>
          <w:trHeight w:val="320"/>
        </w:trPr>
        <w:tc>
          <w:tcPr>
            <w:tcW w:w="21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0975" w14:textId="77777777" w:rsidR="00CB0612" w:rsidRDefault="00CB0612" w:rsidP="00CB06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 total</w:t>
            </w:r>
          </w:p>
        </w:tc>
        <w:tc>
          <w:tcPr>
            <w:tcW w:w="17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ABB0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525" w14:textId="132BB6CB" w:rsidR="00CB0612" w:rsidRDefault="004F3697" w:rsidP="00CB061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375</w:t>
            </w: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E6A0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6C14" w14:textId="753E519B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380</w:t>
            </w:r>
          </w:p>
        </w:tc>
        <w:tc>
          <w:tcPr>
            <w:tcW w:w="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20F2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AA1F" w14:textId="52560FBD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</w:t>
            </w:r>
            <w:r w:rsidR="00C8742C">
              <w:rPr>
                <w:rFonts w:ascii="Times New Roman" w:eastAsia="Times New Roman" w:hAnsi="Times New Roman" w:cs="Times New Roman"/>
                <w:sz w:val="12"/>
                <w:szCs w:val="12"/>
              </w:rPr>
              <w:t>90</w:t>
            </w:r>
          </w:p>
        </w:tc>
        <w:tc>
          <w:tcPr>
            <w:tcW w:w="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48AB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70E" w14:textId="285DBC7B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360</w:t>
            </w:r>
          </w:p>
        </w:tc>
        <w:tc>
          <w:tcPr>
            <w:tcW w:w="7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A33E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7597" w14:textId="30897248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380</w:t>
            </w:r>
          </w:p>
        </w:tc>
      </w:tr>
      <w:tr w:rsidR="00CB0612" w14:paraId="4CFEE2AD" w14:textId="77777777" w:rsidTr="002D4DD3">
        <w:trPr>
          <w:trHeight w:val="320"/>
        </w:trPr>
        <w:tc>
          <w:tcPr>
            <w:tcW w:w="21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B7A0" w14:textId="77777777" w:rsidR="00CB0612" w:rsidRDefault="00CB0612" w:rsidP="00CB061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 Akhir</w:t>
            </w:r>
          </w:p>
        </w:tc>
        <w:tc>
          <w:tcPr>
            <w:tcW w:w="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B5363" w14:textId="644AB01E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94,25</w:t>
            </w:r>
          </w:p>
        </w:tc>
        <w:tc>
          <w:tcPr>
            <w:tcW w:w="133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C3C5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54F5B" w14:textId="38D61AD1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  <w:r w:rsidR="004F3697">
              <w:rPr>
                <w:rFonts w:ascii="Times New Roman" w:eastAsia="Times New Roman" w:hAnsi="Times New Roman" w:cs="Times New Roman"/>
                <w:sz w:val="12"/>
                <w:szCs w:val="12"/>
              </w:rPr>
              <w:t>3,75</w:t>
            </w: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3A63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6CA1E" w14:textId="1BEAA7A9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  <w:r w:rsidR="004F3697"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4DF27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1B78F" w14:textId="5F3C6E93" w:rsidR="00CB0612" w:rsidRDefault="00C8742C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  <w:r w:rsidR="004F3697">
              <w:rPr>
                <w:rFonts w:ascii="Times New Roman" w:eastAsia="Times New Roman" w:hAnsi="Times New Roman" w:cs="Times New Roman"/>
                <w:sz w:val="12"/>
                <w:szCs w:val="12"/>
              </w:rPr>
              <w:t>7,5</w:t>
            </w:r>
          </w:p>
        </w:tc>
        <w:tc>
          <w:tcPr>
            <w:tcW w:w="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9B00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35BB" w14:textId="474D6C8B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  <w:r w:rsidR="00C8742C">
              <w:rPr>
                <w:rFonts w:ascii="Times New Roman" w:eastAsia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7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7FB89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7DE0" w14:textId="24334F3E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9</w:t>
            </w:r>
            <w:r w:rsidR="00C8742C"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</w:tr>
      <w:tr w:rsidR="00CB0612" w14:paraId="0571B914" w14:textId="77777777" w:rsidTr="002D4DD3">
        <w:trPr>
          <w:trHeight w:val="320"/>
        </w:trPr>
        <w:tc>
          <w:tcPr>
            <w:tcW w:w="214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DAB1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Nilai Rata-Rata (Nilai Total/</w:t>
            </w:r>
            <w:proofErr w:type="spellStart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 xml:space="preserve"> Indicator)</w:t>
            </w:r>
          </w:p>
        </w:tc>
        <w:tc>
          <w:tcPr>
            <w:tcW w:w="175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9BF4" w14:textId="3933A8A4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</w:t>
            </w:r>
            <w:r w:rsidR="004F3697">
              <w:rPr>
                <w:rFonts w:ascii="Times New Roman" w:eastAsia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CFCE" w14:textId="78AA9B5B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23,43</w:t>
            </w:r>
          </w:p>
        </w:tc>
        <w:tc>
          <w:tcPr>
            <w:tcW w:w="9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0EE4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C20BD" w14:textId="69EA10CE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23,75</w:t>
            </w:r>
          </w:p>
        </w:tc>
        <w:tc>
          <w:tcPr>
            <w:tcW w:w="8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B952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3D47" w14:textId="49D11421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24,37</w:t>
            </w:r>
          </w:p>
        </w:tc>
        <w:tc>
          <w:tcPr>
            <w:tcW w:w="8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5B95D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50631" w14:textId="34E3B28C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22,5</w:t>
            </w:r>
          </w:p>
        </w:tc>
        <w:tc>
          <w:tcPr>
            <w:tcW w:w="77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64BC" w14:textId="77777777" w:rsidR="00CB0612" w:rsidRDefault="00CB0612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</w:tc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F87" w14:textId="56D229C8" w:rsidR="00CB0612" w:rsidRDefault="004F3697" w:rsidP="00CB06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t>23,75</w:t>
            </w:r>
          </w:p>
        </w:tc>
      </w:tr>
    </w:tbl>
    <w:p w14:paraId="76D5F17B" w14:textId="77777777" w:rsidR="00BA273C" w:rsidRDefault="00BA27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9DE4E3" w14:textId="77777777" w:rsidR="00BA273C" w:rsidRDefault="00BA2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628CD7" w14:textId="77777777" w:rsidR="00BA273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 Driven</w:t>
      </w:r>
    </w:p>
    <w:p w14:paraId="72C14C44" w14:textId="77777777" w:rsidR="00BA273C" w:rsidRDefault="00BA27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F3DED2" w14:textId="77777777" w:rsidR="004F3697" w:rsidRPr="004F3697" w:rsidRDefault="004F3697" w:rsidP="004F369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Pembangunan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selaras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Housing and Development Board (HDB) flat di Singapura. Oleh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mengakomodasi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tujuan-tujuan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warehouse. Dari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flat:</w:t>
      </w:r>
    </w:p>
    <w:p w14:paraId="75B7D0B6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EDFB0" w14:textId="170AD2A2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668294C" w14:textId="36B2C7D9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operasional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dihabiskan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manual data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flat.</w:t>
      </w:r>
    </w:p>
    <w:p w14:paraId="25051197" w14:textId="489070D3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terjadwal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pengambil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agen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real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estat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real-time.</w:t>
      </w:r>
    </w:p>
    <w:p w14:paraId="4E80A48C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356EC5" w14:textId="2BE25E86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Data:</w:t>
      </w:r>
    </w:p>
    <w:p w14:paraId="74E74239" w14:textId="295F5876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bebas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E4698F" w14:textId="7A0078C5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F3697">
        <w:rPr>
          <w:rFonts w:ascii="Times New Roman" w:eastAsia="Times New Roman" w:hAnsi="Times New Roman" w:cs="Times New Roman"/>
          <w:sz w:val="24"/>
          <w:szCs w:val="24"/>
        </w:rPr>
        <w:t>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mengotomatisasi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proses ETL (Extraction, Transformation, Loading)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B27FAB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D8B277" w14:textId="589B9A9D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Keputusan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4355ED" w14:textId="3CB51D0B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41EA5" w14:textId="0B8439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historis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real-time,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pasar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flat.</w:t>
      </w:r>
    </w:p>
    <w:p w14:paraId="4358669A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4EBF0" w14:textId="5B745306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BC2B03" w14:textId="3361BDCD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CAB6E1" w14:textId="18FBD9DA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menyajikan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garis,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batang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peta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pergerakan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D6B6B1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2BA628" w14:textId="650666F4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91F7C5" w14:textId="1CB76AB0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Mengoptimalkan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memperkirakan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 di masa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DAECA0" w14:textId="321B8F83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prediktif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strategis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48879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E45557" w14:textId="77AB9B0C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Akuntabilitas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AA93BE" w14:textId="4A94A88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Tujuan: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akuntabilitas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F2AF26" w14:textId="5E836C3E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DW: Data warehouse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laporan-laporan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mendetail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audit internal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tercatat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61773" w14:textId="77777777" w:rsidR="004F3697" w:rsidRPr="004F3697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A1C567" w14:textId="7E2E7E06" w:rsidR="00CD3160" w:rsidRDefault="004F3697" w:rsidP="004F369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tujuan-tujuan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, data warehouse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HDB flat di Singapura. Hal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pengambil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pemangku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sz w:val="24"/>
          <w:szCs w:val="24"/>
        </w:rPr>
        <w:t>terinformasi</w:t>
      </w:r>
      <w:proofErr w:type="spellEnd"/>
      <w:r w:rsidRPr="004F369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8E5FD4" w14:textId="77777777" w:rsidR="00CD3160" w:rsidRDefault="00CD3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EFCB9" w14:textId="77777777" w:rsidR="00CD3160" w:rsidRDefault="00CD3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7B3CD" w14:textId="77777777" w:rsidR="00BA273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Driven</w:t>
      </w:r>
    </w:p>
    <w:p w14:paraId="1DA1A6CE" w14:textId="77777777" w:rsidR="00CD3160" w:rsidRDefault="00CD3160" w:rsidP="00CD316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422A292" w14:textId="77777777" w:rsidR="004F3697" w:rsidRPr="004F3697" w:rsidRDefault="004F3697" w:rsidP="004F3697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Dalam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warehouse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flat di Singapura,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fokus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bisnis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khusus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mengandalkan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memastikan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diambil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didukung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akurat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relevan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HDB. Data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terkumpul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sumber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kantor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HDB, platform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data pasar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wawasan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dinamika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perdagangan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tren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pasar,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performa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historis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real-time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HDB.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menggabungkan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warehouse,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komprehensif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terperinci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C398FF" w14:textId="77777777" w:rsidR="004F3697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D1664D" w14:textId="77777777" w:rsidR="004F3697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Melalui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pemahaman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historis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flat, para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pemangku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kepentingan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mengenali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pola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perdagangan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signifikan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mengevaluasi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volume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serta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mengurai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faktor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lokasi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flat,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ukuran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meramal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historis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analitik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merencanakan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strategi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pengembangan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perumahan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efektif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54E4E99" w14:textId="77777777" w:rsidR="004F3697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2A0705" w14:textId="77777777" w:rsidR="004F3697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Selain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juga sangat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memahami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tren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pasar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risiko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melekat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jual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beli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bantuan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warehouse,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kita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memprediksi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perilaku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pasar,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mengidentifikasi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pergerakan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krusial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rekomendasi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solid.</w:t>
      </w:r>
    </w:p>
    <w:p w14:paraId="1F5C1094" w14:textId="77777777" w:rsidR="004F3697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DECE84" w14:textId="29F4B55D" w:rsidR="00BA273C" w:rsidRPr="004F3697" w:rsidRDefault="004F3697" w:rsidP="004F3697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berbasis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aspek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dioptimalkan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. Keputusan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didasarkan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relevan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pemangku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kepentingan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mengambil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tepat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strategis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demikian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, data warehouse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dirancang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berharga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mendukung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pengambilan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investasi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>cerdas</w:t>
      </w:r>
      <w:proofErr w:type="spellEnd"/>
      <w:r w:rsidRPr="004F369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optimal.</w:t>
      </w:r>
    </w:p>
    <w:p w14:paraId="56A56C7A" w14:textId="78653924" w:rsidR="00BA273C" w:rsidRPr="006B732E" w:rsidRDefault="00241422" w:rsidP="00241422">
      <w:pPr>
        <w:pStyle w:val="NormalWeb"/>
        <w:jc w:val="center"/>
      </w:pPr>
      <w:r>
        <w:rPr>
          <w:noProof/>
        </w:rPr>
        <w:drawing>
          <wp:inline distT="0" distB="0" distL="0" distR="0" wp14:anchorId="624F1E04" wp14:editId="384B870B">
            <wp:extent cx="4397071" cy="5825302"/>
            <wp:effectExtent l="0" t="0" r="3810" b="4445"/>
            <wp:docPr id="1752395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49" cy="583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0A33" w14:textId="5E3BBEB2" w:rsidR="006D11FB" w:rsidRDefault="00000000" w:rsidP="00B96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 Diagram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0155">
        <w:rPr>
          <w:rFonts w:ascii="Times New Roman" w:eastAsia="Times New Roman" w:hAnsi="Times New Roman" w:cs="Times New Roman"/>
          <w:sz w:val="24"/>
          <w:szCs w:val="24"/>
        </w:rPr>
        <w:t>H</w:t>
      </w:r>
      <w:r w:rsidR="006D11FB">
        <w:rPr>
          <w:rFonts w:ascii="Times New Roman" w:eastAsia="Times New Roman" w:hAnsi="Times New Roman" w:cs="Times New Roman"/>
          <w:sz w:val="24"/>
          <w:szCs w:val="24"/>
        </w:rPr>
        <w:t>DB</w:t>
      </w:r>
      <w:r w:rsidR="00F80155">
        <w:rPr>
          <w:rFonts w:ascii="Times New Roman" w:eastAsia="Times New Roman" w:hAnsi="Times New Roman" w:cs="Times New Roman"/>
          <w:sz w:val="24"/>
          <w:szCs w:val="24"/>
        </w:rPr>
        <w:t xml:space="preserve"> Flat</w:t>
      </w:r>
    </w:p>
    <w:p w14:paraId="730B8814" w14:textId="77777777" w:rsidR="00241422" w:rsidRDefault="00241422" w:rsidP="00B96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1065FF" w14:textId="77777777" w:rsidR="00241422" w:rsidRDefault="00241422" w:rsidP="00B96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542E1A" w14:textId="77777777" w:rsidR="00B9605D" w:rsidRPr="00B9605D" w:rsidRDefault="00B9605D" w:rsidP="00B9605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F90B5CF" w14:textId="5CA267AC" w:rsidR="00BA273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Desain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Konseptual</w:t>
      </w:r>
      <w:proofErr w:type="spellEnd"/>
    </w:p>
    <w:p w14:paraId="2CEDCC37" w14:textId="77777777" w:rsid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AB5DD7" w14:textId="77777777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4EAA31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Desain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konseptual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fondasi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pembangunan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basis data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memenuhi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pengguna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. Dalam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proyek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perancangan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Warehouse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Housing and Development Board (HDB) flat di Singapura,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desain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konseptual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terdiri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skema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fakta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melibatkan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fakta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hierarki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. Fakta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mencerminkan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fokus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mengukur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bisnis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sedangkan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menentukan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tingkat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detail data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hierarki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agregasi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guna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mendukung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pengambilan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keputusan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E3F55D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48C946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konteks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flat,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desain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konseptualnya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:</w:t>
      </w:r>
    </w:p>
    <w:p w14:paraId="4E5E7020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005278" w14:textId="2CDE1B9F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1. Skema Fakta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pusat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data warehouse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mencatat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pembelian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flat. Ini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tanggal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harga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flat,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lokasi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data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688D13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F8F6AE" w14:textId="4AFD254C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utama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menyediakan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konteks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flat. Ini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lokasi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tipe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flat,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ukuran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terkait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21C56D1" w14:textId="77777777" w:rsidR="00B9605D" w:rsidRPr="00B9605D" w:rsidRDefault="00B9605D" w:rsidP="00B9605D">
      <w:pPr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43B4F17" w14:textId="4BB640E5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Waktu: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hierarki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</w:t>
      </w: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bulan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. Ini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memungkinkan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analisis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tren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perbandingan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kinerja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antar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periode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waktu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berbeda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C63E43D" w14:textId="77777777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38045A" w14:textId="32D3CF12" w:rsidR="00B9605D" w:rsidRPr="00B9605D" w:rsidRDefault="00B9605D" w:rsidP="00B9605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4</w:t>
      </w:r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Kebijakan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Dimensi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mencakup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informasi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tentang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peraturan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kebijakan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terkait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perumahan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HDB di Singapura. Ini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memahami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konteks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regulasi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kebijakan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memengaruhi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>properti</w:t>
      </w:r>
      <w:proofErr w:type="spellEnd"/>
      <w:r w:rsidRPr="00B9605D">
        <w:rPr>
          <w:rFonts w:ascii="Times New Roman" w:eastAsia="Times New Roman" w:hAnsi="Times New Roman" w:cs="Times New Roman"/>
          <w:bCs/>
          <w:sz w:val="24"/>
          <w:szCs w:val="24"/>
        </w:rPr>
        <w:t xml:space="preserve"> HDB.</w:t>
      </w:r>
    </w:p>
    <w:p w14:paraId="301D91F2" w14:textId="309BE5E8" w:rsidR="0020373F" w:rsidRDefault="00697850" w:rsidP="0020373F">
      <w:pPr>
        <w:pStyle w:val="NormalWeb"/>
      </w:pPr>
      <w:r w:rsidRPr="00697850">
        <w:lastRenderedPageBreak/>
        <w:drawing>
          <wp:inline distT="0" distB="0" distL="0" distR="0" wp14:anchorId="42A03142" wp14:editId="7EFDD1B5">
            <wp:extent cx="5526405" cy="5430520"/>
            <wp:effectExtent l="0" t="0" r="0" b="0"/>
            <wp:docPr id="135174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43BCA" w14:textId="2CD2EAD3" w:rsidR="00F631B2" w:rsidRDefault="0020373F" w:rsidP="0020373F">
      <w:pPr>
        <w:pStyle w:val="NormalWeb"/>
        <w:jc w:val="center"/>
      </w:pPr>
      <w:r>
        <w:t>Transaction Fact</w:t>
      </w:r>
    </w:p>
    <w:p w14:paraId="719EB45C" w14:textId="67CFBE7C" w:rsidR="00697850" w:rsidRPr="00697850" w:rsidRDefault="00697850" w:rsidP="00697850">
      <w:pPr>
        <w:pStyle w:val="NormalWeb"/>
        <w:jc w:val="center"/>
      </w:pPr>
    </w:p>
    <w:p w14:paraId="00478879" w14:textId="77777777" w:rsidR="00697850" w:rsidRDefault="00697850" w:rsidP="0020373F">
      <w:pPr>
        <w:pStyle w:val="NormalWeb"/>
        <w:jc w:val="center"/>
      </w:pPr>
    </w:p>
    <w:p w14:paraId="091BD605" w14:textId="77777777" w:rsidR="00697850" w:rsidRDefault="00697850" w:rsidP="0020373F">
      <w:pPr>
        <w:pStyle w:val="NormalWeb"/>
        <w:jc w:val="center"/>
      </w:pPr>
    </w:p>
    <w:p w14:paraId="4961F8E3" w14:textId="77777777" w:rsidR="00697850" w:rsidRDefault="00697850" w:rsidP="0020373F">
      <w:pPr>
        <w:pStyle w:val="NormalWeb"/>
        <w:jc w:val="center"/>
      </w:pPr>
    </w:p>
    <w:p w14:paraId="6A619CA5" w14:textId="77777777" w:rsidR="00697850" w:rsidRDefault="00697850" w:rsidP="0020373F">
      <w:pPr>
        <w:pStyle w:val="NormalWeb"/>
        <w:jc w:val="center"/>
      </w:pPr>
    </w:p>
    <w:p w14:paraId="07922066" w14:textId="77777777" w:rsidR="00697850" w:rsidRDefault="00697850" w:rsidP="0020373F">
      <w:pPr>
        <w:pStyle w:val="NormalWeb"/>
        <w:jc w:val="center"/>
      </w:pPr>
    </w:p>
    <w:p w14:paraId="3AC7CD12" w14:textId="24403DE0" w:rsidR="00697850" w:rsidRPr="00697850" w:rsidRDefault="00697850" w:rsidP="00697850">
      <w:pPr>
        <w:pStyle w:val="NormalWeb"/>
        <w:jc w:val="center"/>
      </w:pPr>
      <w:r w:rsidRPr="00697850">
        <w:lastRenderedPageBreak/>
        <w:drawing>
          <wp:inline distT="0" distB="0" distL="0" distR="0" wp14:anchorId="75F45E05" wp14:editId="09A64D91">
            <wp:extent cx="5343277" cy="3237934"/>
            <wp:effectExtent l="0" t="0" r="0" b="635"/>
            <wp:docPr id="616361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40" cy="32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703CE" w14:textId="60308448" w:rsidR="00697850" w:rsidRDefault="00697850" w:rsidP="0020373F">
      <w:pPr>
        <w:pStyle w:val="NormalWeb"/>
        <w:jc w:val="center"/>
      </w:pPr>
      <w:r>
        <w:t>Star Schema</w:t>
      </w:r>
    </w:p>
    <w:p w14:paraId="45F93B7D" w14:textId="77777777" w:rsidR="00697850" w:rsidRDefault="00697850" w:rsidP="0020373F">
      <w:pPr>
        <w:pStyle w:val="NormalWeb"/>
        <w:jc w:val="center"/>
      </w:pPr>
    </w:p>
    <w:p w14:paraId="73688140" w14:textId="5F167B6E" w:rsidR="00743F33" w:rsidRDefault="0020373F" w:rsidP="00F631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8873E5" wp14:editId="1CC9B184">
            <wp:extent cx="4351627" cy="4023360"/>
            <wp:effectExtent l="0" t="0" r="0" b="0"/>
            <wp:docPr id="491860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37" cy="4034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2F3BD4" w14:textId="53C00A2E" w:rsidR="0020373F" w:rsidRDefault="0020373F" w:rsidP="00F631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Daerah(Town)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 – 2014</w:t>
      </w:r>
    </w:p>
    <w:p w14:paraId="36BB6463" w14:textId="77777777" w:rsidR="0020373F" w:rsidRDefault="0020373F" w:rsidP="00F631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71DCB0" w14:textId="57E6D9F1" w:rsidR="0020373F" w:rsidRDefault="0020373F" w:rsidP="00F631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3A245E" wp14:editId="65786C7D">
            <wp:extent cx="4667250" cy="2667000"/>
            <wp:effectExtent l="0" t="0" r="0" b="0"/>
            <wp:docPr id="144800190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0BD68D" w14:textId="0A82C911" w:rsidR="0020373F" w:rsidRDefault="0020373F" w:rsidP="00F631B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2010-2014</w:t>
      </w:r>
    </w:p>
    <w:p w14:paraId="577DA95F" w14:textId="77777777" w:rsidR="0020373F" w:rsidRPr="007214B4" w:rsidRDefault="0020373F" w:rsidP="002037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0373F" w:rsidRPr="007214B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4CF5A" w14:textId="77777777" w:rsidR="008118DC" w:rsidRDefault="008118DC">
      <w:pPr>
        <w:spacing w:line="240" w:lineRule="auto"/>
      </w:pPr>
      <w:r>
        <w:separator/>
      </w:r>
    </w:p>
  </w:endnote>
  <w:endnote w:type="continuationSeparator" w:id="0">
    <w:p w14:paraId="4DBC4190" w14:textId="77777777" w:rsidR="008118DC" w:rsidRDefault="00811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2EDEB" w14:textId="77777777" w:rsidR="00BA273C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F05D7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F5C10" w14:textId="77777777" w:rsidR="008118DC" w:rsidRDefault="008118DC">
      <w:pPr>
        <w:spacing w:line="240" w:lineRule="auto"/>
      </w:pPr>
      <w:r>
        <w:separator/>
      </w:r>
    </w:p>
  </w:footnote>
  <w:footnote w:type="continuationSeparator" w:id="0">
    <w:p w14:paraId="546EBF8C" w14:textId="77777777" w:rsidR="008118DC" w:rsidRDefault="00811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A05FF" w14:textId="332AB5E2" w:rsidR="00BA273C" w:rsidRDefault="00F05D77">
    <w:pPr>
      <w:jc w:val="center"/>
      <w:rPr>
        <w:sz w:val="18"/>
        <w:szCs w:val="18"/>
      </w:rPr>
    </w:pPr>
    <w:proofErr w:type="spellStart"/>
    <w:r w:rsidRPr="00F05D77">
      <w:rPr>
        <w:rFonts w:ascii="Times New Roman" w:eastAsia="Times New Roman" w:hAnsi="Times New Roman" w:cs="Times New Roman"/>
        <w:sz w:val="18"/>
        <w:szCs w:val="18"/>
      </w:rPr>
      <w:t>Perancangan</w:t>
    </w:r>
    <w:proofErr w:type="spellEnd"/>
    <w:r w:rsidRPr="00F05D77">
      <w:rPr>
        <w:rFonts w:ascii="Times New Roman" w:eastAsia="Times New Roman" w:hAnsi="Times New Roman" w:cs="Times New Roman"/>
        <w:sz w:val="18"/>
        <w:szCs w:val="18"/>
      </w:rPr>
      <w:t xml:space="preserve"> Data Warehouse </w:t>
    </w:r>
    <w:proofErr w:type="spellStart"/>
    <w:r w:rsidRPr="00F05D77">
      <w:rPr>
        <w:rFonts w:ascii="Times New Roman" w:eastAsia="Times New Roman" w:hAnsi="Times New Roman" w:cs="Times New Roman"/>
        <w:sz w:val="18"/>
        <w:szCs w:val="18"/>
      </w:rPr>
      <w:t>untuk</w:t>
    </w:r>
    <w:proofErr w:type="spellEnd"/>
    <w:r w:rsidRPr="00F05D77">
      <w:rPr>
        <w:rFonts w:ascii="Times New Roman" w:eastAsia="Times New Roman" w:hAnsi="Times New Roman" w:cs="Times New Roman"/>
        <w:sz w:val="18"/>
        <w:szCs w:val="18"/>
      </w:rPr>
      <w:t xml:space="preserve"> </w:t>
    </w:r>
    <w:proofErr w:type="spellStart"/>
    <w:r w:rsidRPr="00F05D77">
      <w:rPr>
        <w:rFonts w:ascii="Times New Roman" w:eastAsia="Times New Roman" w:hAnsi="Times New Roman" w:cs="Times New Roman"/>
        <w:sz w:val="18"/>
        <w:szCs w:val="18"/>
      </w:rPr>
      <w:t>Analisis</w:t>
    </w:r>
    <w:proofErr w:type="spellEnd"/>
    <w:r w:rsidRPr="00F05D77">
      <w:rPr>
        <w:rFonts w:ascii="Times New Roman" w:eastAsia="Times New Roman" w:hAnsi="Times New Roman" w:cs="Times New Roman"/>
        <w:sz w:val="18"/>
        <w:szCs w:val="18"/>
      </w:rPr>
      <w:t xml:space="preserve"> </w:t>
    </w:r>
    <w:proofErr w:type="spellStart"/>
    <w:r w:rsidRPr="00F05D77">
      <w:rPr>
        <w:rFonts w:ascii="Times New Roman" w:eastAsia="Times New Roman" w:hAnsi="Times New Roman" w:cs="Times New Roman"/>
        <w:sz w:val="18"/>
        <w:szCs w:val="18"/>
      </w:rPr>
      <w:t>Transaksi</w:t>
    </w:r>
    <w:proofErr w:type="spellEnd"/>
    <w:r w:rsidRPr="00F05D77">
      <w:rPr>
        <w:rFonts w:ascii="Times New Roman" w:eastAsia="Times New Roman" w:hAnsi="Times New Roman" w:cs="Times New Roman"/>
        <w:sz w:val="18"/>
        <w:szCs w:val="18"/>
      </w:rPr>
      <w:t xml:space="preserve"> Jual Beli Saham Tesla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213196"/>
    <w:multiLevelType w:val="multilevel"/>
    <w:tmpl w:val="1B5A9D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2218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73C"/>
    <w:rsid w:val="000D7C50"/>
    <w:rsid w:val="0020373F"/>
    <w:rsid w:val="00215193"/>
    <w:rsid w:val="00241422"/>
    <w:rsid w:val="002D4DD3"/>
    <w:rsid w:val="002F6688"/>
    <w:rsid w:val="0032105C"/>
    <w:rsid w:val="003D0381"/>
    <w:rsid w:val="0041049F"/>
    <w:rsid w:val="004F3697"/>
    <w:rsid w:val="00697850"/>
    <w:rsid w:val="006B732E"/>
    <w:rsid w:val="006D11FB"/>
    <w:rsid w:val="00715E3D"/>
    <w:rsid w:val="007214B4"/>
    <w:rsid w:val="00743F33"/>
    <w:rsid w:val="0075032B"/>
    <w:rsid w:val="008042FA"/>
    <w:rsid w:val="008118DC"/>
    <w:rsid w:val="00842B88"/>
    <w:rsid w:val="008710F1"/>
    <w:rsid w:val="00887FC6"/>
    <w:rsid w:val="00892AAC"/>
    <w:rsid w:val="008D0F84"/>
    <w:rsid w:val="00AF51D9"/>
    <w:rsid w:val="00B9605D"/>
    <w:rsid w:val="00BA273C"/>
    <w:rsid w:val="00BC41E5"/>
    <w:rsid w:val="00C679BD"/>
    <w:rsid w:val="00C8742C"/>
    <w:rsid w:val="00CB0612"/>
    <w:rsid w:val="00CD3160"/>
    <w:rsid w:val="00D1614F"/>
    <w:rsid w:val="00D54F4B"/>
    <w:rsid w:val="00DF372E"/>
    <w:rsid w:val="00E044BA"/>
    <w:rsid w:val="00E36004"/>
    <w:rsid w:val="00F05D77"/>
    <w:rsid w:val="00F631B2"/>
    <w:rsid w:val="00F8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36C62F"/>
  <w15:docId w15:val="{7BEA0019-B4A1-41E4-A88D-44558A1D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5D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D77"/>
  </w:style>
  <w:style w:type="paragraph" w:styleId="Footer">
    <w:name w:val="footer"/>
    <w:basedOn w:val="Normal"/>
    <w:link w:val="FooterChar"/>
    <w:uiPriority w:val="99"/>
    <w:unhideWhenUsed/>
    <w:rsid w:val="00F05D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D77"/>
  </w:style>
  <w:style w:type="paragraph" w:styleId="NormalWeb">
    <w:name w:val="Normal (Web)"/>
    <w:basedOn w:val="Normal"/>
    <w:uiPriority w:val="99"/>
    <w:unhideWhenUsed/>
    <w:rsid w:val="00842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Filbert Rakaizu</dc:creator>
  <cp:lastModifiedBy>Filbert Rakaizu</cp:lastModifiedBy>
  <cp:revision>4</cp:revision>
  <dcterms:created xsi:type="dcterms:W3CDTF">2024-05-30T13:56:00Z</dcterms:created>
  <dcterms:modified xsi:type="dcterms:W3CDTF">2024-08-01T16:29:00Z</dcterms:modified>
</cp:coreProperties>
</file>