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DM Reference Guide</w:t>
      </w:r>
    </w:p>
    <w:p>
      <w:pPr>
        <w:pStyle w:val="Subtitle"/>
        <w:spacing w:after="100"/>
        <w:jc w:val="center"/>
      </w:pPr>
      <w:r>
        <w:rPr>
          <w:i/>
          <w:iCs/>
        </w:rPr>
        <w:t xml:space="preserve">The Qilvayas Symphony</w:t>
      </w:r>
    </w:p>
    <w:p>
      <w:pPr>
        <w:spacing w:after="200"/>
        <w:jc w:val="center"/>
      </w:pPr>
      <w:r>
        <w:rPr>
          <w:i/>
          <w:iCs/>
          <w:color w:val="5B1F1F"/>
          <w:sz w:val="22"/>
          <w:szCs w:val="22"/>
        </w:rPr>
        <w:t xml:space="preserve">A quick-reference cheat sheet — Atlas, NPCs, and mythology at a glance</w:t>
      </w:r>
    </w:p>
    <w:p>
      <w:pPr>
        <w:spacing w:after="300"/>
        <w:jc w:val="center"/>
      </w:pPr>
      <w:r>
        <w:rPr>
          <w:b/>
          <w:bCs/>
          <w:i/>
          <w:iCs/>
        </w:rPr>
        <w:t xml:space="preserve">Living document — update alongside the sourcebook. Current as of Sourcebook v11 (the Turning Away, the Scouring, the Unkept Vigil). Sessions 0–8; the Undercourt descent is complete. </w:t>
      </w:r>
    </w:p>
    <w:p>
      <w:pPr>
        <w:pStyle w:val="Heading1"/>
      </w:pPr>
      <w:r>
        <w:t xml:space="preserve">The Atlas — Regions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E4DCCB" w:val="clear"/>
            <w:tcMar>
              <w:top w:type="dxa" w:w="60"/>
              <w:left w:type="dxa" w:w="100"/>
              <w:bottom w:type="dxa" w:w="60"/>
              <w:right w:type="dxa" w:w="100"/>
            </w:tcMar>
          </w:tcPr>
          <w:p>
            <w:pPr>
              <w:spacing w:after="0"/>
            </w:pPr>
            <w:r>
              <w:rPr>
                <w:b/>
                <w:bCs/>
                <w:i w:val="false"/>
                <w:iCs w:val="false"/>
                <w:sz w:val="19"/>
                <w:szCs w:val="19"/>
              </w:rPr>
              <w:t xml:space="preserve">Region</w:t>
            </w:r>
          </w:p>
        </w:tc>
        <w:tc>
          <w:tcPr>
            <w:tcW w:type="pct" w:w="18%"/>
            <w:shd w:fill="E4DCCB" w:val="clear"/>
            <w:tcMar>
              <w:top w:type="dxa" w:w="60"/>
              <w:left w:type="dxa" w:w="100"/>
              <w:bottom w:type="dxa" w:w="60"/>
              <w:right w:type="dxa" w:w="100"/>
            </w:tcMar>
          </w:tcPr>
          <w:p>
            <w:pPr>
              <w:spacing w:after="0"/>
            </w:pPr>
            <w:r>
              <w:rPr>
                <w:b/>
                <w:bCs/>
                <w:i w:val="false"/>
                <w:iCs w:val="false"/>
                <w:sz w:val="19"/>
                <w:szCs w:val="19"/>
              </w:rPr>
              <w:t xml:space="preserve">Ruler / Power</w:t>
            </w:r>
          </w:p>
        </w:tc>
        <w:tc>
          <w:tcPr>
            <w:tcW w:type="pct" w:w="14%"/>
            <w:shd w:fill="E4DCCB" w:val="clear"/>
            <w:tcMar>
              <w:top w:type="dxa" w:w="60"/>
              <w:left w:type="dxa" w:w="100"/>
              <w:bottom w:type="dxa" w:w="60"/>
              <w:right w:type="dxa" w:w="100"/>
            </w:tcMar>
          </w:tcPr>
          <w:p>
            <w:pPr>
              <w:spacing w:after="0"/>
            </w:pPr>
            <w:r>
              <w:rPr>
                <w:b/>
                <w:bCs/>
                <w:i w:val="false"/>
                <w:iCs w:val="false"/>
                <w:sz w:val="19"/>
                <w:szCs w:val="19"/>
              </w:rPr>
              <w:t xml:space="preserve">Disposition</w:t>
            </w:r>
          </w:p>
        </w:tc>
        <w:tc>
          <w:tcPr>
            <w:tcW w:type="pct" w:w="52%"/>
            <w:shd w:fill="E4DCCB" w:val="clear"/>
            <w:tcMar>
              <w:top w:type="dxa" w:w="60"/>
              <w:left w:type="dxa" w:w="100"/>
              <w:bottom w:type="dxa" w:w="60"/>
              <w:right w:type="dxa" w:w="100"/>
            </w:tcMar>
          </w:tcPr>
          <w:p>
            <w:pPr>
              <w:spacing w:after="0"/>
            </w:pPr>
            <w:r>
              <w:rPr>
                <w:b/>
                <w:bCs/>
                <w:i w:val="false"/>
                <w:iCs w:val="false"/>
                <w:sz w:val="19"/>
                <w:szCs w:val="19"/>
              </w:rPr>
              <w:t xml:space="preserve">Key Notes</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Crownlands</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Direct imperial rule</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Loyal (core)</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Aenodira and its river valley; imperial law at full strength here only. INLAND — river trade via Rivergate, no ocean harbor (nearest salt water: Velmareth, 10 days downriver). Race-day factions: the Golds and the Greys.</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Ostmark</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Legion garrisons; Magistrate Cassivar Ondrei (Dravenna); Marshal Gavric Dane</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Loyal (towns) / inertial (country)</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Colonel Aurel Dessen's grain scandal ongoing. Dane recovered the Ninth's lost standard — the legions' darling, the court's worry.</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Suthmark</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Duchess Emerenn Vasq (née Meldane)</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Loyal, devout, scarred</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Feeds the capital. Carries the Vintage Night (6 yrs ago) and the Greywell disappearances.</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Principality of Tarnovar</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Voivode Ysavet Morn; Ban Dregan Morn (Eastmarch)</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Independent (100 yrs)</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DM ONLY: descended from Threnvos's people. Oath-culture; "Vosthren" ballads. Dregan's Fence holds the Brekeland border. Do not spend early.</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Velmareth / Delta Compact</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The Harborlords (incl. House Meldane)</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Neutral / disorder-preferring</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Merchant republic; Exchange delegations answer here. Meldane money reaches into the Suthmark.</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Brekelands</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Warlords Bettra Skarn &amp; Ilmarch Voss (shrinking)</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Fractured / being absorbed</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Granary War produced the Halvenne refugees. Squeezed between Norr's Reckoning Book (west) and Dregan's Fence (east).</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See of Orlath</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Saint-Regent Olvesa the Reconciled</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Schismatic — coronation pending</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Founded ~45 yrs ago by Olvesa. Preparing to crown Karvel Emperor of the True Rite within the year.</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Kingdom of Ardven</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King Karvel</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Rival power (north)</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Twelve crowns unified in 15 yrs. Monastery schools, working restoration. Olvesa's grandson; coronation imminent.</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The Skellvard</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Sea-King Aldrec the Landless</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Hostile — but persuadable</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Displaced ship-clans, pushed south by Ardven. Aldrec wants a march and a title; refused four times; dying slowly.</w:t>
            </w:r>
          </w:p>
        </w:tc>
      </w:tr>
      <w:tr>
        <w:tc>
          <w:tcPr>
            <w:tcW w:type="pct" w:w="16%"/>
            <w:tcMar>
              <w:top w:type="dxa" w:w="60"/>
              <w:left w:type="dxa" w:w="100"/>
              <w:bottom w:type="dxa" w:w="60"/>
              <w:right w:type="dxa" w:w="100"/>
            </w:tcMar>
          </w:tcPr>
          <w:p>
            <w:pPr>
              <w:spacing w:after="0"/>
            </w:pPr>
            <w:r>
              <w:rPr>
                <w:b w:val="false"/>
                <w:bCs w:val="false"/>
                <w:i w:val="false"/>
                <w:iCs w:val="false"/>
                <w:sz w:val="19"/>
                <w:szCs w:val="19"/>
              </w:rPr>
              <w:t xml:space="preserve">Duchy of Normere</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Duke Garvin Norr, the Bastard</w:t>
            </w:r>
          </w:p>
        </w:tc>
        <w:tc>
          <w:tcPr>
            <w:tcW w:type="pct" w:w="14%"/>
            <w:tcMar>
              <w:top w:type="dxa" w:w="60"/>
              <w:left w:type="dxa" w:w="100"/>
              <w:bottom w:type="dxa" w:w="60"/>
              <w:right w:type="dxa" w:w="100"/>
            </w:tcMar>
          </w:tcPr>
          <w:p>
            <w:pPr>
              <w:spacing w:after="0"/>
            </w:pPr>
            <w:r>
              <w:rPr>
                <w:b w:val="false"/>
                <w:bCs w:val="false"/>
                <w:i w:val="false"/>
                <w:iCs w:val="false"/>
                <w:sz w:val="19"/>
                <w:szCs w:val="19"/>
              </w:rPr>
              <w:t xml:space="preserve">Rival power (west)</w:t>
            </w:r>
          </w:p>
        </w:tc>
        <w:tc>
          <w:tcPr>
            <w:tcW w:type="pct" w:w="52%"/>
            <w:tcMar>
              <w:top w:type="dxa" w:w="60"/>
              <w:left w:type="dxa" w:w="100"/>
              <w:bottom w:type="dxa" w:w="60"/>
              <w:right w:type="dxa" w:w="100"/>
            </w:tcMar>
          </w:tcPr>
          <w:p>
            <w:pPr>
              <w:spacing w:after="0"/>
            </w:pPr>
            <w:r>
              <w:rPr>
                <w:b w:val="false"/>
                <w:bCs w:val="false"/>
                <w:i w:val="false"/>
                <w:iCs w:val="false"/>
                <w:sz w:val="19"/>
                <w:szCs w:val="19"/>
              </w:rPr>
              <w:t xml:space="preserve">Conquest + the Reckoning Book + personal oaths. Absorbing the Brekelands. Qilvayas's dark mirror. The Harrowing of the Weld, 4 yrs ago.</w:t>
            </w:r>
          </w:p>
        </w:tc>
      </w:tr>
    </w:tbl>
    <w:p>
      <w:pPr>
        <w:pStyle w:val="Heading1"/>
      </w:pPr>
      <w:r>
        <w:t xml:space="preserve">Aenodira — Districts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E4DCCB" w:val="clear"/>
            <w:tcMar>
              <w:top w:type="dxa" w:w="60"/>
              <w:left w:type="dxa" w:w="100"/>
              <w:bottom w:type="dxa" w:w="60"/>
              <w:right w:type="dxa" w:w="100"/>
            </w:tcMar>
          </w:tcPr>
          <w:p>
            <w:pPr>
              <w:spacing w:after="0"/>
            </w:pPr>
            <w:r>
              <w:rPr>
                <w:b/>
                <w:bCs/>
                <w:i w:val="false"/>
                <w:iCs w:val="false"/>
                <w:sz w:val="19"/>
                <w:szCs w:val="19"/>
              </w:rPr>
              <w:t xml:space="preserve">District</w:t>
            </w:r>
          </w:p>
        </w:tc>
        <w:tc>
          <w:tcPr>
            <w:tcW w:type="pct" w:w="12%"/>
            <w:shd w:fill="E4DCCB" w:val="clear"/>
            <w:tcMar>
              <w:top w:type="dxa" w:w="60"/>
              <w:left w:type="dxa" w:w="100"/>
              <w:bottom w:type="dxa" w:w="60"/>
              <w:right w:type="dxa" w:w="100"/>
            </w:tcMar>
          </w:tcPr>
          <w:p>
            <w:pPr>
              <w:spacing w:after="0"/>
            </w:pPr>
            <w:r>
              <w:rPr>
                <w:b/>
                <w:bCs/>
                <w:i w:val="false"/>
                <w:iCs w:val="false"/>
                <w:sz w:val="19"/>
                <w:szCs w:val="19"/>
              </w:rPr>
              <w:t xml:space="preserve">Ring</w:t>
            </w:r>
          </w:p>
        </w:tc>
        <w:tc>
          <w:tcPr>
            <w:tcW w:type="pct" w:w="46%"/>
            <w:shd w:fill="E4DCCB" w:val="clear"/>
            <w:tcMar>
              <w:top w:type="dxa" w:w="60"/>
              <w:left w:type="dxa" w:w="100"/>
              <w:bottom w:type="dxa" w:w="60"/>
              <w:right w:type="dxa" w:w="100"/>
            </w:tcMar>
          </w:tcPr>
          <w:p>
            <w:pPr>
              <w:spacing w:after="0"/>
            </w:pPr>
            <w:r>
              <w:rPr>
                <w:b/>
                <w:bCs/>
                <w:i w:val="false"/>
                <w:iCs w:val="false"/>
                <w:sz w:val="19"/>
                <w:szCs w:val="19"/>
              </w:rPr>
              <w:t xml:space="preserve">What's There</w:t>
            </w:r>
          </w:p>
        </w:tc>
        <w:tc>
          <w:tcPr>
            <w:tcW w:type="pct" w:w="28%"/>
            <w:shd w:fill="E4DCCB" w:val="clear"/>
            <w:tcMar>
              <w:top w:type="dxa" w:w="60"/>
              <w:left w:type="dxa" w:w="100"/>
              <w:bottom w:type="dxa" w:w="60"/>
              <w:right w:type="dxa" w:w="100"/>
            </w:tcMar>
          </w:tcPr>
          <w:p>
            <w:pPr>
              <w:spacing w:after="0"/>
            </w:pPr>
            <w:r>
              <w:rPr>
                <w:b/>
                <w:bCs/>
                <w:i w:val="false"/>
                <w:iCs w:val="false"/>
                <w:sz w:val="19"/>
                <w:szCs w:val="19"/>
              </w:rPr>
              <w:t xml:space="preserve">Key Figure</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Highcourt</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Inner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Lupine Throne, ministries, the Long Course</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Lord Chamberlain Vareth Kessin</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The Sanctum</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Inner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Great Temple, Office of Omens, clergy</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Matriarch Ilsevet Corvane</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The Old Forum</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Inner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Ruins, Zhuvedus monument, catacombs</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DM ONLY: confirmed site — the binding lies beneath (Undercourt)</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Coppergate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Middle</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Vaelindra's apartment, Ninth Lane</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Vaelindra of the Still Waters</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Scholar's Row</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Middle</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The Academy, restricted archives</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Archivist Dathenor Vell</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The Exchange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Middle</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Guildhalls, merchant delegations</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Guildmaster Ptolan Vess</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The Garrison</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Middle</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Barracks, Palatine Guard HQ</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Legate Bruvasca Thorne</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The Archwork</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Outer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Housing built into a bricked-up aqueduct</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 working-class, unnamed</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Farrowgate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Outer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Refugee/displaced quarter</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 where Halvenne's people land if not resettled</w:t>
            </w:r>
          </w:p>
        </w:tc>
      </w:tr>
      <w:tr>
        <w:tc>
          <w:tcPr>
            <w:tcW w:type="pct" w:w="14%"/>
            <w:tcMar>
              <w:top w:type="dxa" w:w="60"/>
              <w:left w:type="dxa" w:w="100"/>
              <w:bottom w:type="dxa" w:w="60"/>
              <w:right w:type="dxa" w:w="100"/>
            </w:tcMar>
          </w:tcPr>
          <w:p>
            <w:pPr>
              <w:spacing w:after="0"/>
            </w:pPr>
            <w:r>
              <w:rPr>
                <w:b w:val="false"/>
                <w:bCs w:val="false"/>
                <w:i w:val="false"/>
                <w:iCs w:val="false"/>
                <w:sz w:val="19"/>
                <w:szCs w:val="19"/>
              </w:rPr>
              <w:t xml:space="preserve">Rivergate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Outer</w:t>
            </w:r>
          </w:p>
        </w:tc>
        <w:tc>
          <w:tcPr>
            <w:tcW w:type="pct" w:w="46%"/>
            <w:tcMar>
              <w:top w:type="dxa" w:w="60"/>
              <w:left w:type="dxa" w:w="100"/>
              <w:bottom w:type="dxa" w:w="60"/>
              <w:right w:type="dxa" w:w="100"/>
            </w:tcMar>
          </w:tcPr>
          <w:p>
            <w:pPr>
              <w:spacing w:after="0"/>
            </w:pPr>
            <w:r>
              <w:rPr>
                <w:b w:val="false"/>
                <w:bCs w:val="false"/>
                <w:i w:val="false"/>
                <w:iCs w:val="false"/>
                <w:sz w:val="19"/>
                <w:szCs w:val="19"/>
              </w:rPr>
              <w:t xml:space="preserve">Docks, river trade, document underworld</w:t>
            </w:r>
          </w:p>
        </w:tc>
        <w:tc>
          <w:tcPr>
            <w:tcW w:type="pct" w:w="28%"/>
            <w:tcMar>
              <w:top w:type="dxa" w:w="60"/>
              <w:left w:type="dxa" w:w="100"/>
              <w:bottom w:type="dxa" w:w="60"/>
              <w:right w:type="dxa" w:w="100"/>
            </w:tcMar>
          </w:tcPr>
          <w:p>
            <w:pPr>
              <w:spacing w:after="0"/>
            </w:pPr>
            <w:r>
              <w:rPr>
                <w:b w:val="false"/>
                <w:bCs w:val="false"/>
                <w:i w:val="false"/>
                <w:iCs w:val="false"/>
                <w:sz w:val="19"/>
                <w:szCs w:val="19"/>
              </w:rPr>
              <w:t xml:space="preserve">— Odric Hale's seal-dealer thread</w:t>
            </w:r>
          </w:p>
        </w:tc>
      </w:tr>
    </w:tbl>
    <w:p>
      <w:pPr>
        <w:pStyle w:val="Heading1"/>
      </w:pPr>
      <w:r>
        <w:t xml:space="preserve">Key NPCs by Circle</w:t>
      </w:r>
    </w:p>
    <w:p>
      <w:pPr>
        <w:pStyle w:val="Heading2"/>
      </w:pPr>
      <w:r>
        <w:t xml:space="preserve">The Imperial Court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Role</w:t>
            </w:r>
          </w:p>
        </w:tc>
        <w:tc>
          <w:tcPr>
            <w:tcW w:type="pct" w:w="56%"/>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Emperor Qilvayas</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110-yr-old Drow Emperor</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Precise, quietly relentless, never raises his voice. Daily Draw of petitions. Has not entered his mother's study in 3 years. Sealed dispatch case in her cipher (canon — unopened; keyed by "the garden, not the grave").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Lord Chamberlain Vareth Kessin</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Gatekeeper to the Emperor</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Career bureaucrat; served Nyreeza first. Opinion of Qilvayas vs. his mother never once stated.</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Archjurist Senna Vhal</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Head, Law Commission</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Holds the pen on the Zhuvedian Laws. Battles Kessin over access, the provinces over every clause.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Legate Bruvasca Thorne</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Commander, Palatine Guard</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HISTORICAL KEY: Belisarius. The throne's one great commander (the Ashline, 800 vs. thousands). Beloved by the legions, mistrusted for it, never given the army she was made for. Husband Bram keeps the ledger of unkept promises. Holds Ondrei's complaint vs. Colonel Dessen.</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Mistress Averil Shen</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Bureau of Correspondence (spymaster)</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Nyreeza's creature first. Only courtier who ran her own inquiry into the disappearance.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Hierophant Malzeth Corr</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Head, Keepers of the Ascent (imperial cult)</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Maintains the dynastic shrine at Highcourt; Qilvayas's relation to the cult is correct, not warm.</w:t>
            </w:r>
          </w:p>
        </w:tc>
      </w:tr>
    </w:tbl>
    <w:p>
      <w:pPr>
        <w:pStyle w:val="Heading2"/>
      </w:pPr>
      <w:r>
        <w:t xml:space="preserve">The Church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Role</w:t>
            </w:r>
          </w:p>
        </w:tc>
        <w:tc>
          <w:tcPr>
            <w:tcW w:type="pct" w:w="56%"/>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Matriarch Ilsevet Corvane</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Voice of the Matron in Aenodira</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Church's public face, not necessarily its supreme authority. Institution first, truth second.</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Prelate Sarvin Odell</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Head, Office of Omens</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ACTIVE ANTAGONIST (S5–6): surveillance, summons, then the Writ of Examination vs. Vaelindra. Beatable by law or politics, never by argument. The copyist below Vaelindra reports to him.</w:t>
            </w:r>
          </w:p>
        </w:tc>
      </w:tr>
    </w:tbl>
    <w:p>
      <w:pPr>
        <w:pStyle w:val="Heading2"/>
      </w:pPr>
      <w:r>
        <w:t xml:space="preserve">The Academy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Role</w:t>
            </w:r>
          </w:p>
        </w:tc>
        <w:tc>
          <w:tcPr>
            <w:tcW w:type="pct" w:w="56%"/>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Archivist Dathenor Vell</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Keeper of restricted stacks</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Ancient, dry, volunteers nothing. Refers party to Vaelindra (Session 2). Knows why her Church career ended.</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Magister Corvin Dail</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Master of Trials</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Designed the party's Proving. Praises by noting absence of error. Sat his own Proving 40 years ago.</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Chancellor Emeth Sorral</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Head of the Academy</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Commencement-polish drops when surprised — the Cold Door does it. Knows the wards fail in the eastern stacks.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Instructor Liria Fenn</w:t>
            </w:r>
          </w:p>
        </w:tc>
        <w:tc>
          <w:tcPr>
            <w:tcW w:type="pct" w:w="22%"/>
            <w:tcMar>
              <w:top w:type="dxa" w:w="60"/>
              <w:left w:type="dxa" w:w="100"/>
              <w:bottom w:type="dxa" w:w="60"/>
              <w:right w:type="dxa" w:w="100"/>
            </w:tcMar>
          </w:tcPr>
          <w:p>
            <w:pPr>
              <w:spacing w:after="0"/>
            </w:pPr>
            <w:r>
              <w:rPr>
                <w:b w:val="false"/>
                <w:bCs w:val="false"/>
                <w:i w:val="false"/>
                <w:iCs w:val="false"/>
                <w:sz w:val="19"/>
                <w:szCs w:val="19"/>
              </w:rPr>
              <w:t xml:space="preserve">House of the Craft (stagecraft)</w:t>
            </w:r>
          </w:p>
        </w:tc>
        <w:tc>
          <w:tcPr>
            <w:tcW w:type="pct" w:w="56%"/>
            <w:tcMar>
              <w:top w:type="dxa" w:w="60"/>
              <w:left w:type="dxa" w:w="100"/>
              <w:bottom w:type="dxa" w:w="60"/>
              <w:right w:type="dxa" w:w="100"/>
            </w:tcMar>
          </w:tcPr>
          <w:p>
            <w:pPr>
              <w:spacing w:after="0"/>
            </w:pPr>
            <w:r>
              <w:rPr>
                <w:b w:val="false"/>
                <w:bCs w:val="false"/>
                <w:i w:val="false"/>
                <w:iCs w:val="false"/>
                <w:sz w:val="19"/>
                <w:szCs w:val="19"/>
              </w:rPr>
              <w:t xml:space="preserve">Plays "Merla" in the Proving. Warm and wicked once unmasked.</w:t>
            </w:r>
          </w:p>
        </w:tc>
      </w:tr>
    </w:tbl>
    <w:p>
      <w:pPr>
        <w:pStyle w:val="Heading2"/>
      </w:pPr>
      <w:r>
        <w:t xml:space="preserve">Vaelindra of the Still Waters — The Seeress</w:t>
      </w:r>
    </w:p>
    <w:p>
      <w:pPr>
        <w:spacing w:after="160"/>
      </w:pPr>
      <w:r>
        <w:t xml:space="preserve">Elderly human, ex-Church functionary sidelined after a vision the Church couldn't tolerate. Lives above a copyist's shop, Coppergate, Ninth Lane. Reframes the shared vision as potential, not prophecy. DM ONLY: her career-ending vision showed fragments of the true founding — Zhuvedus, the broken oath, Threnvos. She and Nyreeza discussed this in their final meeting; she believes Nyreeza went looking for the site itself. She believes Qilvayas risks repeating his ancestor's exact error.</w:t>
      </w:r>
    </w:p>
    <w:p>
      <w:pPr>
        <w:pStyle w:val="Heading2"/>
      </w:pPr>
      <w:r>
        <w:t xml:space="preserve">Session 1–2 NPCs (the Ostmark and the Road)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0%"/>
            <w:shd w:fill="E4DCCB" w:val="clear"/>
            <w:tcMar>
              <w:top w:type="dxa" w:w="60"/>
              <w:left w:type="dxa" w:w="100"/>
              <w:bottom w:type="dxa" w:w="60"/>
              <w:right w:type="dxa" w:w="100"/>
            </w:tcMar>
          </w:tcPr>
          <w:p>
            <w:pPr>
              <w:spacing w:after="0"/>
            </w:pPr>
            <w:r>
              <w:rPr>
                <w:b/>
                <w:bCs/>
                <w:i w:val="false"/>
                <w:iCs w:val="false"/>
                <w:sz w:val="19"/>
                <w:szCs w:val="19"/>
              </w:rPr>
              <w:t xml:space="preserve">Location</w:t>
            </w:r>
          </w:p>
        </w:tc>
        <w:tc>
          <w:tcPr>
            <w:tcW w:type="pct" w:w="58%"/>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Magistrate Cassivar Ondrei</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Dravenna, the Ostmark</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Precise, tired, provincial-honest. Renewable ally; his complaint re: the Third Legion colonel is now sitting with Thorne.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Yanna</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Dravenna / the road</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Teamster survivor. Recurring contact if treated kindly; hears things on the roads.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Sergeant Varkos Dren (deceased)</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Redwatch</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Session 1 antagonist — Oathbreaker deserter. His defaced, permanently cold medallion is now a party item.</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Sgt. Petra Malich</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Varn's Crossing checkpoint</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Underpaid, privately ashamed of the illegal toll. Good soldier, bad arrangement.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Semya of Halvenne</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The road / Farrowgate or Dravenna</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Refugee matriarch; delivered the "indrawn breath" omen. Her people's fate tracks the party's choice to help or not.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Odric Hale</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The road / Rivergate</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Racketeer with a dead Roads Commission seal. Thread points to a Rivergate seal-dealer.</w:t>
            </w:r>
          </w:p>
        </w:tc>
      </w:tr>
    </w:tbl>
    <w:p>
      <w:pPr>
        <w:pStyle w:val="Heading2"/>
      </w:pPr>
      <w:r>
        <w:t xml:space="preserve">The Powers of the Fractured Empire (Sourcebook v6)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0%"/>
            <w:shd w:fill="E4DCCB" w:val="clear"/>
            <w:tcMar>
              <w:top w:type="dxa" w:w="60"/>
              <w:left w:type="dxa" w:w="100"/>
              <w:bottom w:type="dxa" w:w="60"/>
              <w:right w:type="dxa" w:w="100"/>
            </w:tcMar>
          </w:tcPr>
          <w:p>
            <w:pPr>
              <w:spacing w:after="0"/>
            </w:pPr>
            <w:r>
              <w:rPr>
                <w:b/>
                <w:bCs/>
                <w:i w:val="false"/>
                <w:iCs w:val="false"/>
                <w:sz w:val="19"/>
                <w:szCs w:val="19"/>
              </w:rPr>
              <w:t xml:space="preserve">Realm / Key</w:t>
            </w:r>
          </w:p>
        </w:tc>
        <w:tc>
          <w:tcPr>
            <w:tcW w:type="pct" w:w="58%"/>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Sea-King Aldrec the Landless</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Skellvard — Alaric I</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Served the empire, betrayed at the Weeping Strait, refused a march four times. Wants IN. Dying slowly; the window closes with him. Tally-stick raids-as-collections.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Marshal Gavric Dane</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Ostmark — Germanicus</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"The Young Wolf." Recovered the Ninth's standard. Beloved, ambitionless, watched by everyone. DM: the Piso gun — if he dies suddenly, the empire tears itself apart. Never broken an oath.</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Ban Dregan Morn</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Tarnovar Eastmarch — Vlad III</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Ex-academy hostage. The Fence: impaled oath-breakers; safest roads in the west. DM: closest of anyone to guessing the shadow's nature from first principles.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Duchess Emerenn Vasq</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Suthmark — Catherine de' Medici</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Velmareth Meldane by birth. Rules through sons + the Garland (informant web). Vintage Night truth (canon): a limited arrest that cascaded; she chose to own it. Waiting for the Ory accusation to become profitable.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Countess Velsanna Ory</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Greywell, Suthmark — E. Báthory</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GENUINELY MONSTROUS (canon ruling): blood-rite youth, 40+ girls over two decades. NOT shadow-connected — pure gothic horror. The crown owes her money; power will move for the debt, not the dead.</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Saint-Regent Olvesa the Reconciled</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See of Orlath — Olga of Kiev</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Four vengeances, then sainthood. Founder of the See. DM: her visions are TRUE and darkened 3 yrs ago — that's why the coronation is now. Karvel's grandmother.</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King Karvel</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Ardven — Charlemagne</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Unified twelve northern crowns; monastery schools; a restoration that works. Coronation as Emperor of the True Rite pending within the year — privately ambivalent about it.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Duke Garvin Norr</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Normere — William the Conqueror</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The Bastard. Reckoning Book + personal oaths + the Harrowing. Absorbing the Brekelands. DM: largest concentration of kept oaths alive — a single great betrayal by him would feed the shadow beyond anything since the fracture.</w:t>
            </w:r>
          </w:p>
        </w:tc>
      </w:tr>
    </w:tbl>
    <w:p>
      <w:pPr>
        <w:pStyle w:val="Heading2"/>
      </w:pPr>
      <w:r>
        <w:t xml:space="preserve">Sessions 5–6 NPCs (the Capital Threads)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Name</w:t>
            </w:r>
          </w:p>
        </w:tc>
        <w:tc>
          <w:tcPr>
            <w:tcW w:type="pct" w:w="20%"/>
            <w:shd w:fill="E4DCCB" w:val="clear"/>
            <w:tcMar>
              <w:top w:type="dxa" w:w="60"/>
              <w:left w:type="dxa" w:w="100"/>
              <w:bottom w:type="dxa" w:w="60"/>
              <w:right w:type="dxa" w:w="100"/>
            </w:tcMar>
          </w:tcPr>
          <w:p>
            <w:pPr>
              <w:spacing w:after="0"/>
            </w:pPr>
            <w:r>
              <w:rPr>
                <w:b/>
                <w:bCs/>
                <w:i w:val="false"/>
                <w:iCs w:val="false"/>
                <w:sz w:val="19"/>
                <w:szCs w:val="19"/>
              </w:rPr>
              <w:t xml:space="preserve">Location / Role</w:t>
            </w:r>
          </w:p>
        </w:tc>
        <w:tc>
          <w:tcPr>
            <w:tcW w:type="pct" w:w="58%"/>
            <w:shd w:fill="E4DCCB" w:val="clear"/>
            <w:tcMar>
              <w:top w:type="dxa" w:w="60"/>
              <w:left w:type="dxa" w:w="100"/>
              <w:bottom w:type="dxa" w:w="60"/>
              <w:right w:type="dxa" w:w="100"/>
            </w:tcMar>
          </w:tcPr>
          <w:p>
            <w:pPr>
              <w:spacing w:after="0"/>
            </w:pPr>
            <w:r>
              <w:rPr>
                <w:b/>
                <w:bCs/>
                <w:i w:val="false"/>
                <w:iCs w:val="false"/>
                <w:sz w:val="19"/>
                <w:szCs w:val="19"/>
              </w:rPr>
              <w:t xml:space="preserve">Notes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Clerk Ossian Pell</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Highcourt (Kessin's office)</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Gray, forgettable, the party's barometer for Kessin's regard. Carried the first commission.</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Tirell Mosse</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Rivergate — Defunct &amp; Antiquarian</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Dealer in dead-office seals; mourns abolished institutions. Cultivated = document-underworld door; burned = door closed.</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Brune Halloc</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Rivergate docks — Inkhands boss</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Violence as customer-service failure. Arrangement = friendly docks.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The Widow Brakka</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Coppergate — company landlady</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Feeds everyone, fears nothing, beat a mimic in negotiation. Load-bearing texture; protect at all costs.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Censor-Captain Ferrin Odo</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The Sanctum — Office of Omens</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Church soldier executing the Writ; nonlethal always; winnable by lawful conduct.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Ilinca Verath</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Tarnovari envoy singer (optional)</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Performs the Vosthren lament without knowing its truth. Friendly face of the future Tarnovar arc.</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Magister Emeritus Pontellus Vorn</w:t>
            </w:r>
          </w:p>
        </w:tc>
        <w:tc>
          <w:tcPr>
            <w:tcW w:type="pct" w:w="20%"/>
            <w:tcMar>
              <w:top w:type="dxa" w:w="60"/>
              <w:left w:type="dxa" w:w="100"/>
              <w:bottom w:type="dxa" w:w="60"/>
              <w:right w:type="dxa" w:w="100"/>
            </w:tcMar>
          </w:tcPr>
          <w:p>
            <w:pPr>
              <w:spacing w:after="0"/>
            </w:pPr>
            <w:r>
              <w:rPr>
                <w:b w:val="false"/>
                <w:bCs w:val="false"/>
                <w:i w:val="false"/>
                <w:iCs w:val="false"/>
                <w:sz w:val="19"/>
                <w:szCs w:val="19"/>
              </w:rPr>
              <w:t xml:space="preserve">Roads / capital (optional, comic)</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Expelled from three academies "for excessive rigor." Wrong about everything except one thing per appearance.</w:t>
            </w:r>
          </w:p>
        </w:tc>
      </w:tr>
    </w:tbl>
    <w:p>
      <w:pPr>
        <w:pStyle w:val="Heading1"/>
      </w:pPr>
      <w:r>
        <w:t xml:space="preserve">Magic &amp; Faith at a Glance</w:t>
      </w:r>
    </w:p>
    <w:p>
      <w:pPr>
        <w:pStyle w:val="ListParagraph"/>
        <w:numPr>
          <w:ilvl w:val="0"/>
          <w:numId w:val="2"/>
        </w:numPr>
        <w:spacing w:after="100"/>
      </w:pPr>
      <w:r>
        <w:rPr>
          <w:b/>
          <w:bCs/>
          <w:i w:val="false"/>
          <w:iCs w:val="false"/>
        </w:rPr>
        <w:t xml:space="preserve">The Weight of the Word: </w:t>
      </w:r>
      <w:r>
        <w:rPr>
          <w:b w:val="false"/>
          <w:bCs w:val="false"/>
          <w:i w:val="false"/>
          <w:iCs w:val="false"/>
        </w:rPr>
        <w:t xml:space="preserve">Sworn words have literal metaphysical weight — the setting's signature. No mechanics; pure adjudicated flavor. Oath-breaking at scale scars ground (thin-written places: wards fail, divination sours, cold holds).</w:t>
      </w:r>
    </w:p>
    <w:p>
      <w:pPr>
        <w:pStyle w:val="ListParagraph"/>
        <w:numPr>
          <w:ilvl w:val="0"/>
          <w:numId w:val="2"/>
        </w:numPr>
        <w:spacing w:after="100"/>
      </w:pPr>
      <w:r>
        <w:rPr>
          <w:b/>
          <w:bCs/>
          <w:i w:val="false"/>
          <w:iCs w:val="false"/>
        </w:rPr>
        <w:t xml:space="preserve">The Sanction: </w:t>
      </w:r>
      <w:r>
        <w:rPr>
          <w:b w:val="false"/>
          <w:bCs w:val="false"/>
          <w:i w:val="false"/>
          <w:iCs w:val="false"/>
        </w:rPr>
        <w:t xml:space="preserve">The Church licenses divine practice (pewter warrant-medals); the Matron answers everyone sincere regardless. Orlath runs a rival sanction. Unsanctioned healers = Office of Omens business.</w:t>
      </w:r>
    </w:p>
    <w:p>
      <w:pPr>
        <w:pStyle w:val="ListParagraph"/>
        <w:numPr>
          <w:ilvl w:val="0"/>
          <w:numId w:val="2"/>
        </w:numPr>
        <w:spacing w:after="100"/>
      </w:pPr>
      <w:r>
        <w:rPr>
          <w:b/>
          <w:bCs/>
          <w:i w:val="false"/>
          <w:iCs w:val="false"/>
        </w:rPr>
        <w:t xml:space="preserve">Chartered Thaumaturgy: </w:t>
      </w:r>
      <w:r>
        <w:rPr>
          <w:b w:val="false"/>
          <w:bCs w:val="false"/>
          <w:i w:val="false"/>
          <w:iCs w:val="false"/>
        </w:rPr>
        <w:t xml:space="preserve">Arcane magic is credentialed and bureaucratic; hedge-mages tolerated till trouble; Rivergate sells unlicensed scrollwork. Sorcerers (‘the Kindled’) suspect; warlocks (‘the Sworn’) theologically radioactive — a pact is an oath that answered.</w:t>
      </w:r>
    </w:p>
    <w:p>
      <w:pPr>
        <w:pStyle w:val="ListParagraph"/>
        <w:numPr>
          <w:ilvl w:val="0"/>
          <w:numId w:val="2"/>
        </w:numPr>
        <w:spacing w:after="100"/>
      </w:pPr>
      <w:r>
        <w:rPr>
          <w:b/>
          <w:bCs/>
          <w:i w:val="false"/>
          <w:iCs w:val="false"/>
        </w:rPr>
        <w:t xml:space="preserve">Night iconography: </w:t>
      </w:r>
      <w:r>
        <w:rPr>
          <w:b w:val="false"/>
          <w:bCs w:val="false"/>
          <w:i w:val="false"/>
          <w:iCs w:val="false"/>
        </w:rPr>
        <w:t xml:space="preserve">The She-Wolf of the Night Sky — moon her eye, stars her pack, liturgies sung at night. The coronation prayer is theologically literal.</w:t>
      </w:r>
    </w:p>
    <w:p>
      <w:pPr>
        <w:pStyle w:val="ListParagraph"/>
        <w:numPr>
          <w:ilvl w:val="0"/>
          <w:numId w:val="2"/>
        </w:numPr>
        <w:spacing w:after="100"/>
      </w:pPr>
      <w:r>
        <w:rPr>
          <w:b/>
          <w:bCs/>
          <w:i w:val="false"/>
          <w:iCs w:val="false"/>
        </w:rPr>
        <w:t xml:space="preserve">Lycanthropy: </w:t>
      </w:r>
      <w:r>
        <w:rPr>
          <w:b w:val="false"/>
          <w:bCs w:val="false"/>
          <w:i w:val="false"/>
          <w:iCs w:val="false"/>
        </w:rPr>
        <w:t xml:space="preserve">Doctrine: profanation, hunted (wolf-trials). Folk belief: sometimes her mark. The gothic engine between the two is deliberate.</w:t>
      </w:r>
    </w:p>
    <w:p>
      <w:pPr>
        <w:pStyle w:val="ListParagraph"/>
        <w:numPr>
          <w:ilvl w:val="0"/>
          <w:numId w:val="2"/>
        </w:numPr>
        <w:spacing w:after="100"/>
      </w:pPr>
      <w:r>
        <w:rPr>
          <w:b/>
          <w:bCs/>
          <w:i w:val="false"/>
          <w:iCs w:val="false"/>
        </w:rPr>
        <w:t xml:space="preserve">Wildshape: </w:t>
      </w:r>
      <w:r>
        <w:rPr>
          <w:b w:val="false"/>
          <w:bCs w:val="false"/>
          <w:i w:val="false"/>
          <w:iCs w:val="false"/>
        </w:rPr>
        <w:t xml:space="preserve">Doctrine-clean — no wolf-trial jurisdiction; willed shape isn’t profanation. Office of Omens keeps a quiet interest-file on frequent/public shapeshifters anyway: leverage without threat, not persecution.</w:t>
      </w:r>
    </w:p>
    <w:p>
      <w:pPr>
        <w:pStyle w:val="ListParagraph"/>
        <w:numPr>
          <w:ilvl w:val="0"/>
          <w:numId w:val="2"/>
        </w:numPr>
        <w:spacing w:after="100"/>
      </w:pPr>
      <w:r>
        <w:rPr>
          <w:b/>
          <w:bCs/>
          <w:i w:val="false"/>
          <w:iCs w:val="false"/>
        </w:rPr>
        <w:t xml:space="preserve">Wolf-Price: </w:t>
      </w:r>
      <w:r>
        <w:rPr>
          <w:b w:val="false"/>
          <w:bCs w:val="false"/>
          <w:i w:val="false"/>
          <w:iCs w:val="false"/>
        </w:rPr>
        <w:t xml:space="preserve">Self-defense = valid legal defense (report to a magistrate within 3 days, produce the body). Separate older custom: a debt to the local shrine-keeper regardless of guilt — reputation/plot hook, not legal jeopardy. Unpaid = worse than a magistrate’s file, especially off the Crownlands.</w:t>
      </w:r>
    </w:p>
    <w:p>
      <w:pPr>
        <w:pStyle w:val="ListParagraph"/>
        <w:numPr>
          <w:ilvl w:val="0"/>
          <w:numId w:val="2"/>
        </w:numPr>
        <w:spacing w:after="100"/>
      </w:pPr>
      <w:r>
        <w:rPr>
          <w:b/>
          <w:bCs/>
          <w:i w:val="false"/>
          <w:iCs w:val="false"/>
        </w:rPr>
        <w:t xml:space="preserve">Companions: </w:t>
      </w:r>
      <w:r>
        <w:rPr>
          <w:b w:val="false"/>
          <w:bCs w:val="false"/>
          <w:i w:val="false"/>
          <w:iCs w:val="false"/>
        </w:rPr>
        <w:t xml:space="preserve">Befriended wolf = the Matron’s visible favor (social standing + Office interest); Beast Master ranger w/ wolf = the permanent version (touched in the provinces, on file in the capital); druids get wildshape instead, per doctrine. Caged/collared wolf = profanation-scandal. DM: wolves refuse thin-written ground — a companion wolf is a living Wardstone, and none will enter the Old Forum district.</w:t>
      </w:r>
    </w:p>
    <w:p>
      <w:pPr>
        <w:pStyle w:val="ListParagraph"/>
        <w:numPr>
          <w:ilvl w:val="0"/>
          <w:numId w:val="2"/>
        </w:numPr>
        <w:spacing w:after="100"/>
      </w:pPr>
      <w:r>
        <w:rPr>
          <w:b/>
          <w:bCs/>
          <w:i w:val="false"/>
          <w:iCs w:val="false"/>
        </w:rPr>
        <w:t xml:space="preserve">Funerary custom: </w:t>
      </w:r>
      <w:r>
        <w:rPr>
          <w:b w:val="false"/>
          <w:bCs w:val="false"/>
          <w:i w:val="false"/>
          <w:iCs w:val="false"/>
        </w:rPr>
        <w:t xml:space="preserve">Universal night Vigil before disposal (doctrine-locked, every region — the Matron watches the dead home at night). After varies hard: Aenodira Bone Galleries (upper levels public; deep levels closed ‘for consolidation’ generations ago — keeps funerals clear of the Session 6 route), Suthmark harvest-calendar burial, Tarnovar oath-inheritance over body-burial, Velmareth reed-sea barges. Any ordinary town: a Vigil Hall, whose keepers are the best-informed people in town.</w:t>
      </w:r>
    </w:p>
    <w:p>
      <w:pPr>
        <w:pStyle w:val="ListParagraph"/>
        <w:numPr>
          <w:ilvl w:val="0"/>
          <w:numId w:val="2"/>
        </w:numPr>
        <w:spacing w:after="100"/>
      </w:pPr>
      <w:r>
        <w:rPr>
          <w:b/>
          <w:bCs/>
          <w:i w:val="false"/>
          <w:iCs w:val="false"/>
        </w:rPr>
        <w:t xml:space="preserve">Item economy: </w:t>
      </w:r>
      <w:r>
        <w:rPr>
          <w:b w:val="false"/>
          <w:bCs w:val="false"/>
          <w:i w:val="false"/>
          <w:iCs w:val="false"/>
        </w:rPr>
        <w:t xml:space="preserve">Arcana scarce/chartered; relics &amp; blessed items flow through the faith (stamped potions 50 gp at almonries; false-relic trade in Rivergate). Wolves sacred everywhere; DM: Aenodira's wolves have been leaving the Old Forum for 3 years.</w:t>
      </w:r>
    </w:p>
    <w:p>
      <w:pPr>
        <w:pStyle w:val="Heading1"/>
      </w:pPr>
      <w:r>
        <w:t xml:space="preserve">Peoples — Quick Reference</w:t>
      </w:r>
    </w:p>
    <w:p>
      <w:pPr>
        <w:pStyle w:val="ListParagraph"/>
        <w:numPr>
          <w:ilvl w:val="0"/>
          <w:numId w:val="2"/>
        </w:numPr>
        <w:spacing w:after="100"/>
      </w:pPr>
      <w:r>
        <w:rPr>
          <w:b/>
          <w:bCs/>
          <w:i w:val="false"/>
          <w:iCs w:val="false"/>
        </w:rPr>
        <w:t xml:space="preserve">Drow — the Founder's Blood: </w:t>
      </w:r>
      <w:r>
        <w:rPr>
          <w:b w:val="false"/>
          <w:bCs w:val="false"/>
          <w:i w:val="false"/>
          <w:iCs w:val="false"/>
        </w:rPr>
        <w:t xml:space="preserve">Zhuvedus AND Threnvos both Drow (canon). Dynasty = his line, nearly alone. Any other Drow = enormous statement. OPEN: does Threnvos's line survive? (Do not spend early.)</w:t>
      </w:r>
    </w:p>
    <w:p>
      <w:pPr>
        <w:pStyle w:val="ListParagraph"/>
        <w:numPr>
          <w:ilvl w:val="0"/>
          <w:numId w:val="2"/>
        </w:numPr>
        <w:spacing w:after="100"/>
      </w:pPr>
      <w:r>
        <w:rPr>
          <w:b/>
          <w:bCs/>
          <w:i w:val="false"/>
          <w:iCs w:val="false"/>
        </w:rPr>
        <w:t xml:space="preserve">Placement: </w:t>
      </w:r>
      <w:r>
        <w:rPr>
          <w:b w:val="false"/>
          <w:bCs w:val="false"/>
          <w:i w:val="false"/>
          <w:iCs w:val="false"/>
        </w:rPr>
        <w:t xml:space="preserve">Dwarves: Tarnovar (Stonesworn, ~1/3), Suthmark hills, capital masons. Wood elves: Old Wood + Ardven wilds. Half-orcs: Ostmark legion stock. Halflings: river trade/Coppergate. Gnomes: the Craft. Tieflings: the Marked (covenant-scarred lines). Dragonborn: Sarkanni mercenary lodges (contract-perfect, remarked upon).</w:t>
      </w:r>
    </w:p>
    <w:p>
      <w:pPr>
        <w:pStyle w:val="ListParagraph"/>
        <w:numPr>
          <w:ilvl w:val="0"/>
          <w:numId w:val="2"/>
        </w:numPr>
        <w:spacing w:after="100"/>
      </w:pPr>
      <w:r>
        <w:rPr>
          <w:b/>
          <w:bCs/>
          <w:i w:val="false"/>
          <w:iCs w:val="false"/>
        </w:rPr>
        <w:t xml:space="preserve">Roster race calls: </w:t>
      </w:r>
      <w:r>
        <w:rPr>
          <w:b w:val="false"/>
          <w:bCs w:val="false"/>
          <w:i w:val="false"/>
          <w:iCs w:val="false"/>
        </w:rPr>
        <w:t xml:space="preserve">Vell hill dwarf; Mosse rock gnome; Halloc half-orc; Brakka dwarf; Vhal half-elf; Sorral half-elf (canon); Nyreeza Drow wizard. All Powers human; dynasty alone Drow.</w:t>
      </w:r>
    </w:p>
    <w:p>
      <w:pPr>
        <w:pStyle w:val="Heading1"/>
      </w:pPr>
      <w:r>
        <w:t xml:space="preserve">Dragons of the Fractured 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4DCCB" w:val="clear"/>
            <w:tcMar>
              <w:top w:type="dxa" w:w="60"/>
              <w:left w:type="dxa" w:w="100"/>
              <w:bottom w:type="dxa" w:w="60"/>
              <w:right w:type="dxa" w:w="100"/>
            </w:tcMar>
          </w:tcPr>
          <w:p>
            <w:pPr>
              <w:spacing w:after="0"/>
            </w:pPr>
            <w:r>
              <w:rPr>
                <w:b/>
                <w:bCs/>
                <w:i w:val="false"/>
                <w:iCs w:val="false"/>
                <w:sz w:val="19"/>
                <w:szCs w:val="19"/>
              </w:rPr>
              <w:t xml:space="preserve">Dragon</w:t>
            </w:r>
          </w:p>
        </w:tc>
        <w:tc>
          <w:tcPr>
            <w:tcW w:type="pct" w:w="18%"/>
            <w:shd w:fill="E4DCCB" w:val="clear"/>
            <w:tcMar>
              <w:top w:type="dxa" w:w="60"/>
              <w:left w:type="dxa" w:w="100"/>
              <w:bottom w:type="dxa" w:w="60"/>
              <w:right w:type="dxa" w:w="100"/>
            </w:tcMar>
          </w:tcPr>
          <w:p>
            <w:pPr>
              <w:spacing w:after="0"/>
            </w:pPr>
            <w:r>
              <w:rPr>
                <w:b/>
                <w:bCs/>
                <w:i w:val="false"/>
                <w:iCs w:val="false"/>
                <w:sz w:val="19"/>
                <w:szCs w:val="19"/>
              </w:rPr>
              <w:t xml:space="preserve">Where</w:t>
            </w:r>
          </w:p>
        </w:tc>
        <w:tc>
          <w:tcPr>
            <w:tcW w:type="pct" w:w="62%"/>
            <w:shd w:fill="E4DCCB" w:val="clear"/>
            <w:tcMar>
              <w:top w:type="dxa" w:w="60"/>
              <w:left w:type="dxa" w:w="100"/>
              <w:bottom w:type="dxa" w:w="60"/>
              <w:right w:type="dxa" w:w="100"/>
            </w:tcMar>
          </w:tcPr>
          <w:p>
            <w:pPr>
              <w:spacing w:after="0"/>
            </w:pPr>
            <w:r>
              <w:rPr>
                <w:b/>
                <w:bCs/>
                <w:i w:val="false"/>
                <w:iCs w:val="false"/>
                <w:sz w:val="19"/>
                <w:szCs w:val="19"/>
              </w:rPr>
              <w:t xml:space="preserve">The Short Version</w:t>
            </w:r>
          </w:p>
        </w:tc>
      </w:tr>
      <w:tr>
        <w:tc>
          <w:tcPr>
            <w:tcW w:type="pct" w:w="20%"/>
            <w:tcMar>
              <w:top w:type="dxa" w:w="60"/>
              <w:left w:type="dxa" w:w="100"/>
              <w:bottom w:type="dxa" w:w="60"/>
              <w:right w:type="dxa" w:w="100"/>
            </w:tcMar>
          </w:tcPr>
          <w:p>
            <w:pPr>
              <w:spacing w:after="0"/>
            </w:pPr>
            <w:r>
              <w:rPr>
                <w:b w:val="false"/>
                <w:bCs w:val="false"/>
                <w:i w:val="false"/>
                <w:iCs w:val="false"/>
                <w:sz w:val="19"/>
                <w:szCs w:val="19"/>
              </w:rPr>
              <w:t xml:space="preserve">Vessarkath the Patient</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Silvasse Weald</w:t>
            </w:r>
          </w:p>
        </w:tc>
        <w:tc>
          <w:tcPr>
            <w:tcW w:type="pct" w:w="62%"/>
            <w:tcMar>
              <w:top w:type="dxa" w:w="60"/>
              <w:left w:type="dxa" w:w="100"/>
              <w:bottom w:type="dxa" w:w="60"/>
              <w:right w:type="dxa" w:w="100"/>
            </w:tcMar>
          </w:tcPr>
          <w:p>
            <w:pPr>
              <w:spacing w:after="0"/>
            </w:pPr>
            <w:r>
              <w:rPr>
                <w:b w:val="false"/>
                <w:bCs w:val="false"/>
                <w:i w:val="false"/>
                <w:iCs w:val="false"/>
                <w:sz w:val="19"/>
                <w:szCs w:val="19"/>
              </w:rPr>
              <w:t xml:space="preserve">Ancient green; TRUE author of the Silvasse Disaster; sleeps on the lost eagles; let Dane's standard leave — why is open. Receives; never treats.</w:t>
            </w:r>
          </w:p>
        </w:tc>
      </w:tr>
      <w:tr>
        <w:tc>
          <w:tcPr>
            <w:tcW w:type="pct" w:w="20%"/>
            <w:tcMar>
              <w:top w:type="dxa" w:w="60"/>
              <w:left w:type="dxa" w:w="100"/>
              <w:bottom w:type="dxa" w:w="60"/>
              <w:right w:type="dxa" w:w="100"/>
            </w:tcMar>
          </w:tcPr>
          <w:p>
            <w:pPr>
              <w:spacing w:after="0"/>
            </w:pPr>
            <w:r>
              <w:rPr>
                <w:b w:val="false"/>
                <w:bCs w:val="false"/>
                <w:i w:val="false"/>
                <w:iCs w:val="false"/>
                <w:sz w:val="19"/>
                <w:szCs w:val="19"/>
              </w:rPr>
              <w:t xml:space="preserve">The Saltmaw</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Weeping Strait</w:t>
            </w:r>
          </w:p>
        </w:tc>
        <w:tc>
          <w:tcPr>
            <w:tcW w:type="pct" w:w="62%"/>
            <w:tcMar>
              <w:top w:type="dxa" w:w="60"/>
              <w:left w:type="dxa" w:w="100"/>
              <w:bottom w:type="dxa" w:w="60"/>
              <w:right w:type="dxa" w:w="100"/>
            </w:tcMar>
          </w:tcPr>
          <w:p>
            <w:pPr>
              <w:spacing w:after="0"/>
            </w:pPr>
            <w:r>
              <w:rPr>
                <w:b w:val="false"/>
                <w:bCs w:val="false"/>
                <w:i w:val="false"/>
                <w:iCs w:val="false"/>
                <w:sz w:val="19"/>
                <w:szCs w:val="19"/>
              </w:rPr>
              <w:t xml:space="preserve">Dragon turtle; the Skell pay the salt-tithe. Adopted option: it is what the admiral's squadrons fled — Aldrec's people were spent as distraction.</w:t>
            </w:r>
          </w:p>
        </w:tc>
      </w:tr>
      <w:tr>
        <w:tc>
          <w:tcPr>
            <w:tcW w:type="pct" w:w="20%"/>
            <w:tcMar>
              <w:top w:type="dxa" w:w="60"/>
              <w:left w:type="dxa" w:w="100"/>
              <w:bottom w:type="dxa" w:w="60"/>
              <w:right w:type="dxa" w:w="100"/>
            </w:tcMar>
          </w:tcPr>
          <w:p>
            <w:pPr>
              <w:spacing w:after="0"/>
            </w:pPr>
            <w:r>
              <w:rPr>
                <w:b w:val="false"/>
                <w:bCs w:val="false"/>
                <w:i w:val="false"/>
                <w:iCs w:val="false"/>
                <w:sz w:val="19"/>
                <w:szCs w:val="19"/>
              </w:rPr>
              <w:t xml:space="preserve">The Fjell Whites</w:t>
            </w:r>
          </w:p>
        </w:tc>
        <w:tc>
          <w:tcPr>
            <w:tcW w:type="pct" w:w="18%"/>
            <w:tcMar>
              <w:top w:type="dxa" w:w="60"/>
              <w:left w:type="dxa" w:w="100"/>
              <w:bottom w:type="dxa" w:w="60"/>
              <w:right w:type="dxa" w:w="100"/>
            </w:tcMar>
          </w:tcPr>
          <w:p>
            <w:pPr>
              <w:spacing w:after="0"/>
            </w:pPr>
            <w:r>
              <w:rPr>
                <w:b w:val="false"/>
                <w:bCs w:val="false"/>
                <w:i w:val="false"/>
                <w:iCs w:val="false"/>
                <w:sz w:val="19"/>
                <w:szCs w:val="19"/>
              </w:rPr>
              <w:t xml:space="preserve">Ardven ranges</w:t>
            </w:r>
          </w:p>
        </w:tc>
        <w:tc>
          <w:tcPr>
            <w:tcW w:type="pct" w:w="62%"/>
            <w:tcMar>
              <w:top w:type="dxa" w:w="60"/>
              <w:left w:type="dxa" w:w="100"/>
              <w:bottom w:type="dxa" w:w="60"/>
              <w:right w:type="dxa" w:w="100"/>
            </w:tcMar>
          </w:tcPr>
          <w:p>
            <w:pPr>
              <w:spacing w:after="0"/>
            </w:pPr>
            <w:r>
              <w:rPr>
                <w:b w:val="false"/>
                <w:bCs w:val="false"/>
                <w:i w:val="false"/>
                <w:iCs w:val="false"/>
                <w:sz w:val="19"/>
                <w:szCs w:val="19"/>
              </w:rPr>
              <w:t xml:space="preserve">Young white brood, ranger-culled; adult matriarch unconfirmed — the north's quiet dread and a ready escalation near the coronation.</w:t>
            </w:r>
          </w:p>
        </w:tc>
      </w:tr>
    </w:tbl>
    <w:p>
      <w:pPr>
        <w:pStyle w:val="Heading1"/>
      </w:pPr>
      <w:r>
        <w:t xml:space="preserve">Homebrew Items of Record</w:t>
      </w:r>
    </w:p>
    <w:p>
      <w:pPr>
        <w:pStyle w:val="ListParagraph"/>
        <w:numPr>
          <w:ilvl w:val="0"/>
          <w:numId w:val="2"/>
        </w:numPr>
        <w:spacing w:after="100"/>
      </w:pPr>
      <w:r>
        <w:rPr>
          <w:b/>
          <w:bCs/>
          <w:i w:val="false"/>
          <w:iCs w:val="false"/>
        </w:rPr>
        <w:t xml:space="preserve">Dren's Oath-Medallion (uncommon, unique): </w:t>
      </w:r>
      <w:r>
        <w:rPr>
          <w:b w:val="false"/>
          <w:bCs w:val="false"/>
          <w:i w:val="false"/>
          <w:iCs w:val="false"/>
        </w:rPr>
        <w:t xml:space="preserve">Cold near oath-breaking, shadow-residue, thin-written ground. Quieter with oath-keepers.</w:t>
      </w:r>
    </w:p>
    <w:p>
      <w:pPr>
        <w:pStyle w:val="ListParagraph"/>
        <w:numPr>
          <w:ilvl w:val="0"/>
          <w:numId w:val="2"/>
        </w:numPr>
        <w:spacing w:after="100"/>
      </w:pPr>
      <w:r>
        <w:rPr>
          <w:b/>
          <w:bCs/>
          <w:i w:val="false"/>
          <w:iCs w:val="false"/>
        </w:rPr>
        <w:t xml:space="preserve">Oathstone Charm (common, Kamenhold 5 gp): </w:t>
      </w:r>
      <w:r>
        <w:rPr>
          <w:b w:val="false"/>
          <w:bCs w:val="false"/>
          <w:i w:val="false"/>
          <w:iCs w:val="false"/>
        </w:rPr>
        <w:t xml:space="preserve">1/day advantage on one Insight vs. a sworn statement.</w:t>
      </w:r>
    </w:p>
    <w:p>
      <w:pPr>
        <w:pStyle w:val="ListParagraph"/>
        <w:numPr>
          <w:ilvl w:val="0"/>
          <w:numId w:val="2"/>
        </w:numPr>
        <w:spacing w:after="100"/>
      </w:pPr>
      <w:r>
        <w:rPr>
          <w:b/>
          <w:bCs/>
          <w:i w:val="false"/>
          <w:iCs w:val="false"/>
        </w:rPr>
        <w:t xml:space="preserve">Pilgrim's Wolfstone (common, Lupenna): </w:t>
      </w:r>
      <w:r>
        <w:rPr>
          <w:b w:val="false"/>
          <w:bCs w:val="false"/>
          <w:i w:val="false"/>
          <w:iCs w:val="false"/>
        </w:rPr>
        <w:t xml:space="preserve">Wolves/dogs neutral; true north on clear nights. ~1 in 40 'live'; the Church insists otherwise.</w:t>
      </w:r>
    </w:p>
    <w:p>
      <w:pPr>
        <w:pStyle w:val="ListParagraph"/>
        <w:numPr>
          <w:ilvl w:val="0"/>
          <w:numId w:val="2"/>
        </w:numPr>
        <w:spacing w:after="100"/>
      </w:pPr>
      <w:r>
        <w:rPr>
          <w:b/>
          <w:bCs/>
          <w:i w:val="false"/>
          <w:iCs w:val="false"/>
        </w:rPr>
        <w:t xml:space="preserve">Wardstone Shard (common, unique source): </w:t>
      </w:r>
      <w:r>
        <w:rPr>
          <w:b w:val="false"/>
          <w:bCs w:val="false"/>
          <w:i w:val="false"/>
          <w:iCs w:val="false"/>
        </w:rPr>
        <w:t xml:space="preserve">Dim wolf-grey light 10 ft; gutters within 30 ft of Undercourt cold.</w:t>
      </w:r>
    </w:p>
    <w:p>
      <w:pPr>
        <w:pStyle w:val="ListParagraph"/>
        <w:numPr>
          <w:ilvl w:val="0"/>
          <w:numId w:val="2"/>
        </w:numPr>
        <w:spacing w:after="100"/>
      </w:pPr>
      <w:r>
        <w:rPr>
          <w:b/>
          <w:bCs/>
          <w:i w:val="false"/>
          <w:iCs w:val="false"/>
        </w:rPr>
        <w:t xml:space="preserve">The Lector's Seal (rare, unique): </w:t>
      </w:r>
      <w:r>
        <w:rPr>
          <w:b w:val="false"/>
          <w:bCs w:val="false"/>
          <w:i w:val="false"/>
          <w:iCs w:val="false"/>
        </w:rPr>
        <w:t xml:space="preserve">Company stamp; academy-archive documents sealed with it read as authorized; unforgeable; every use logged in the deep stacks.</w:t>
      </w:r>
    </w:p>
    <w:p>
      <w:pPr>
        <w:pStyle w:val="Heading1"/>
      </w:pPr>
      <w:r>
        <w:t xml:space="preserve">Social Foundations at a Glance</w:t>
      </w:r>
    </w:p>
    <w:p>
      <w:pPr>
        <w:pStyle w:val="ListParagraph"/>
        <w:numPr>
          <w:ilvl w:val="0"/>
          <w:numId w:val="2"/>
        </w:numPr>
        <w:spacing w:after="100"/>
      </w:pPr>
      <w:r>
        <w:rPr>
          <w:b/>
          <w:bCs/>
          <w:i w:val="false"/>
          <w:iCs w:val="false"/>
        </w:rPr>
        <w:t xml:space="preserve">The Packlaw: </w:t>
      </w:r>
      <w:r>
        <w:rPr>
          <w:b w:val="false"/>
          <w:bCs w:val="false"/>
          <w:i w:val="false"/>
          <w:iCs w:val="false"/>
        </w:rPr>
        <w:t xml:space="preserve">Church doctrine — the Matron leads by wisdom, not strength; authority runs through mothers as often as sires. Explains why nearly every SETTLED seat of power (Nyreeza, Vasq, Morn, Corvane, Olvesa, Thorne, Shen) is female, while still-climbing/unsettled power (Norr, Karvel, Aldrec, Dane, Dregan) skews male. Bars no man from rule — Qilvayas sits the throne. His own unnamed heir is a quiet loose thread, deliberately unresolved.</w:t>
      </w:r>
    </w:p>
    <w:p>
      <w:pPr>
        <w:pStyle w:val="ListParagraph"/>
        <w:numPr>
          <w:ilvl w:val="0"/>
          <w:numId w:val="2"/>
        </w:numPr>
        <w:spacing w:after="100"/>
      </w:pPr>
      <w:r>
        <w:rPr>
          <w:b/>
          <w:bCs/>
          <w:i w:val="false"/>
          <w:iCs w:val="false"/>
        </w:rPr>
        <w:t xml:space="preserve">Bound labor (4 tiers): </w:t>
      </w:r>
      <w:r>
        <w:rPr>
          <w:b w:val="false"/>
          <w:bCs w:val="false"/>
          <w:i w:val="false"/>
          <w:iCs w:val="false"/>
        </w:rPr>
        <w:t xml:space="preserve">(1) Chattel slavery: ILLEGAL + blasphemous empire-wide, tied to oath-magic (can't own what can swear). (2) Oath-bound service: legal (Norr's whole system). (3) Debt-bondage/indenture: legal, time-limited. (4) Hostage-diplomacy (incl. Academy admissions): separate category, NOT bondage, full legal personhood retained. Real crisis = enforcement gap in the Brekelands, not the law itself.</w:t>
      </w:r>
    </w:p>
    <w:p>
      <w:pPr>
        <w:pStyle w:val="ListParagraph"/>
        <w:numPr>
          <w:ilvl w:val="0"/>
          <w:numId w:val="2"/>
        </w:numPr>
        <w:spacing w:after="100"/>
      </w:pPr>
      <w:r>
        <w:rPr>
          <w:b/>
          <w:bCs/>
          <w:i w:val="false"/>
          <w:iCs w:val="false"/>
        </w:rPr>
        <w:t xml:space="preserve">Marriage &amp; the Denmother's Choice: </w:t>
      </w:r>
      <w:r>
        <w:rPr>
          <w:b w:val="false"/>
          <w:bCs w:val="false"/>
          <w:i w:val="false"/>
          <w:iCs w:val="false"/>
        </w:rPr>
        <w:t xml:space="preserve">Marriage = real oath (Church witness / Tarnovari standing stones); unrepaired infidelity/abandonment = a small echo of Zhuvedus's crime. Divorce = a formal Release (counter-oath), not just separation. Titled succession is NAMED, not automatic-eldest — revisable, doesn't require blood. Makes Vasq's Aldous/Tavian succession a genuinely open question. Tarnovar: title follows whoever takes up the stone. Suthmark: inheritance settles at Fallowmonth's turn.</w:t>
      </w:r>
    </w:p>
    <w:p>
      <w:pPr>
        <w:pStyle w:val="ListParagraph"/>
        <w:numPr>
          <w:ilvl w:val="0"/>
          <w:numId w:val="2"/>
        </w:numPr>
        <w:spacing w:after="100"/>
      </w:pPr>
      <w:r>
        <w:rPr>
          <w:b/>
          <w:bCs/>
          <w:i w:val="false"/>
          <w:iCs w:val="false"/>
        </w:rPr>
        <w:t xml:space="preserve">The Imperial Calendar: </w:t>
      </w:r>
      <w:r>
        <w:rPr>
          <w:b w:val="false"/>
          <w:bCs w:val="false"/>
          <w:i w:val="false"/>
          <w:iCs w:val="false"/>
        </w:rPr>
        <w:t xml:space="preserve">12 months, year begins Wolfmoon (Matron's month) — Thawtide, Sowmonth, Greening, Solacre, Haymonth, Harvestide (Vintage Night fell here), Vinmoon, Fallowmonth, Greywane, Longdark (Matron's 2nd month), Threshold (20-day year-end). Loyalists count Years of the Reckoning (YR) from the Founding; Orlath keeps a quiet second dating from the Reconciliation; Tarnovar counts by Voivodes' reigns.</w:t>
      </w:r>
    </w:p>
    <w:p>
      <w:pPr>
        <w:pStyle w:val="Heading1"/>
      </w:pPr>
      <w:r>
        <w:t xml:space="preserve">Core Mythology at a Glance (DM Only)</w:t>
      </w:r>
    </w:p>
    <w:p>
      <w:pPr>
        <w:pStyle w:val="ListParagraph"/>
        <w:numPr>
          <w:ilvl w:val="0"/>
          <w:numId w:val="2"/>
        </w:numPr>
        <w:spacing w:after="100"/>
      </w:pPr>
      <w:r>
        <w:rPr>
          <w:b/>
          <w:bCs/>
          <w:i w:val="false"/>
          <w:iCs w:val="false"/>
        </w:rPr>
        <w:t xml:space="preserve">Zhuvedus: </w:t>
      </w:r>
      <w:r>
        <w:rPr>
          <w:b w:val="false"/>
          <w:bCs w:val="false"/>
          <w:i w:val="false"/>
          <w:iCs w:val="false"/>
        </w:rPr>
        <w:t xml:space="preserve">Empire's founder. Was a paladin, Oath of Devotion (canon). Broke a sworn covenant with his rival Threnvos, killing him under the Matron's own witness, and fell to Oathbreaker in the same act — the power that let him found the empire alone.</w:t>
      </w:r>
    </w:p>
    <w:p>
      <w:pPr>
        <w:pStyle w:val="ListParagraph"/>
        <w:numPr>
          <w:ilvl w:val="0"/>
          <w:numId w:val="2"/>
        </w:numPr>
        <w:spacing w:after="100"/>
      </w:pPr>
      <w:r>
        <w:rPr>
          <w:b/>
          <w:bCs/>
          <w:i w:val="false"/>
          <w:iCs w:val="false"/>
        </w:rPr>
        <w:t xml:space="preserve">The Lupine Matron: </w:t>
      </w:r>
      <w:r>
        <w:rPr>
          <w:b w:val="false"/>
          <w:bCs w:val="false"/>
          <w:i w:val="false"/>
          <w:iCs w:val="false"/>
        </w:rPr>
        <w:t xml:space="preserve">The chief goddess, ancient, predates Zhuvedus and has guided many champions across history. Zhuvedus was simply the most successful. His own divinity is genuinely contested (three competing doctrines — see sourcebook).</w:t>
      </w:r>
    </w:p>
    <w:p>
      <w:pPr>
        <w:pStyle w:val="ListParagraph"/>
        <w:numPr>
          <w:ilvl w:val="0"/>
          <w:numId w:val="2"/>
        </w:numPr>
        <w:spacing w:after="100"/>
      </w:pPr>
      <w:r>
        <w:rPr>
          <w:b/>
          <w:bCs/>
          <w:i w:val="false"/>
          <w:iCs w:val="false"/>
        </w:rPr>
        <w:t xml:space="preserve">Threnvos: </w:t>
      </w:r>
      <w:r>
        <w:rPr>
          <w:b w:val="false"/>
          <w:bCs w:val="false"/>
          <w:i w:val="false"/>
          <w:iCs w:val="false"/>
        </w:rPr>
        <w:t xml:space="preserve">Zhuvedus's rival and co-claimant, betrayed and destroyed. His people survive today as Tarnovar; "Vosthren" in their ballads is his name, syllable-inverted by drift.</w:t>
      </w:r>
    </w:p>
    <w:p>
      <w:pPr>
        <w:pStyle w:val="ListParagraph"/>
        <w:numPr>
          <w:ilvl w:val="0"/>
          <w:numId w:val="2"/>
        </w:numPr>
        <w:spacing w:after="100"/>
      </w:pPr>
      <w:r>
        <w:rPr>
          <w:b/>
          <w:bCs/>
          <w:i w:val="false"/>
          <w:iCs w:val="false"/>
        </w:rPr>
        <w:t xml:space="preserve">The Shadow: </w:t>
      </w:r>
      <w:r>
        <w:rPr>
          <w:b w:val="false"/>
          <w:bCs w:val="false"/>
          <w:i w:val="false"/>
          <w:iCs w:val="false"/>
        </w:rPr>
        <w:t xml:space="preserve">Threnvos's dying essence fused with the impersonal force unleashed by the broken oath — personal grievance and impersonal hunger, born together. Fed since by every broken oath in the empire's 200-year fracture. NEVER state this to players; seed only in fragments.</w:t>
      </w:r>
    </w:p>
    <w:p>
      <w:pPr>
        <w:pStyle w:val="ListParagraph"/>
        <w:numPr>
          <w:ilvl w:val="0"/>
          <w:numId w:val="2"/>
        </w:numPr>
        <w:spacing w:after="100"/>
      </w:pPr>
      <w:r>
        <w:rPr>
          <w:b/>
          <w:bCs/>
          <w:i w:val="false"/>
          <w:iCs w:val="false"/>
        </w:rPr>
        <w:t xml:space="preserve">The Binding Site: </w:t>
      </w:r>
      <w:r>
        <w:rPr>
          <w:b w:val="false"/>
          <w:bCs w:val="false"/>
          <w:i w:val="false"/>
          <w:iCs w:val="false"/>
        </w:rPr>
        <w:t xml:space="preserve">CONFIRMED CANON: beneath the Old Forum, in the Undercourt's deepest reach, touching the Academy's Undervault. Sessions 5–6 carry the party to the Second Seal at its threshold. Full site design beyond the Seal still pending.</w:t>
      </w:r>
    </w:p>
    <w:p>
      <w:pPr>
        <w:pStyle w:val="ListParagraph"/>
        <w:numPr>
          <w:ilvl w:val="0"/>
          <w:numId w:val="2"/>
        </w:numPr>
        <w:spacing w:after="100"/>
      </w:pPr>
      <w:r>
        <w:rPr>
          <w:b/>
          <w:bCs/>
          <w:i w:val="false"/>
          <w:iCs w:val="false"/>
        </w:rPr>
        <w:t xml:space="preserve">Empress Nyreeza: </w:t>
      </w:r>
      <w:r>
        <w:rPr>
          <w:b w:val="false"/>
          <w:bCs w:val="false"/>
          <w:i w:val="false"/>
          <w:iCs w:val="false"/>
        </w:rPr>
        <w:t xml:space="preserve">Disappeared 3 years ago (timeline fixed). Working theory: she was investigating the true founding account and found the binding site, or evidence of it. Her cipher marks appear in the Undervault (Cold Door) and the wider Undercourt. Exact fate: still open by design.</w:t>
      </w:r>
    </w:p>
    <w:p>
      <w:pPr>
        <w:pStyle w:val="ListParagraph"/>
        <w:numPr>
          <w:ilvl w:val="0"/>
          <w:numId w:val="2"/>
        </w:numPr>
        <w:spacing w:after="100"/>
      </w:pPr>
      <w:r>
        <w:rPr>
          <w:b/>
          <w:bCs/>
          <w:i w:val="false"/>
          <w:iCs w:val="false"/>
        </w:rPr>
        <w:t xml:space="preserve">The Proving: </w:t>
      </w:r>
      <w:r>
        <w:rPr>
          <w:b w:val="false"/>
          <w:bCs w:val="false"/>
          <w:i w:val="false"/>
          <w:iCs w:val="false"/>
        </w:rPr>
        <w:t xml:space="preserve">Real academy tradition — a staged final exam mistaken for reality by the cohort undergoing it. Subject of Sessions 3–4. Players must never hear the word before it happens.</w:t>
      </w:r>
    </w:p>
    <w:p>
      <w:pPr>
        <w:pStyle w:val="Heading1"/>
      </w:pPr>
      <w:r>
        <w:t xml:space="preserve">Timeline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4DCCB" w:val="clear"/>
            <w:tcMar>
              <w:top w:type="dxa" w:w="60"/>
              <w:left w:type="dxa" w:w="100"/>
              <w:bottom w:type="dxa" w:w="60"/>
              <w:right w:type="dxa" w:w="100"/>
            </w:tcMar>
          </w:tcPr>
          <w:p>
            <w:pPr>
              <w:spacing w:after="0"/>
            </w:pPr>
            <w:r>
              <w:rPr>
                <w:b/>
                <w:bCs/>
                <w:i w:val="false"/>
                <w:iCs w:val="false"/>
                <w:sz w:val="19"/>
                <w:szCs w:val="19"/>
              </w:rPr>
              <w:t xml:space="preserve">When</w:t>
            </w:r>
          </w:p>
        </w:tc>
        <w:tc>
          <w:tcPr>
            <w:tcW w:type="pct" w:w="78%"/>
            <w:shd w:fill="E4DCCB" w:val="clear"/>
            <w:tcMar>
              <w:top w:type="dxa" w:w="60"/>
              <w:left w:type="dxa" w:w="100"/>
              <w:bottom w:type="dxa" w:w="60"/>
              <w:right w:type="dxa" w:w="100"/>
            </w:tcMar>
          </w:tcPr>
          <w:p>
            <w:pPr>
              <w:spacing w:after="0"/>
            </w:pPr>
            <w:r>
              <w:rPr>
                <w:b/>
                <w:bCs/>
                <w:i w:val="false"/>
                <w:iCs w:val="false"/>
                <w:sz w:val="19"/>
                <w:szCs w:val="19"/>
              </w:rPr>
              <w:t xml:space="preserve">Event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~2,000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founding. Zhuvedus breaks the oath, destroys Threnvos. Binding site sealed. Threnvos's people scatter west → Tarnovar.</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~200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fracture begins; two centuries of provinces peeling away, feeding the shadow.</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~60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Silvasse Disaster: three legions and their standards lost in the west.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~60–45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Olvesa's lord murdered; her four vengeances; her conversion; founding of the See of Orlath (~45).</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~50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Vaelindra's career-ending vision; quiet removal from the Church.</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~40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Dregan Morn arrives at the academy as a Tarnovari hostage-student.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~20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Weeping Strait (Aldrec's betrayal). Norr takes Normere in fact.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~15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Karvel begins unifying Ardven; the Skell clans lose their fjords and turn south.</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~12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Nyreeza begins the academy revival and institutional reforms.</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11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Vell's last referral to Vaelindra — ended badly; hasn't presumed on her since.</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6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Vintage Night (Suthmark massacre of Orlathines; Vasq owns it).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4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The Harrowing of the Weld (Norr ends a rebellion, and a district).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3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Nyreeza's final meeting with Vaelindra; disappearance. Visions accelerate — Vaelindra's AND Olvesa's (which sets the coronation moving).</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~2.5 yrs ago</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Qilvayas's coronation; restoration begins in earnest.</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Within the year</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TWO CLOCKS, ONE SEASON: Zhuvedian Laws promulgation (Aenodira) + Karvel's coronation as Emperor of the True Rite (Orlath).</w:t>
            </w:r>
          </w:p>
        </w:tc>
      </w:tr>
      <w:tr>
        <w:tc>
          <w:tcPr>
            <w:tcW w:type="pct" w:w="22%"/>
            <w:tcMar>
              <w:top w:type="dxa" w:w="60"/>
              <w:left w:type="dxa" w:w="100"/>
              <w:bottom w:type="dxa" w:w="60"/>
              <w:right w:type="dxa" w:w="100"/>
            </w:tcMar>
          </w:tcPr>
          <w:p>
            <w:pPr>
              <w:spacing w:after="0"/>
            </w:pPr>
            <w:r>
              <w:rPr>
                <w:b w:val="false"/>
                <w:bCs w:val="false"/>
                <w:i w:val="false"/>
                <w:iCs w:val="false"/>
                <w:sz w:val="19"/>
                <w:szCs w:val="19"/>
              </w:rPr>
              <w:t xml:space="preserve">Present day</w:t>
            </w:r>
          </w:p>
        </w:tc>
        <w:tc>
          <w:tcPr>
            <w:tcW w:type="pct" w:w="78%"/>
            <w:tcMar>
              <w:top w:type="dxa" w:w="60"/>
              <w:left w:type="dxa" w:w="100"/>
              <w:bottom w:type="dxa" w:w="60"/>
              <w:right w:type="dxa" w:w="100"/>
            </w:tcMar>
          </w:tcPr>
          <w:p>
            <w:pPr>
              <w:spacing w:after="0"/>
            </w:pPr>
            <w:r>
              <w:rPr>
                <w:b w:val="false"/>
                <w:bCs w:val="false"/>
                <w:i w:val="false"/>
                <w:iCs w:val="false"/>
                <w:sz w:val="19"/>
                <w:szCs w:val="19"/>
              </w:rPr>
              <w:t xml:space="preserve">Party's field exercise → vision → return to Aenodira → the Proving.</w:t>
            </w:r>
          </w:p>
        </w:tc>
      </w:tr>
    </w:tbl>
    <w:p>
      <w:pPr>
        <w:pStyle w:val="Heading1"/>
      </w:pPr>
      <w:r>
        <w:t xml:space="preserve">Items and Threads Currently in Play</w:t>
      </w:r>
    </w:p>
    <w:p>
      <w:pPr>
        <w:pStyle w:val="ListParagraph"/>
        <w:numPr>
          <w:ilvl w:val="0"/>
          <w:numId w:val="2"/>
        </w:numPr>
        <w:spacing w:after="100"/>
      </w:pPr>
      <w:r>
        <w:rPr>
          <w:b/>
          <w:bCs/>
          <w:i w:val="false"/>
          <w:iCs w:val="false"/>
        </w:rPr>
        <w:t xml:space="preserve">Dren's oath-medallion: </w:t>
      </w:r>
      <w:r>
        <w:rPr>
          <w:b w:val="false"/>
          <w:bCs w:val="false"/>
          <w:i w:val="false"/>
          <w:iCs w:val="false"/>
        </w:rPr>
        <w:t xml:space="preserve">Defaced, permanently cold, non-detectable as magical. First physical artifact of the truth. (Session 1)</w:t>
      </w:r>
    </w:p>
    <w:p>
      <w:pPr>
        <w:pStyle w:val="ListParagraph"/>
        <w:numPr>
          <w:ilvl w:val="0"/>
          <w:numId w:val="2"/>
        </w:numPr>
        <w:spacing w:after="100"/>
      </w:pPr>
      <w:r>
        <w:rPr>
          <w:b/>
          <w:bCs/>
          <w:i w:val="false"/>
          <w:iCs w:val="false"/>
        </w:rPr>
        <w:t xml:space="preserve">The Cold Door rubbing: </w:t>
      </w:r>
      <w:r>
        <w:rPr>
          <w:b w:val="false"/>
          <w:bCs w:val="false"/>
          <w:i w:val="false"/>
          <w:iCs w:val="false"/>
        </w:rPr>
        <w:t xml:space="preserve">Charcoal rubbing of cipher marks at the Undervault's sealed door — now the only copy in existence; the wing was re-sealed after. (Sessions 3–4)</w:t>
      </w:r>
    </w:p>
    <w:p>
      <w:pPr>
        <w:pStyle w:val="ListParagraph"/>
        <w:numPr>
          <w:ilvl w:val="0"/>
          <w:numId w:val="2"/>
        </w:numPr>
        <w:spacing w:after="100"/>
      </w:pPr>
      <w:r>
        <w:rPr>
          <w:b/>
          <w:bCs/>
          <w:i w:val="false"/>
          <w:iCs w:val="false"/>
        </w:rPr>
        <w:t xml:space="preserve">The Lector's Seal housing: </w:t>
      </w:r>
      <w:r>
        <w:rPr>
          <w:b w:val="false"/>
          <w:bCs w:val="false"/>
          <w:i w:val="false"/>
          <w:iCs w:val="false"/>
        </w:rPr>
        <w:t xml:space="preserve">Gifted to the party as their mercenary company's official sealing-stamp. (Sessions 3–4)</w:t>
      </w:r>
    </w:p>
    <w:p>
      <w:pPr>
        <w:pStyle w:val="ListParagraph"/>
        <w:numPr>
          <w:ilvl w:val="0"/>
          <w:numId w:val="2"/>
        </w:numPr>
        <w:spacing w:after="100"/>
      </w:pPr>
      <w:r>
        <w:rPr>
          <w:b/>
          <w:bCs/>
          <w:i w:val="false"/>
          <w:iCs w:val="false"/>
        </w:rPr>
        <w:t xml:space="preserve">Forty witnesses (Halvenne): </w:t>
      </w:r>
      <w:r>
        <w:rPr>
          <w:b w:val="false"/>
          <w:bCs w:val="false"/>
          <w:i w:val="false"/>
          <w:iCs w:val="false"/>
        </w:rPr>
        <w:t xml:space="preserve">If resettled in Dravenna, a standing, grateful contact network. If not, they surface later in Farrowgate. (Session 2)</w:t>
      </w:r>
    </w:p>
    <w:p>
      <w:pPr>
        <w:pStyle w:val="ListParagraph"/>
        <w:numPr>
          <w:ilvl w:val="0"/>
          <w:numId w:val="2"/>
        </w:numPr>
        <w:spacing w:after="100"/>
      </w:pPr>
      <w:r>
        <w:rPr>
          <w:b/>
          <w:bCs/>
          <w:i w:val="false"/>
          <w:iCs w:val="false"/>
        </w:rPr>
        <w:t xml:space="preserve">Ondrei's complaint vs. the Third Legion colonel: </w:t>
      </w:r>
      <w:r>
        <w:rPr>
          <w:b w:val="false"/>
          <w:bCs w:val="false"/>
          <w:i w:val="false"/>
          <w:iCs w:val="false"/>
        </w:rPr>
        <w:t xml:space="preserve">Currently sitting in Legate Thorne's inbox — background thread, can be developed or left as texture.</w:t>
      </w:r>
    </w:p>
    <w:p>
      <w:pPr>
        <w:pStyle w:val="ListParagraph"/>
        <w:numPr>
          <w:ilvl w:val="0"/>
          <w:numId w:val="2"/>
        </w:numPr>
        <w:spacing w:after="100"/>
      </w:pPr>
      <w:r>
        <w:rPr>
          <w:b/>
          <w:bCs/>
          <w:i w:val="false"/>
          <w:iCs w:val="false"/>
        </w:rPr>
        <w:t xml:space="preserve">The Coronation Clock: </w:t>
      </w:r>
      <w:r>
        <w:rPr>
          <w:b w:val="false"/>
          <w:bCs w:val="false"/>
          <w:i w:val="false"/>
          <w:iCs w:val="false"/>
        </w:rPr>
        <w:t xml:space="preserve">Karvel's crowning in Orlath, same year as the Laws' promulgation. The campaign's second structural clock. (Sourcebook v6)</w:t>
      </w:r>
    </w:p>
    <w:p>
      <w:pPr>
        <w:pStyle w:val="ListParagraph"/>
        <w:numPr>
          <w:ilvl w:val="0"/>
          <w:numId w:val="2"/>
        </w:numPr>
        <w:spacing w:after="100"/>
      </w:pPr>
      <w:r>
        <w:rPr>
          <w:b/>
          <w:bCs/>
          <w:i w:val="false"/>
          <w:iCs w:val="false"/>
        </w:rPr>
        <w:t xml:space="preserve">The Landless King's Fifth Petition: </w:t>
      </w:r>
      <w:r>
        <w:rPr>
          <w:b w:val="false"/>
          <w:bCs w:val="false"/>
          <w:i w:val="false"/>
          <w:iCs w:val="false"/>
        </w:rPr>
        <w:t xml:space="preserve">Aldrec's final overture to the throne — a closing window tied to his failing health. (Sourcebook v6)</w:t>
      </w:r>
    </w:p>
    <w:p>
      <w:pPr>
        <w:pStyle w:val="ListParagraph"/>
        <w:numPr>
          <w:ilvl w:val="0"/>
          <w:numId w:val="2"/>
        </w:numPr>
        <w:spacing w:after="100"/>
      </w:pPr>
      <w:r>
        <w:rPr>
          <w:b/>
          <w:bCs/>
          <w:i w:val="false"/>
          <w:iCs w:val="false"/>
        </w:rPr>
        <w:t xml:space="preserve">The Girls of Greywell: </w:t>
      </w:r>
      <w:r>
        <w:rPr>
          <w:b w:val="false"/>
          <w:bCs w:val="false"/>
          <w:i w:val="false"/>
          <w:iCs w:val="false"/>
        </w:rPr>
        <w:t xml:space="preserve">A Farrowgate family's missing daughter → Castle Greywell. Pure gothic horror, deliberately non-shadow. (Sourcebook v6)</w:t>
      </w:r>
    </w:p>
    <w:p>
      <w:pPr>
        <w:pStyle w:val="ListParagraph"/>
        <w:numPr>
          <w:ilvl w:val="0"/>
          <w:numId w:val="2"/>
        </w:numPr>
        <w:spacing w:after="100"/>
      </w:pPr>
      <w:r>
        <w:rPr>
          <w:b/>
          <w:bCs/>
          <w:i w:val="false"/>
          <w:iCs w:val="false"/>
        </w:rPr>
        <w:t xml:space="preserve">The Grey-Gold Rising: </w:t>
      </w:r>
      <w:r>
        <w:rPr>
          <w:b w:val="false"/>
          <w:bCs w:val="false"/>
          <w:i w:val="false"/>
          <w:iCs w:val="false"/>
        </w:rPr>
        <w:t xml:space="preserve">Proposed capital riot when the Laws' tax provisions post — Qilvayas's Nika moment. Unscheduled. (Sourcebook v6)</w:t>
      </w:r>
    </w:p>
    <w:p>
      <w:pPr>
        <w:pStyle w:val="ListParagraph"/>
        <w:numPr>
          <w:ilvl w:val="0"/>
          <w:numId w:val="2"/>
        </w:numPr>
        <w:spacing w:after="100"/>
      </w:pPr>
      <w:r>
        <w:rPr>
          <w:b/>
          <w:bCs/>
          <w:i w:val="false"/>
          <w:iCs w:val="false"/>
        </w:rPr>
        <w:t xml:space="preserve">The Book and the Fence: </w:t>
      </w:r>
      <w:r>
        <w:rPr>
          <w:b w:val="false"/>
          <w:bCs w:val="false"/>
          <w:i w:val="false"/>
          <w:iCs w:val="false"/>
        </w:rPr>
        <w:t xml:space="preserve">Norr's surveyors approaching Dregan's stakes — the west's coming collision. (Sourcebook v6)</w:t>
      </w:r>
    </w:p>
    <w:p>
      <w:pPr>
        <w:pStyle w:val="ListParagraph"/>
        <w:numPr>
          <w:ilvl w:val="0"/>
          <w:numId w:val="2"/>
        </w:numPr>
        <w:spacing w:after="100"/>
      </w:pPr>
      <w:r>
        <w:rPr>
          <w:b/>
          <w:bCs/>
          <w:i w:val="false"/>
          <w:iCs w:val="false"/>
        </w:rPr>
        <w:t xml:space="preserve">The Shen Alliance: </w:t>
      </w:r>
      <w:r>
        <w:rPr>
          <w:b w:val="false"/>
          <w:bCs w:val="false"/>
          <w:i w:val="false"/>
          <w:iCs w:val="false"/>
        </w:rPr>
        <w:t xml:space="preserve">Formed, discounted, or refused in Sessions 5–6 — defines the party's intelligence landscape. Shen holds Nyreeza's final filing; the party holds the rubbing; Vell holds the key.</w:t>
      </w:r>
    </w:p>
    <w:p>
      <w:pPr>
        <w:pStyle w:val="ListParagraph"/>
        <w:numPr>
          <w:ilvl w:val="0"/>
          <w:numId w:val="2"/>
        </w:numPr>
        <w:spacing w:after="100"/>
      </w:pPr>
      <w:r>
        <w:rPr>
          <w:b/>
          <w:bCs/>
          <w:i w:val="false"/>
          <w:iCs w:val="false"/>
        </w:rPr>
        <w:t xml:space="preserve">The Empress's Last Words: </w:t>
      </w:r>
      <w:r>
        <w:rPr>
          <w:b w:val="false"/>
          <w:bCs w:val="false"/>
          <w:i w:val="false"/>
          <w:iCs w:val="false"/>
        </w:rPr>
        <w:t xml:space="preserve">Translated in Session 6: "the wound predates the Wall. The Tablets were written over it. He must not follow me. Tell him the garden, not the grave." The last line keys the sealed dispatch case.</w:t>
      </w:r>
    </w:p>
    <w:p>
      <w:pPr>
        <w:pStyle w:val="ListParagraph"/>
        <w:numPr>
          <w:ilvl w:val="0"/>
          <w:numId w:val="2"/>
        </w:numPr>
        <w:spacing w:after="100"/>
      </w:pPr>
      <w:r>
        <w:rPr>
          <w:b/>
          <w:bCs/>
          <w:i w:val="false"/>
          <w:iCs w:val="false"/>
        </w:rPr>
        <w:t xml:space="preserve">The Writ's Aftermath: </w:t>
      </w:r>
      <w:r>
        <w:rPr>
          <w:b w:val="false"/>
          <w:bCs w:val="false"/>
          <w:i w:val="false"/>
          <w:iCs w:val="false"/>
        </w:rPr>
        <w:t xml:space="preserve">Vaelindra's status post-Session 6 (free/hidden/custody per branch) and every favor owed or spent to get there.</w:t>
      </w:r>
    </w:p>
    <w:p>
      <w:pPr>
        <w:pStyle w:val="ListParagraph"/>
        <w:numPr>
          <w:ilvl w:val="0"/>
          <w:numId w:val="2"/>
        </w:numPr>
        <w:spacing w:after="100"/>
      </w:pPr>
      <w:r>
        <w:rPr>
          <w:b/>
          <w:bCs/>
          <w:i w:val="false"/>
          <w:iCs w:val="false"/>
        </w:rPr>
        <w:t xml:space="preserve">The Second Seal: </w:t>
      </w:r>
      <w:r>
        <w:rPr>
          <w:b w:val="false"/>
          <w:bCs w:val="false"/>
          <w:i w:val="false"/>
          <w:iCs w:val="false"/>
        </w:rPr>
        <w:t xml:space="preserve">Reached, not opened, end of Session 6. The word FORGIVE. The campaign's fixed landmark going forward.</w:t>
      </w:r>
    </w:p>
    <w:p>
      <w:pPr>
        <w:pStyle w:val="Heading1"/>
      </w:pPr>
      <w:r>
        <w:t xml:space="preserve">The Undercourt Revelations (DM Only — Sessions 7–8)</w:t>
      </w:r>
    </w:p>
    <w:p>
      <w:pPr>
        <w:pStyle w:val="ListParagraph"/>
        <w:numPr>
          <w:ilvl w:val="0"/>
          <w:numId w:val="2"/>
        </w:numPr>
        <w:spacing w:after="100"/>
      </w:pPr>
      <w:r>
        <w:rPr>
          <w:b/>
          <w:bCs/>
          <w:i w:val="false"/>
          <w:iCs w:val="false"/>
        </w:rPr>
        <w:t xml:space="preserve">Un-witnessing: </w:t>
      </w:r>
      <w:r>
        <w:rPr>
          <w:b w:val="false"/>
          <w:bCs w:val="false"/>
          <w:i w:val="false"/>
          <w:iCs w:val="false"/>
        </w:rPr>
        <w:t xml:space="preserve">Oaths bind because they are WITNESSED. The founding assembly turned away in unison — that unbinding is what made the betrayal possible. The shadow feeds on broken oaths AND the silence around them. Every institutional look-away is the same act.</w:t>
      </w:r>
    </w:p>
    <w:p>
      <w:pPr>
        <w:pStyle w:val="ListParagraph"/>
        <w:numPr>
          <w:ilvl w:val="0"/>
          <w:numId w:val="2"/>
        </w:numPr>
        <w:spacing w:after="100"/>
      </w:pPr>
      <w:r>
        <w:rPr>
          <w:b/>
          <w:bCs/>
          <w:i w:val="false"/>
          <w:iCs w:val="false"/>
        </w:rPr>
        <w:t xml:space="preserve">The Vigil = the counter-rite: </w:t>
      </w:r>
      <w:r>
        <w:rPr>
          <w:b w:val="false"/>
          <w:bCs w:val="false"/>
          <w:i w:val="false"/>
          <w:iCs w:val="false"/>
        </w:rPr>
        <w:t xml:space="preserve">Witnessing starves it. The Vigil (watched, lit, never alone) is PENANCE, instituted by the witnesses' descendants — which is why it survives every schism unchanged. The party performed it correctly at Redwatch without being told.</w:t>
      </w:r>
    </w:p>
    <w:p>
      <w:pPr>
        <w:pStyle w:val="ListParagraph"/>
        <w:numPr>
          <w:ilvl w:val="0"/>
          <w:numId w:val="2"/>
        </w:numPr>
        <w:spacing w:after="100"/>
      </w:pPr>
      <w:r>
        <w:rPr>
          <w:b/>
          <w:bCs/>
          <w:i w:val="false"/>
          <w:iCs w:val="false"/>
        </w:rPr>
        <w:t xml:space="preserve">The Golden Tablets: </w:t>
      </w:r>
      <w:r>
        <w:rPr>
          <w:b w:val="false"/>
          <w:bCs w:val="false"/>
          <w:i w:val="false"/>
          <w:iCs w:val="false"/>
        </w:rPr>
        <w:t xml:space="preserve">Composed BY the witnesses — the self-exoneration document of the people who looked away. "The Tablets were written over it." The law was the cover-up, written first.</w:t>
      </w:r>
    </w:p>
    <w:p>
      <w:pPr>
        <w:pStyle w:val="ListParagraph"/>
        <w:numPr>
          <w:ilvl w:val="0"/>
          <w:numId w:val="2"/>
        </w:numPr>
        <w:spacing w:after="100"/>
      </w:pPr>
      <w:r>
        <w:rPr>
          <w:b/>
          <w:bCs/>
          <w:i w:val="false"/>
          <w:iCs w:val="false"/>
        </w:rPr>
        <w:t xml:space="preserve">Qilvayas's Laws = the weapon: </w:t>
      </w:r>
      <w:r>
        <w:rPr>
          <w:b w:val="false"/>
          <w:bCs w:val="false"/>
          <w:i w:val="false"/>
          <w:iCs w:val="false"/>
        </w:rPr>
        <w:t xml:space="preserve">A code making oaths enforceable, witnessed, and recorded is literal starvation for the entity. He built it by instinct, unknowing. The Daily Draw is the Emperor personally witnessing one citizen a day.</w:t>
      </w:r>
    </w:p>
    <w:p>
      <w:pPr>
        <w:pStyle w:val="ListParagraph"/>
        <w:numPr>
          <w:ilvl w:val="0"/>
          <w:numId w:val="2"/>
        </w:numPr>
        <w:spacing w:after="100"/>
      </w:pPr>
      <w:r>
        <w:rPr>
          <w:b/>
          <w:bCs/>
          <w:i w:val="false"/>
          <w:iCs w:val="false"/>
        </w:rPr>
        <w:t xml:space="preserve">The Scouring — Emperor Vaskaren the Restorer (~200 yrs ago): </w:t>
      </w:r>
      <w:r>
        <w:rPr>
          <w:b w:val="false"/>
          <w:bCs w:val="false"/>
          <w:i w:val="false"/>
          <w:iCs w:val="false"/>
        </w:rPr>
        <w:t xml:space="preserve">Sought why the empire was failing, found the Hall, erased it. Second crime = same crime (un-witnessing by the founding's own family). His restoration failed; Qilvayas is the second restorer of that line. His order survives in the dynastic archive — how Nyreeza found the way down, and what waits in her sealed dispatch case.</w:t>
      </w:r>
    </w:p>
    <w:p>
      <w:pPr>
        <w:pStyle w:val="ListParagraph"/>
        <w:numPr>
          <w:ilvl w:val="0"/>
          <w:numId w:val="2"/>
        </w:numPr>
        <w:spacing w:after="100"/>
      </w:pPr>
      <w:r>
        <w:rPr>
          <w:b/>
          <w:bCs/>
          <w:i w:val="false"/>
          <w:iCs w:val="false"/>
        </w:rPr>
        <w:t xml:space="preserve">The surviving frieze: </w:t>
      </w:r>
      <w:r>
        <w:rPr>
          <w:b w:val="false"/>
          <w:bCs w:val="false"/>
          <w:i w:val="false"/>
          <w:iCs w:val="false"/>
        </w:rPr>
        <w:t xml:space="preserve">Two spans missed on the eastern gallery's top tier. Identifiable faces + house-sigils; several of those houses sit at court today. The rubbing is a political bomb — publishing delegitimizes the throne, arms Orlath, vindicates Tarnovar, breaks the Church. Keeping quiet makes the party the newest witnesses to turn away.</w:t>
      </w:r>
    </w:p>
    <w:p>
      <w:pPr>
        <w:pStyle w:val="ListParagraph"/>
        <w:numPr>
          <w:ilvl w:val="0"/>
          <w:numId w:val="2"/>
        </w:numPr>
        <w:spacing w:after="100"/>
      </w:pPr>
      <w:r>
        <w:rPr>
          <w:b/>
          <w:bCs/>
          <w:i w:val="false"/>
          <w:iCs w:val="false"/>
        </w:rPr>
        <w:t xml:space="preserve">Threnvos: </w:t>
      </w:r>
      <w:r>
        <w:rPr>
          <w:b w:val="false"/>
          <w:bCs w:val="false"/>
          <w:i w:val="false"/>
          <w:iCs w:val="false"/>
        </w:rPr>
        <w:t xml:space="preserve">Never received a Vigil. Present on the Rite Floor, speaks ONLY his half of the covenant — cannot answer questions, is not exposition. No stat block by design. Laying him to rest SEPARATES grief from hunger: real victory, not the victory.</w:t>
      </w:r>
    </w:p>
    <w:p>
      <w:pPr>
        <w:pStyle w:val="ListParagraph"/>
        <w:numPr>
          <w:ilvl w:val="0"/>
          <w:numId w:val="2"/>
        </w:numPr>
        <w:spacing w:after="100"/>
      </w:pPr>
      <w:r>
        <w:rPr>
          <w:b/>
          <w:bCs/>
          <w:i w:val="false"/>
          <w:iCs w:val="false"/>
        </w:rPr>
        <w:t xml:space="preserve">What remains: </w:t>
      </w:r>
      <w:r>
        <w:rPr>
          <w:b w:val="false"/>
          <w:bCs w:val="false"/>
          <w:i w:val="false"/>
          <w:iCs w:val="false"/>
        </w:rPr>
        <w:t xml:space="preserve">The impersonal hunger — doesn't grieve, doesn't remember, can't be reasoned with (that part is now at rest). Fed by every broken word and averted eye. Campaign pivots from dungeon problem to civilization problem.</w:t>
      </w:r>
    </w:p>
    <w:p>
      <w:pPr>
        <w:pStyle w:val="ListParagraph"/>
        <w:numPr>
          <w:ilvl w:val="0"/>
          <w:numId w:val="2"/>
        </w:numPr>
        <w:spacing w:after="100"/>
      </w:pPr>
      <w:r>
        <w:rPr>
          <w:b/>
          <w:bCs/>
          <w:i w:val="false"/>
          <w:iCs w:val="false"/>
        </w:rPr>
        <w:t xml:space="preserve">The Matron: </w:t>
      </w:r>
      <w:r>
        <w:rPr>
          <w:b w:val="false"/>
          <w:bCs w:val="false"/>
          <w:i w:val="false"/>
          <w:iCs w:val="false"/>
        </w:rPr>
        <w:t xml:space="preserve">May be down there keeping the vigil nobody else would. Divine magic works; clerics receive. NEVER a form, voice, or confirmation. Ambiguity is permanent and deliberate.</w:t>
      </w:r>
    </w:p>
    <w:p>
      <w:pPr>
        <w:pStyle w:val="Heading1"/>
      </w:pPr>
      <w:r>
        <w:t xml:space="preserve">Branch Ledger — Record the Party's Divergences</w:t>
      </w:r>
    </w:p>
    <w:p>
      <w:pPr>
        <w:spacing w:after="160"/>
      </w:pPr>
      <w:r>
        <w:t xml:space="preserve">Every session module now carries a Diverging Paths section. Track outcomes here as they resolve; Sessions Seven and beyond are built against this ledger.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E4DCCB" w:val="clear"/>
            <w:tcMar>
              <w:top w:type="dxa" w:w="60"/>
              <w:left w:type="dxa" w:w="100"/>
              <w:bottom w:type="dxa" w:w="60"/>
              <w:right w:type="dxa" w:w="100"/>
            </w:tcMar>
          </w:tcPr>
          <w:p>
            <w:pPr>
              <w:spacing w:after="0"/>
            </w:pPr>
            <w:r>
              <w:rPr>
                <w:b/>
                <w:bCs/>
                <w:i w:val="false"/>
                <w:iCs w:val="false"/>
                <w:sz w:val="19"/>
                <w:szCs w:val="19"/>
              </w:rPr>
              <w:t xml:space="preserve">Divergence</w:t>
            </w:r>
          </w:p>
        </w:tc>
        <w:tc>
          <w:tcPr>
            <w:tcW w:type="pct" w:w="12%"/>
            <w:shd w:fill="E4DCCB" w:val="clear"/>
            <w:tcMar>
              <w:top w:type="dxa" w:w="60"/>
              <w:left w:type="dxa" w:w="100"/>
              <w:bottom w:type="dxa" w:w="60"/>
              <w:right w:type="dxa" w:w="100"/>
            </w:tcMar>
          </w:tcPr>
          <w:p>
            <w:pPr>
              <w:spacing w:after="0"/>
            </w:pPr>
            <w:r>
              <w:rPr>
                <w:b/>
                <w:bCs/>
                <w:i w:val="false"/>
                <w:iCs w:val="false"/>
                <w:sz w:val="19"/>
                <w:szCs w:val="19"/>
              </w:rPr>
              <w:t xml:space="preserve">Session</w:t>
            </w:r>
          </w:p>
        </w:tc>
        <w:tc>
          <w:tcPr>
            <w:tcW w:type="pct" w:w="58%"/>
            <w:shd w:fill="E4DCCB" w:val="clear"/>
            <w:tcMar>
              <w:top w:type="dxa" w:w="60"/>
              <w:left w:type="dxa" w:w="100"/>
              <w:bottom w:type="dxa" w:w="60"/>
              <w:right w:type="dxa" w:w="100"/>
            </w:tcMar>
          </w:tcPr>
          <w:p>
            <w:pPr>
              <w:spacing w:after="0"/>
            </w:pPr>
            <w:r>
              <w:rPr>
                <w:b/>
                <w:bCs/>
                <w:i w:val="false"/>
                <w:iCs w:val="false"/>
                <w:sz w:val="19"/>
                <w:szCs w:val="19"/>
              </w:rPr>
              <w:t xml:space="preserve">Outcome at Your Table / Effects</w:t>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Deserters spared vs. killed (Dessen case strength)</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1</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Parley vs. assault reputation</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1</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Medallion carried, and by whom</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1</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Semya's people: Dravenna vs. Farrowgate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2</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Malich respected vs. Ostrev's enmity</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2</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Odric escorted vs. released (Mosse lead)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2</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Vision in the official report?</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2</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Bloodless vs. bloody Proving (Highcourt read)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3–4</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Hound(s) freed / company animal</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3–4</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Cold Door: what Sorral was told; rubbing shown?</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3–4</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Kessin report: truth / cover / silence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5</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Odell interview: clean / attributed / registered / defied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5</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Mosse cultivated vs. burned; Inkhands arrangement</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5</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Farrowgate client taken? (Greywell arc posture)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5</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Writ: A law / B politics / C vanishing / D surrender / violence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6</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Translation shared with Shen: full / partial / none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6</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Throne told anything? (MAJOR GATE)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6</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Seal forced ("the Seal has heard them")?</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6</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Envoy engaged (Tarnovar warmth)?</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6</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Seal-oath — who swore it, and the exact words</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7</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Memory pressure — each character's unkept promise</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7</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Turned — witnessed vs. destroyed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7</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frieze rubbing — taken or left; who argued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7</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Vigil — kept / broken / refused</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8</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Watch Three — who took the offer</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8</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The covenant's second half — the players' words, verbatim</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8</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r>
        <w:tc>
          <w:tcPr>
            <w:tcW w:type="pct" w:w="30%"/>
            <w:tcMar>
              <w:top w:type="dxa" w:w="60"/>
              <w:left w:type="dxa" w:w="100"/>
              <w:bottom w:type="dxa" w:w="60"/>
              <w:right w:type="dxa" w:w="100"/>
            </w:tcMar>
          </w:tcPr>
          <w:p>
            <w:pPr>
              <w:spacing w:after="0"/>
            </w:pPr>
            <w:r>
              <w:rPr>
                <w:b w:val="false"/>
                <w:bCs w:val="false"/>
                <w:i w:val="false"/>
                <w:iCs w:val="false"/>
                <w:sz w:val="19"/>
                <w:szCs w:val="19"/>
              </w:rPr>
              <w:t xml:space="preserve">WHO THEY TOLD (largest branch in the campaign)</w:t>
            </w:r>
          </w:p>
        </w:tc>
        <w:tc>
          <w:tcPr>
            <w:tcW w:type="pct" w:w="12%"/>
            <w:tcMar>
              <w:top w:type="dxa" w:w="60"/>
              <w:left w:type="dxa" w:w="100"/>
              <w:bottom w:type="dxa" w:w="60"/>
              <w:right w:type="dxa" w:w="100"/>
            </w:tcMar>
          </w:tcPr>
          <w:p>
            <w:pPr>
              <w:spacing w:after="0"/>
            </w:pPr>
            <w:r>
              <w:rPr>
                <w:b w:val="false"/>
                <w:bCs w:val="false"/>
                <w:i w:val="false"/>
                <w:iCs w:val="false"/>
                <w:sz w:val="19"/>
                <w:szCs w:val="19"/>
              </w:rPr>
              <w:t xml:space="preserve">8</w:t>
            </w:r>
          </w:p>
        </w:tc>
        <w:tc>
          <w:tcPr>
            <w:tcW w:type="pct" w:w="58%"/>
            <w:tcMar>
              <w:top w:type="dxa" w:w="60"/>
              <w:left w:type="dxa" w:w="100"/>
              <w:bottom w:type="dxa" w:w="60"/>
              <w:right w:type="dxa" w:w="100"/>
            </w:tcMar>
          </w:tcPr>
          <w:p>
            <w:pPr>
              <w:spacing w:after="0"/>
            </w:pPr>
            <w:r>
              <w:rPr>
                <w:b w:val="false"/>
                <w:bCs w:val="false"/>
                <w:i w:val="false"/>
                <w:iCs w:val="false"/>
                <w:sz w:val="19"/>
                <w:szCs w:val="19"/>
              </w:rPr>
              <w:t xml:space="preserve"/>
            </w:r>
          </w:p>
        </w:tc>
      </w:tr>
    </w:tbl>
    <w:p>
      <w:pPr>
        <w:pStyle w:val="Heading1"/>
      </w:pPr>
      <w:r>
        <w:t xml:space="preserve">Deliberately Open — By Design (Not Gaps)</w:t>
      </w:r>
    </w:p>
    <w:p>
      <w:pPr>
        <w:pStyle w:val="ListParagraph"/>
        <w:numPr>
          <w:ilvl w:val="0"/>
          <w:numId w:val="2"/>
        </w:numPr>
        <w:spacing w:after="100"/>
      </w:pPr>
      <w:r>
        <w:rPr>
          <w:b w:val="false"/>
          <w:bCs w:val="false"/>
          <w:i w:val="false"/>
          <w:iCs w:val="false"/>
        </w:rPr>
        <w:t xml:space="preserve">Nyreeza's exact fate — dead, transformed, or trapped: to be discovered through play. (The word FORGIVE at the Second Seal is her last known mark.)</w:t>
      </w:r>
    </w:p>
    <w:p>
      <w:pPr>
        <w:pStyle w:val="ListParagraph"/>
        <w:numPr>
          <w:ilvl w:val="0"/>
          <w:numId w:val="2"/>
        </w:numPr>
        <w:spacing w:after="100"/>
      </w:pPr>
      <w:r>
        <w:rPr>
          <w:b w:val="false"/>
          <w:bCs w:val="false"/>
          <w:i w:val="false"/>
          <w:iCs w:val="false"/>
        </w:rPr>
        <w:t xml:space="preserve">Countess Ory's blood-rite mechanism — decide when the Greywell module is built (hag-bargain / fiendish compact / inherited rite).</w:t>
      </w:r>
    </w:p>
    <w:p>
      <w:pPr>
        <w:pStyle w:val="ListParagraph"/>
        <w:numPr>
          <w:ilvl w:val="0"/>
          <w:numId w:val="2"/>
        </w:numPr>
        <w:spacing w:after="100"/>
      </w:pPr>
      <w:r>
        <w:rPr>
          <w:b w:val="false"/>
          <w:bCs w:val="false"/>
          <w:i w:val="false"/>
          <w:iCs w:val="false"/>
        </w:rPr>
        <w:t xml:space="preserve">The coronation's metaphysical consequence — a founding covenant sworn while the shadow listens: design when the arc approaches.</w:t>
      </w:r>
    </w:p>
    <w:p>
      <w:pPr>
        <w:pStyle w:val="ListParagraph"/>
        <w:numPr>
          <w:ilvl w:val="0"/>
          <w:numId w:val="2"/>
        </w:numPr>
        <w:spacing w:after="100"/>
      </w:pPr>
      <w:r>
        <w:rPr>
          <w:b w:val="false"/>
          <w:bCs w:val="false"/>
          <w:i w:val="false"/>
          <w:iCs w:val="false"/>
        </w:rPr>
        <w:t xml:space="preserve">The Piso gun — whether Marshal Dane's sudden death ever occurs is a standing DM option, never an obligation.</w:t>
      </w:r>
    </w:p>
    <w:p>
      <w:pPr>
        <w:pStyle w:val="ListParagraph"/>
        <w:numPr>
          <w:ilvl w:val="0"/>
          <w:numId w:val="2"/>
        </w:numPr>
        <w:spacing w:after="100"/>
      </w:pPr>
      <w:r>
        <w:rPr>
          <w:b w:val="false"/>
          <w:bCs w:val="false"/>
          <w:i w:val="false"/>
          <w:iCs w:val="false"/>
        </w:rPr>
        <w:t xml:space="preserve">What lies past the Second Seal — the next major build (see Roadmap).</w:t>
      </w:r>
    </w:p>
    <w:p>
      <w:pPr>
        <w:spacing w:after="100" w:before="300"/>
        <w:jc w:val="center"/>
      </w:pPr>
      <w:r>
        <w:rPr>
          <w:sz w:val="24"/>
          <w:szCs w:val="24"/>
        </w:rPr>
        <w:t xml:space="preserve">~</w:t>
      </w:r>
    </w:p>
    <w:p>
      <w:pPr>
        <w:spacing w:after="160"/>
        <w:jc w:val="center"/>
      </w:pPr>
      <w:r>
        <w:rPr>
          <w:b w:val="false"/>
          <w:bCs w:val="false"/>
          <w:i/>
          <w:iCs/>
        </w:rPr>
        <w:t xml:space="preserve">Update this guide whenever the sourcebook, session modules, or canon rulings change.</w:t>
      </w:r>
    </w:p>
    <w:sectPr>
      <w:footerReference w:type="default" r:id="rId15"/>
      <w:footerReference w:type="even" r:id="rId15"/>
      <w:pgSz w:h="16838" w:w="11906" w:orient="portrait"/>
      <w:pgMar w:bottom="863.9999999999999" w:top="720" w:left="863.9999999999999" w:right="1008" w:header="0" w:footer="720"/>
      <w:cols w:num="1"/>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