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В данной работе рассматривается классическая задача из сопромата</w:t>
      </w:r>
      <w:r>
        <w:rPr>
          <w:rtl w:val="0"/>
        </w:rPr>
        <w:t xml:space="preserve">: </w:t>
      </w:r>
      <w:r>
        <w:rPr>
          <w:rtl w:val="0"/>
        </w:rPr>
        <w:t>балка</w:t>
      </w:r>
      <w:r>
        <w:rPr>
          <w:rtl w:val="0"/>
        </w:rPr>
        <w:t>(</w:t>
      </w:r>
      <w:r>
        <w:rPr>
          <w:rtl w:val="0"/>
        </w:rPr>
        <w:t>двутавр</w:t>
      </w:r>
      <w:r>
        <w:rPr>
          <w:rtl w:val="0"/>
        </w:rPr>
        <w:t>)</w:t>
      </w:r>
      <w:r>
        <w:rPr>
          <w:rtl w:val="0"/>
        </w:rPr>
        <w:t xml:space="preserve">, </w:t>
      </w:r>
      <w:r>
        <w:rPr>
          <w:rtl w:val="0"/>
        </w:rPr>
        <w:t>закрепл</w:t>
      </w:r>
      <w:r>
        <w:rPr>
          <w:rtl w:val="0"/>
        </w:rPr>
        <w:t>ена</w:t>
      </w:r>
      <w:r>
        <w:rPr>
          <w:rtl w:val="0"/>
        </w:rPr>
        <w:t xml:space="preserve"> на двух</w:t>
      </w:r>
      <w:r>
        <w:rPr>
          <w:rtl w:val="0"/>
        </w:rPr>
        <w:t xml:space="preserve"> шарнирных</w:t>
      </w:r>
      <w:r>
        <w:rPr>
          <w:rtl w:val="0"/>
        </w:rPr>
        <w:t xml:space="preserve"> опорах</w:t>
      </w:r>
      <w:r>
        <w:rPr>
          <w:rtl w:val="0"/>
        </w:rPr>
        <w:t xml:space="preserve"> с двух концов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 xml:space="preserve">а балку могут </w:t>
      </w:r>
      <w:r>
        <w:rPr>
          <w:rtl w:val="0"/>
        </w:rPr>
        <w:t>быть приложены</w:t>
      </w:r>
      <w:r>
        <w:rPr>
          <w:rtl w:val="0"/>
        </w:rPr>
        <w:t xml:space="preserve"> сосредоточенные силы</w:t>
      </w:r>
      <w:r>
        <w:rPr>
          <w:rtl w:val="0"/>
        </w:rPr>
        <w:t>(</w:t>
      </w:r>
      <w:r>
        <w:rPr>
          <w:rtl w:val="0"/>
        </w:rPr>
        <w:t>перпендикулярно балке</w:t>
      </w:r>
      <w:r>
        <w:rPr>
          <w:rtl w:val="0"/>
        </w:rPr>
        <w:t>)</w:t>
      </w:r>
      <w:r>
        <w:rPr>
          <w:rtl w:val="0"/>
        </w:rPr>
        <w:t xml:space="preserve"> и моменты</w:t>
      </w:r>
      <w:r>
        <w:rPr>
          <w:rtl w:val="0"/>
        </w:rPr>
        <w:t xml:space="preserve">. 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дзаголовок"/>
        <w:bidi w:val="0"/>
      </w:pPr>
      <w:r>
        <w:rPr>
          <w:rtl w:val="0"/>
        </w:rPr>
        <w:t>Есть три режима работы</w:t>
      </w:r>
      <w:r>
        <w:rPr>
          <w:rtl w:val="0"/>
        </w:rPr>
        <w:t xml:space="preserve">: </w:t>
      </w:r>
    </w:p>
    <w:p>
      <w:pPr>
        <w:pStyle w:val="Основной текст"/>
        <w:bidi w:val="0"/>
      </w:pPr>
      <w:r>
        <w:rPr>
          <w:rFonts w:ascii="Arimo Regular Bold" w:hAnsi="Arimo Regular Bold"/>
          <w:rtl w:val="0"/>
          <w:lang w:val="ru-RU"/>
        </w:rPr>
        <w:t>1)</w:t>
      </w:r>
      <w:r>
        <w:rPr>
          <w:rFonts w:ascii="Arimo Regular Bold" w:hAnsi="Arimo Regular Bold" w:hint="default"/>
          <w:rtl w:val="0"/>
          <w:lang w:val="ru-RU"/>
        </w:rPr>
        <w:t>Ручной режим</w:t>
      </w:r>
      <w:r>
        <w:rPr>
          <w:rtl w:val="0"/>
        </w:rPr>
        <w:t xml:space="preserve"> - </w:t>
      </w:r>
      <w:r>
        <w:rPr>
          <w:rtl w:val="0"/>
        </w:rPr>
        <w:t>пользователь сам задает куда приложить и какие по значению силы и моменты</w:t>
      </w:r>
      <w:r>
        <w:rPr>
          <w:rtl w:val="0"/>
        </w:rPr>
        <w:t xml:space="preserve">, </w:t>
      </w:r>
      <w:r>
        <w:rPr>
          <w:rtl w:val="0"/>
        </w:rPr>
        <w:t>на основе которых строятся эпюры поперечных сил</w:t>
      </w:r>
      <w:r>
        <w:rPr>
          <w:rtl w:val="0"/>
        </w:rPr>
        <w:t xml:space="preserve">, </w:t>
      </w:r>
      <w:r>
        <w:rPr>
          <w:rtl w:val="0"/>
        </w:rPr>
        <w:t>моментов и прогибов</w:t>
      </w:r>
      <w:r>
        <w:rPr>
          <w:rtl w:val="0"/>
        </w:rPr>
        <w:t xml:space="preserve">, </w:t>
      </w:r>
      <w:r>
        <w:rPr>
          <w:rtl w:val="0"/>
        </w:rPr>
        <w:t>также балка визуализируется</w:t>
      </w:r>
      <w:r>
        <w:rPr>
          <w:rtl w:val="0"/>
        </w:rPr>
        <w:t>(</w:t>
      </w:r>
      <w:r>
        <w:rPr>
          <w:rtl w:val="0"/>
        </w:rPr>
        <w:t>цвета визуализации зависят от напряжений</w:t>
      </w:r>
      <w:r>
        <w:rPr>
          <w:rtl w:val="0"/>
        </w:rPr>
        <w:t xml:space="preserve">, </w:t>
      </w:r>
      <w:r>
        <w:rPr>
          <w:rtl w:val="0"/>
        </w:rPr>
        <w:t xml:space="preserve">бордовый </w:t>
      </w:r>
      <w:r>
        <w:rPr>
          <w:rtl w:val="0"/>
        </w:rPr>
        <w:t xml:space="preserve">- </w:t>
      </w:r>
      <w:r>
        <w:rPr>
          <w:rtl w:val="0"/>
        </w:rPr>
        <w:t>критическая нагрузка</w:t>
      </w:r>
      <w:r>
        <w:rPr>
          <w:rtl w:val="0"/>
        </w:rPr>
        <w:t xml:space="preserve">, </w:t>
      </w:r>
      <w:r>
        <w:rPr>
          <w:rtl w:val="0"/>
        </w:rPr>
        <w:t xml:space="preserve">фиолетовый </w:t>
      </w:r>
      <w:r>
        <w:rPr>
          <w:rtl w:val="0"/>
        </w:rPr>
        <w:t xml:space="preserve">- </w:t>
      </w:r>
      <w:r>
        <w:rPr>
          <w:rtl w:val="0"/>
        </w:rPr>
        <w:t>нет нагрузки</w:t>
      </w:r>
      <w:r>
        <w:rPr>
          <w:rtl w:val="0"/>
        </w:rPr>
        <w:t xml:space="preserve">). </w:t>
      </w:r>
      <w:r>
        <w:rPr>
          <w:rtl w:val="0"/>
        </w:rPr>
        <w:t>Черные линии на визуализации показывают приложенные силы</w:t>
      </w:r>
      <w:r>
        <w:rPr>
          <w:rtl w:val="0"/>
        </w:rPr>
        <w:t xml:space="preserve">, </w:t>
      </w:r>
      <w:r>
        <w:rPr>
          <w:rtl w:val="0"/>
        </w:rPr>
        <w:t xml:space="preserve">красные </w:t>
      </w:r>
      <w:r>
        <w:rPr>
          <w:rtl w:val="0"/>
        </w:rPr>
        <w:t xml:space="preserve">- </w:t>
      </w:r>
      <w:r>
        <w:rPr>
          <w:rtl w:val="0"/>
        </w:rPr>
        <w:t>моменты</w:t>
      </w:r>
      <w:r>
        <w:rPr>
          <w:rtl w:val="0"/>
        </w:rPr>
        <w:t xml:space="preserve">. </w:t>
      </w:r>
      <w:r>
        <w:rPr>
          <w:rtl w:val="0"/>
        </w:rPr>
        <w:t>Режим сглаженной визуализации добавил просто для красоты</w:t>
      </w:r>
      <w:r>
        <w:rPr>
          <w:rtl w:val="0"/>
        </w:rPr>
        <w:t xml:space="preserve">, </w:t>
      </w:r>
      <w:r>
        <w:rPr>
          <w:rtl w:val="0"/>
        </w:rPr>
        <w:t>он сглаживает визуализацию балки при малом количестве точек расчета</w:t>
      </w:r>
      <w:r>
        <w:rPr>
          <w:rtl w:val="0"/>
        </w:rPr>
        <w:t>(</w:t>
      </w:r>
      <w:r>
        <w:rPr>
          <w:rtl w:val="0"/>
        </w:rPr>
        <w:t xml:space="preserve">так как </w:t>
      </w:r>
      <w:r>
        <w:rPr>
          <w:rtl w:val="0"/>
          <w:lang w:val="en-US"/>
        </w:rPr>
        <w:t xml:space="preserve">Python </w:t>
      </w:r>
      <w:r>
        <w:rPr>
          <w:rtl w:val="0"/>
        </w:rPr>
        <w:t>по дефолту использует только одно ядро для расчетов</w:t>
      </w:r>
      <w:r>
        <w:rPr>
          <w:rtl w:val="0"/>
        </w:rPr>
        <w:t xml:space="preserve">). </w:t>
      </w:r>
      <w:r>
        <w:rPr>
          <w:rtl w:val="0"/>
        </w:rPr>
        <w:t>Также есть возможность выбирать профиль балки</w:t>
      </w:r>
      <w:r>
        <w:rPr>
          <w:rtl w:val="0"/>
        </w:rPr>
        <w:t>.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bidi w:val="0"/>
      </w:pPr>
      <w:r>
        <w:rPr>
          <w:rFonts w:ascii="Arimo Regular Bold" w:hAnsi="Arimo Regular Bold"/>
          <w:rtl w:val="0"/>
          <w:lang w:val="ru-RU"/>
        </w:rPr>
        <w:t>2)</w:t>
      </w:r>
      <w:r>
        <w:rPr>
          <w:rFonts w:ascii="Arimo Regular Bold" w:hAnsi="Arimo Regular Bold" w:hint="default"/>
          <w:rtl w:val="0"/>
          <w:lang w:val="ru-RU"/>
        </w:rPr>
        <w:t>Автоматический режим</w:t>
      </w:r>
      <w:r>
        <w:rPr>
          <w:rtl w:val="0"/>
        </w:rPr>
        <w:t xml:space="preserve"> - </w:t>
      </w:r>
      <w:r>
        <w:rPr>
          <w:rtl w:val="0"/>
        </w:rPr>
        <w:t>здесь пользователь выбирает только количество приложенных к балке сил</w:t>
      </w:r>
      <w:r>
        <w:rPr>
          <w:rtl w:val="0"/>
        </w:rPr>
        <w:t xml:space="preserve">, </w:t>
      </w:r>
      <w:r>
        <w:rPr>
          <w:rtl w:val="0"/>
        </w:rPr>
        <w:t>моментов и профиль двутавра</w:t>
      </w:r>
      <w:r>
        <w:rPr>
          <w:rtl w:val="0"/>
        </w:rPr>
        <w:t xml:space="preserve">, </w:t>
      </w:r>
      <w:r>
        <w:rPr>
          <w:rtl w:val="0"/>
        </w:rPr>
        <w:t>далее каждый тик значение каждой силы</w:t>
      </w:r>
      <w:r>
        <w:rPr>
          <w:rtl w:val="0"/>
        </w:rPr>
        <w:t xml:space="preserve">, </w:t>
      </w:r>
      <w:r>
        <w:rPr>
          <w:rtl w:val="0"/>
        </w:rPr>
        <w:t>момента и точки их приложения немного изменяются</w:t>
      </w:r>
      <w:r>
        <w:rPr>
          <w:rtl w:val="0"/>
        </w:rPr>
        <w:t xml:space="preserve">, </w:t>
      </w:r>
      <w:r>
        <w:rPr>
          <w:rtl w:val="0"/>
        </w:rPr>
        <w:t>эпюры и визуализация балки аналогична ручному режиму</w:t>
      </w:r>
      <w:r>
        <w:rPr>
          <w:rtl w:val="0"/>
        </w:rPr>
        <w:t>.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bidi w:val="0"/>
      </w:pPr>
      <w:r>
        <w:rPr>
          <w:rFonts w:ascii="Arimo Regular Bold" w:hAnsi="Arimo Regular Bold"/>
          <w:rtl w:val="0"/>
          <w:lang w:val="ru-RU"/>
        </w:rPr>
        <w:t>3)</w:t>
      </w:r>
      <w:r>
        <w:rPr>
          <w:rFonts w:ascii="Arimo Regular Bold" w:hAnsi="Arimo Regular Bold" w:hint="default"/>
          <w:rtl w:val="0"/>
          <w:lang w:val="ru-RU"/>
        </w:rPr>
        <w:t>Обратный режим</w:t>
      </w:r>
      <w:r>
        <w:rPr>
          <w:rtl w:val="0"/>
        </w:rPr>
        <w:t xml:space="preserve"> - </w:t>
      </w:r>
      <w:r>
        <w:rPr>
          <w:rtl w:val="0"/>
        </w:rPr>
        <w:t>здесь по рандомному набору значений перемещений строиться функция</w:t>
      </w:r>
      <w:r>
        <w:rPr>
          <w:rtl w:val="0"/>
        </w:rPr>
        <w:t>(</w:t>
      </w:r>
      <w:r>
        <w:rPr>
          <w:rtl w:val="0"/>
        </w:rPr>
        <w:t>график исходных перемещений</w:t>
      </w:r>
      <w:r>
        <w:rPr>
          <w:rtl w:val="0"/>
        </w:rPr>
        <w:t xml:space="preserve">), </w:t>
      </w:r>
      <w:r>
        <w:rPr>
          <w:rtl w:val="0"/>
        </w:rPr>
        <w:t>по которой восстанавливаются значения приложенных сил</w:t>
      </w:r>
      <w:r>
        <w:rPr>
          <w:rtl w:val="0"/>
        </w:rPr>
        <w:t xml:space="preserve">, </w:t>
      </w:r>
      <w:r>
        <w:rPr>
          <w:rtl w:val="0"/>
        </w:rPr>
        <w:t>по полученным силам строиться новый график перемещений</w:t>
      </w:r>
      <w:r>
        <w:rPr>
          <w:rtl w:val="0"/>
        </w:rPr>
        <w:t>(</w:t>
      </w:r>
      <w:r>
        <w:rPr>
          <w:rtl w:val="0"/>
        </w:rPr>
        <w:t>график восстановленных перемещений</w:t>
      </w:r>
      <w:r>
        <w:rPr>
          <w:rtl w:val="0"/>
        </w:rPr>
        <w:t xml:space="preserve">) </w:t>
      </w:r>
      <w:r>
        <w:rPr>
          <w:rtl w:val="0"/>
        </w:rPr>
        <w:t>для сравнения с исходным</w:t>
      </w:r>
      <w:r>
        <w:rPr>
          <w:rtl w:val="0"/>
        </w:rPr>
        <w:t>.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дзаголовок"/>
        <w:bidi w:val="0"/>
      </w:pPr>
      <w:r>
        <w:rPr>
          <w:rtl w:val="0"/>
        </w:rPr>
        <w:t>Файлы в проекте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Core: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>beam_load_simulator</w:t>
      </w:r>
      <w:r>
        <w:rPr>
          <w:rtl w:val="0"/>
        </w:rPr>
        <w:t>.</w:t>
      </w:r>
      <w:r>
        <w:rPr>
          <w:rtl w:val="0"/>
          <w:lang w:val="en-US"/>
        </w:rPr>
        <w:t xml:space="preserve">py  - </w:t>
      </w:r>
      <w:r>
        <w:rPr>
          <w:rtl w:val="0"/>
        </w:rPr>
        <w:t>класс</w:t>
      </w:r>
      <w:r>
        <w:rPr>
          <w:rtl w:val="0"/>
        </w:rPr>
        <w:t xml:space="preserve">, </w:t>
      </w:r>
      <w:r>
        <w:rPr>
          <w:rtl w:val="0"/>
        </w:rPr>
        <w:t xml:space="preserve">генерирующий значения сил и </w:t>
        <w:tab/>
        <w:tab/>
        <w:tab/>
        <w:tab/>
      </w:r>
      <w:r>
        <w:tab/>
      </w:r>
      <w:r>
        <w:rPr>
          <w:rtl w:val="0"/>
        </w:rPr>
        <w:t xml:space="preserve">моментов и изменяющий их со временем для </w:t>
        <w:tab/>
        <w:tab/>
        <w:tab/>
        <w:tab/>
        <w:tab/>
        <w:tab/>
      </w:r>
      <w:r>
        <w:tab/>
      </w:r>
      <w:r>
        <w:rPr>
          <w:rtl w:val="0"/>
        </w:rPr>
        <w:t>автоматического режима</w:t>
      </w:r>
    </w:p>
    <w:p>
      <w:pPr>
        <w:pStyle w:val="Основной текст"/>
        <w:bidi w:val="0"/>
      </w:pPr>
      <w:r>
        <w:tab/>
      </w:r>
      <w:r>
        <w:rPr>
          <w:rtl w:val="0"/>
          <w:lang w:val="en-US"/>
        </w:rPr>
        <w:t xml:space="preserve">beam_loader.py - </w:t>
      </w:r>
      <w:r>
        <w:rPr>
          <w:rtl w:val="0"/>
        </w:rPr>
        <w:t xml:space="preserve">преобразует значения о нагрузках из </w:t>
      </w:r>
      <w:r>
        <w:rPr>
          <w:rtl w:val="0"/>
          <w:lang w:val="en-US"/>
        </w:rPr>
        <w:t xml:space="preserve">.json </w:t>
      </w:r>
      <w:r>
        <w:tab/>
        <w:tab/>
        <w:tab/>
        <w:tab/>
      </w:r>
      <w:r>
        <w:tab/>
      </w:r>
      <w:r>
        <w:rPr>
          <w:rtl w:val="0"/>
        </w:rPr>
        <w:t>формата в питоновский массив</w:t>
      </w:r>
    </w:p>
    <w:p>
      <w:pPr>
        <w:pStyle w:val="Основной текст"/>
        <w:bidi w:val="0"/>
      </w:pPr>
      <w:r>
        <w:tab/>
      </w:r>
      <w:r>
        <w:rPr>
          <w:rtl w:val="0"/>
          <w:lang w:val="en-US"/>
        </w:rPr>
        <w:t xml:space="preserve">beam_solver.py - </w:t>
      </w:r>
      <w:r>
        <w:rPr>
          <w:rtl w:val="0"/>
        </w:rPr>
        <w:t xml:space="preserve">класс в котором прописаны методы расчетов </w:t>
        <w:tab/>
        <w:tab/>
        <w:tab/>
        <w:tab/>
      </w:r>
      <w:r>
        <w:tab/>
      </w:r>
      <w:r>
        <w:rPr>
          <w:rtl w:val="0"/>
        </w:rPr>
        <w:t>значений для построения эпюр</w:t>
      </w:r>
    </w:p>
    <w:p>
      <w:pPr>
        <w:pStyle w:val="Основной текст"/>
        <w:bidi w:val="0"/>
      </w:pPr>
      <w:r>
        <w:tab/>
      </w:r>
      <w:r>
        <w:rPr>
          <w:rtl w:val="0"/>
          <w:lang w:val="en-US"/>
        </w:rPr>
        <w:t xml:space="preserve">reverce_solver.py - </w:t>
      </w:r>
      <w:r>
        <w:rPr>
          <w:rtl w:val="0"/>
        </w:rPr>
        <w:t xml:space="preserve">генерирует рандомные значения перемещений </w:t>
        <w:tab/>
        <w:tab/>
      </w:r>
      <w:r>
        <w:tab/>
        <w:tab/>
      </w:r>
      <w:r>
        <w:rPr>
          <w:rtl w:val="0"/>
        </w:rPr>
        <w:t>и рассчитывает силы для обратного режима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Data: 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 xml:space="preserve">profiles.json - </w:t>
      </w:r>
      <w:r>
        <w:rPr>
          <w:rtl w:val="0"/>
        </w:rPr>
        <w:t xml:space="preserve">база данных прифилей двутавров и их </w:t>
        <w:tab/>
        <w:tab/>
        <w:tab/>
        <w:tab/>
        <w:tab/>
        <w:tab/>
      </w:r>
      <w:r>
        <w:tab/>
      </w:r>
      <w:r>
        <w:rPr>
          <w:rtl w:val="0"/>
        </w:rPr>
        <w:t>характеристик</w:t>
      </w:r>
    </w:p>
    <w:p>
      <w:pPr>
        <w:pStyle w:val="Основной текст"/>
        <w:bidi w:val="0"/>
      </w:pPr>
      <w:r>
        <w:rPr>
          <w:rtl w:val="0"/>
        </w:rPr>
        <w:tab/>
        <w:t>остальные файлы не используются</w:t>
      </w:r>
      <w:r>
        <w:rPr>
          <w:rtl w:val="0"/>
        </w:rPr>
        <w:t xml:space="preserve">, </w:t>
      </w:r>
      <w:r>
        <w:rPr>
          <w:rtl w:val="0"/>
        </w:rPr>
        <w:t>на всякий случай оставил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GUI: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тут много файлов</w:t>
      </w:r>
      <w:r>
        <w:rPr>
          <w:rtl w:val="0"/>
        </w:rPr>
        <w:t xml:space="preserve">, </w:t>
      </w:r>
      <w:r>
        <w:rPr>
          <w:rtl w:val="0"/>
        </w:rPr>
        <w:t>каждый из которых содержит виджеты</w:t>
      </w:r>
      <w:r>
        <w:rPr>
          <w:rtl w:val="0"/>
        </w:rPr>
        <w:t xml:space="preserve">, </w:t>
      </w:r>
      <w:r>
        <w:rPr>
          <w:rtl w:val="0"/>
        </w:rPr>
        <w:t xml:space="preserve">все </w:t>
        <w:tab/>
        <w:tab/>
        <w:tab/>
      </w:r>
      <w:r>
        <w:tab/>
      </w:r>
      <w:r>
        <w:rPr>
          <w:rtl w:val="0"/>
        </w:rPr>
        <w:t>для создания интерфейса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Main.py - c</w:t>
      </w:r>
      <w:r>
        <w:rPr>
          <w:rtl w:val="0"/>
        </w:rPr>
        <w:t xml:space="preserve">лужит для запуска всей программы 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дзаголовок"/>
        <w:bidi w:val="0"/>
      </w:pPr>
      <w:r>
        <w:rPr>
          <w:rtl w:val="0"/>
        </w:rPr>
        <w:t>Вычисления</w:t>
      </w:r>
      <w:r>
        <w:rPr>
          <w:rtl w:val="0"/>
        </w:rPr>
        <w:t>:</w:t>
      </w: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Для построения эпюр моментов</w:t>
      </w:r>
      <w:r>
        <w:rPr>
          <w:rFonts w:ascii="Arimo Regular Bold" w:hAnsi="Arimo Regular Bold"/>
          <w:rtl w:val="0"/>
          <w:lang w:val="ru-RU"/>
        </w:rPr>
        <w:t>(</w:t>
      </w:r>
      <w:r>
        <w:rPr>
          <w:rFonts w:ascii="Arimo Regular Bold" w:hAnsi="Arimo Regular Bold"/>
          <w:rtl w:val="0"/>
          <w:lang w:val="en-US"/>
        </w:rPr>
        <w:t>beam_solver.py</w:t>
      </w:r>
      <w:r>
        <w:rPr>
          <w:rFonts w:ascii="Arimo Regular Bold" w:hAnsi="Arimo Regular Bold"/>
          <w:rtl w:val="0"/>
          <w:lang w:val="ru-RU"/>
        </w:rPr>
        <w:t xml:space="preserve">):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Рассчитываем реакции опор</w:t>
      </w:r>
      <w:r>
        <w:rPr>
          <w:rtl w:val="0"/>
          <w:lang w:val="en-US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color w:val="000000"/>
          <w:sz w:val="26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∑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∑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l</m:t>
            </m:r>
          </m:den>
        </m:f>
      </m:oMath>
      <w:r>
        <w:rPr>
          <w:rtl w:val="0"/>
          <w:lang w:val="en-US"/>
        </w:rPr>
        <w:t xml:space="preserve">         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A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∑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B</m:t>
            </m:r>
          </m:sub>
        </m:sSub>
      </m:oMath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Затем идем слева направо и складываем все моменты с учетом знака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Для построения эпюр напряжений</w:t>
      </w:r>
      <w:r>
        <w:rPr>
          <w:rFonts w:ascii="Arimo Regular Bold" w:hAnsi="Arimo Regular Bold"/>
          <w:rtl w:val="0"/>
        </w:rPr>
        <w:t>(beam_solver.py)</w:t>
      </w:r>
      <w:r>
        <w:rPr>
          <w:rFonts w:ascii="Arimo Regular Bold" w:hAnsi="Arimo Regular Bold"/>
          <w:rtl w:val="0"/>
          <w:lang w:val="ru-RU"/>
        </w:rPr>
        <w:t xml:space="preserve">: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color w:val="000000"/>
          <w:sz w:val="26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h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I</m:t>
              </m:r>
            </m:den>
          </m:f>
        </m:oMath>
      </m:oMathPara>
    </w:p>
    <w:p>
      <w:pPr>
        <w:pStyle w:val="Основной текст"/>
        <w:bidi w:val="0"/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Для построения эпюр сил</w:t>
      </w:r>
      <w:r>
        <w:rPr>
          <w:rFonts w:ascii="Arimo Regular Bold" w:hAnsi="Arimo Regular Bold"/>
          <w:rtl w:val="0"/>
        </w:rPr>
        <w:t>(beam_solver.py)</w:t>
      </w:r>
      <w:r>
        <w:rPr>
          <w:rFonts w:ascii="Arimo Regular Bold" w:hAnsi="Arimo Regular Bold"/>
          <w:rtl w:val="0"/>
          <w:lang w:val="ru-RU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Аналогично моментам</w:t>
      </w:r>
      <w:r>
        <w:rPr>
          <w:rtl w:val="0"/>
        </w:rPr>
        <w:t xml:space="preserve">, </w:t>
      </w:r>
      <w:r>
        <w:rPr>
          <w:rtl w:val="0"/>
        </w:rPr>
        <w:t>находим реакции опор и слева направо добавляем силы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Для построения эпюр удлинений</w:t>
      </w:r>
      <w:r>
        <w:rPr>
          <w:rFonts w:ascii="Arimo Regular Bold" w:hAnsi="Arimo Regular Bold"/>
          <w:rtl w:val="0"/>
        </w:rPr>
        <w:t>(beam_solver.py)</w:t>
      </w:r>
      <w:r>
        <w:rPr>
          <w:rFonts w:ascii="Arimo Regular Bold" w:hAnsi="Arimo Regular Bold"/>
          <w:rtl w:val="0"/>
          <w:lang w:val="ru-RU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color w:val="000000"/>
          <w:sz w:val="26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d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d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z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E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I</m:t>
              </m:r>
            </m:den>
          </m:f>
        </m:oMath>
      </m:oMathPara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Берем массив моментов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реобразуем массив значений в интерполирующую функцию</w:t>
      </w:r>
      <w:r>
        <w:rPr>
          <w:rtl w:val="0"/>
        </w:rPr>
        <w:t xml:space="preserve">, </w:t>
      </w:r>
      <w:r>
        <w:rPr>
          <w:rtl w:val="0"/>
        </w:rPr>
        <w:t>два раза интегрируем полученную функцию</w:t>
      </w:r>
      <w:r>
        <w:rPr>
          <w:rtl w:val="0"/>
        </w:rPr>
        <w:t xml:space="preserve">, </w:t>
      </w:r>
      <w:r>
        <w:rPr>
          <w:rtl w:val="0"/>
        </w:rPr>
        <w:t xml:space="preserve">в подставляем значения </w:t>
      </w:r>
      <w:r>
        <w:rPr>
          <w:rtl w:val="0"/>
          <w:lang w:val="en-US"/>
        </w:rPr>
        <w:t xml:space="preserve">z(0) = z(l) = 0 </w:t>
      </w:r>
      <w:r>
        <w:rPr>
          <w:rtl w:val="0"/>
        </w:rPr>
        <w:t>для определения констант интегрирования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и делим на </w:t>
      </w:r>
      <w:r>
        <w:rPr>
          <w:rtl w:val="0"/>
          <w:lang w:val="en-US"/>
        </w:rPr>
        <w:t>EI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Расчеты для обратной задачи</w:t>
      </w:r>
      <w:r>
        <w:rPr>
          <w:rFonts w:ascii="Arimo Regular Bold" w:hAnsi="Arimo Regular Bold"/>
          <w:rtl w:val="0"/>
          <w:lang w:val="ru-RU"/>
        </w:rPr>
        <w:t>(</w:t>
      </w:r>
      <w:r>
        <w:rPr>
          <w:rFonts w:ascii="Arimo Regular Bold" w:hAnsi="Arimo Regular Bold"/>
          <w:rtl w:val="0"/>
          <w:lang w:val="en-US"/>
        </w:rPr>
        <w:t>reverce_loader.py</w:t>
      </w:r>
      <w:r>
        <w:rPr>
          <w:rFonts w:ascii="Arimo Regular Bold" w:hAnsi="Arimo Regular Bold"/>
          <w:rtl w:val="0"/>
          <w:lang w:val="ru-RU"/>
        </w:rPr>
        <w:t>):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Получение случайных значений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Рандом реализовал через суперпозицию </w:t>
      </w:r>
      <w:r>
        <w:rPr>
          <w:rtl w:val="0"/>
        </w:rPr>
        <w:t>синусоидальных мод</w:t>
      </w:r>
      <w:r>
        <w:rPr>
          <w:rtl w:val="0"/>
        </w:rPr>
        <w:t xml:space="preserve"> со случайными коэффициентами</w:t>
      </w:r>
      <w:r>
        <w:rPr>
          <w:rtl w:val="0"/>
        </w:rPr>
        <w:t xml:space="preserve">, </w:t>
      </w:r>
      <w:r>
        <w:rPr>
          <w:rtl w:val="0"/>
        </w:rPr>
        <w:t xml:space="preserve">так было проще учесть что </w:t>
      </w:r>
      <w:r>
        <w:rPr>
          <w:rtl w:val="0"/>
          <w:lang w:val="en-US"/>
        </w:rPr>
        <w:t xml:space="preserve">z(0) = z(l) = 0 </w:t>
      </w:r>
      <w:r>
        <w:rPr>
          <w:rtl w:val="0"/>
        </w:rPr>
        <w:t>и получаемая визуально похожа на реальные графики перемещений</w:t>
      </w:r>
      <w:r>
        <w:rPr>
          <w:rtl w:val="0"/>
        </w:rPr>
        <w:t xml:space="preserve">. </w:t>
      </w:r>
      <w:r>
        <w:rPr>
          <w:rtl w:val="0"/>
        </w:rPr>
        <w:t>Затем п</w:t>
      </w:r>
      <w:r>
        <w:rPr>
          <w:rtl w:val="0"/>
        </w:rPr>
        <w:t>редставляем функцию в виде массива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Arimo Regular Bold" w:cs="Arimo Regular Bold" w:hAnsi="Arimo Regular Bold" w:eastAsia="Arimo Regular Bold"/>
        </w:rPr>
      </w:pPr>
      <w:r>
        <w:rPr>
          <w:rFonts w:ascii="Arimo Regular Bold" w:hAnsi="Arimo Regular Bold" w:hint="default"/>
          <w:rtl w:val="0"/>
          <w:lang w:val="ru-RU"/>
        </w:rPr>
        <w:t>Расчет сил</w:t>
      </w:r>
      <w:r>
        <w:rPr>
          <w:rFonts w:ascii="Arimo Regular Bold" w:hAnsi="Arimo Regular Bold"/>
          <w:rtl w:val="0"/>
          <w:lang w:val="ru-RU"/>
        </w:rPr>
        <w:t>:</w:t>
      </w:r>
    </w:p>
    <w:p>
      <w:pPr>
        <w:pStyle w:val="Основной текст"/>
        <w:bidi w:val="0"/>
        <w:rPr>
          <w:color w:val="000000"/>
          <w:sz w:val="26"/>
        </w:rPr>
      </w:pPr>
      <w:r>
        <w:rPr>
          <w:rtl w:val="0"/>
        </w:rPr>
        <w:t>Массив точек</w:t>
      </w:r>
      <w:r>
        <w:rPr>
          <w:rtl w:val="0"/>
        </w:rPr>
        <w:t xml:space="preserve">, </w:t>
      </w:r>
      <w:r>
        <w:rPr>
          <w:rtl w:val="0"/>
        </w:rPr>
        <w:t>полученный из предыдущей функции интерполируем в полином</w:t>
      </w:r>
      <w:r>
        <w:rPr>
          <w:rtl w:val="0"/>
        </w:rPr>
        <w:t xml:space="preserve">, </w:t>
      </w:r>
      <w:r>
        <w:rPr>
          <w:rtl w:val="0"/>
        </w:rPr>
        <w:t xml:space="preserve">дифференцируем его </w:t>
      </w:r>
      <w:r>
        <w:rPr>
          <w:rtl w:val="0"/>
        </w:rPr>
        <w:t xml:space="preserve">4 </w:t>
      </w:r>
      <w:r>
        <w:rPr>
          <w:rtl w:val="0"/>
        </w:rPr>
        <w:t>раза</w:t>
      </w:r>
      <w:r>
        <w:rPr>
          <w:rtl w:val="0"/>
        </w:rPr>
        <w:t xml:space="preserve">, </w:t>
      </w:r>
      <w:r>
        <w:rPr>
          <w:rtl w:val="0"/>
        </w:rPr>
        <w:t xml:space="preserve">для получения </w:t>
      </w:r>
      <w:r>
        <w:rPr>
          <w:rtl w:val="0"/>
          <w:lang w:val="en-US"/>
        </w:rPr>
        <w:t xml:space="preserve">q(z), </w:t>
      </w:r>
      <w:r>
        <w:rPr>
          <w:rtl w:val="0"/>
        </w:rPr>
        <w:t xml:space="preserve">делим полученную кривую на </w:t>
      </w:r>
      <w:r>
        <w:rPr>
          <w:rtl w:val="0"/>
          <w:lang w:val="en-US"/>
        </w:rPr>
        <w:t xml:space="preserve">n </w:t>
      </w:r>
      <w:r>
        <w:rPr>
          <w:rtl w:val="0"/>
        </w:rPr>
        <w:t>отрезков</w:t>
      </w:r>
      <w:r>
        <w:rPr>
          <w:rtl w:val="0"/>
        </w:rPr>
        <w:t xml:space="preserve">, </w:t>
      </w:r>
      <w:r>
        <w:rPr>
          <w:rtl w:val="0"/>
        </w:rPr>
        <w:t>для каждого находим точку приложения</w:t>
      </w:r>
      <w:r>
        <w:rPr>
          <w:rtl w:val="0"/>
          <w:lang w:val="en-US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c</m:t>
            </m:r>
          </m:sub>
        </m:sSub>
      </m:oMath>
      <w:r>
        <w:rPr>
          <w:rtl w:val="0"/>
          <w:lang w:val="en-US"/>
        </w:rPr>
        <w:t>)</w:t>
      </w:r>
      <w:r>
        <w:rPr>
          <w:rtl w:val="0"/>
        </w:rPr>
        <w:t xml:space="preserve"> и значение эквивалентной силы</w:t>
      </w:r>
      <w:r>
        <w:rPr>
          <w:rtl w:val="0"/>
          <w:lang w:val="en-US"/>
        </w:rPr>
        <w:t>(F)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color w:val="000000"/>
          <w:sz w:val="26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c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∫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0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l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∫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0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l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q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z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)</m:t>
            </m:r>
          </m:den>
        </m:f>
      </m:oMath>
      <w:r>
        <w:rPr>
          <w:rtl w:val="0"/>
        </w:rPr>
        <w:t xml:space="preserve">    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∫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0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z</m:t>
        </m:r>
      </m:oMath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mo Regular Regular">
    <w:charset w:val="00"/>
    <w:family w:val="roman"/>
    <w:pitch w:val="default"/>
  </w:font>
  <w:font w:name="Arimo Regular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mo Regular Regular" w:cs="Arial Unicode MS" w:hAnsi="Arimo Regular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8" w:lineRule="atLeast"/>
      <w:ind w:left="0" w:right="0" w:firstLine="0"/>
      <w:jc w:val="left"/>
      <w:outlineLvl w:val="9"/>
    </w:pPr>
    <w:rPr>
      <w:rFonts w:ascii="Arimo Regular Regular" w:cs="Arimo Regular Regular" w:hAnsi="Arimo Regular Regular" w:eastAsia="Arim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mo Regular Bold" w:cs="Arial Unicode MS" w:hAnsi="Arimo Regular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mo Regular Bold"/>
        <a:ea typeface="Arimo Regular Bold"/>
        <a:cs typeface="Arimo Regular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mo Regular Regular"/>
            <a:ea typeface="Arimo Regular Regular"/>
            <a:cs typeface="Arimo Regular Regular"/>
            <a:sym typeface="Arimo Regula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