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04ADF73" w:rsidR="00531FBF" w:rsidRPr="00B7788F" w:rsidRDefault="00D23E0E" w:rsidP="00B7788F">
            <w:pPr>
              <w:contextualSpacing/>
              <w:jc w:val="center"/>
              <w:rPr>
                <w:rFonts w:eastAsia="Times New Roman" w:cstheme="minorHAnsi"/>
                <w:b/>
                <w:bCs/>
                <w:sz w:val="22"/>
                <w:szCs w:val="22"/>
              </w:rPr>
            </w:pPr>
            <w:r>
              <w:rPr>
                <w:rFonts w:eastAsia="Times New Roman" w:cstheme="minorHAnsi"/>
                <w:b/>
                <w:bCs/>
                <w:sz w:val="22"/>
                <w:szCs w:val="22"/>
              </w:rPr>
              <w:t>04/18/2025</w:t>
            </w:r>
          </w:p>
        </w:tc>
        <w:tc>
          <w:tcPr>
            <w:tcW w:w="2338" w:type="dxa"/>
            <w:tcMar>
              <w:left w:w="115" w:type="dxa"/>
              <w:right w:w="115" w:type="dxa"/>
            </w:tcMar>
          </w:tcPr>
          <w:p w14:paraId="07699096" w14:textId="69040582" w:rsidR="00531FBF" w:rsidRPr="00B7788F" w:rsidRDefault="00D23E0E" w:rsidP="00B7788F">
            <w:pPr>
              <w:contextualSpacing/>
              <w:jc w:val="center"/>
              <w:rPr>
                <w:rFonts w:eastAsia="Times New Roman" w:cstheme="minorHAnsi"/>
                <w:b/>
                <w:bCs/>
                <w:sz w:val="22"/>
                <w:szCs w:val="22"/>
              </w:rPr>
            </w:pPr>
            <w:r>
              <w:rPr>
                <w:rFonts w:eastAsia="Times New Roman" w:cstheme="minorHAnsi"/>
                <w:b/>
                <w:bCs/>
                <w:sz w:val="22"/>
                <w:szCs w:val="22"/>
              </w:rPr>
              <w:t>Jeremiah Havener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D293981" w:rsidR="00485402" w:rsidRPr="00B7788F" w:rsidRDefault="00961856" w:rsidP="00D47759">
      <w:pPr>
        <w:contextualSpacing/>
        <w:rPr>
          <w:rFonts w:cstheme="minorHAnsi"/>
          <w:sz w:val="22"/>
          <w:szCs w:val="22"/>
        </w:rPr>
      </w:pPr>
      <w:r>
        <w:rPr>
          <w:rFonts w:cstheme="minorHAnsi"/>
          <w:sz w:val="22"/>
          <w:szCs w:val="22"/>
        </w:rPr>
        <w:t>Jeremiah Havener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0EB2EC6F" w:rsidR="00010B8A" w:rsidRDefault="00045B66" w:rsidP="00D47759">
      <w:pPr>
        <w:contextualSpacing/>
        <w:rPr>
          <w:rFonts w:eastAsia="Times New Roman"/>
          <w:sz w:val="22"/>
          <w:szCs w:val="22"/>
        </w:rPr>
      </w:pPr>
      <w:r w:rsidRPr="00045B66">
        <w:rPr>
          <w:rFonts w:eastAsia="Times New Roman"/>
          <w:sz w:val="22"/>
          <w:szCs w:val="22"/>
        </w:rPr>
        <w:t>I recommend using AES</w:t>
      </w:r>
      <w:r w:rsidRPr="00045B66">
        <w:rPr>
          <w:rFonts w:eastAsia="Times New Roman"/>
          <w:sz w:val="22"/>
          <w:szCs w:val="22"/>
        </w:rPr>
        <w:noBreakHyphen/>
        <w:t>256 in Galois/Counter Mode (GCM) to both encrypt and authenticate files in one step, and HMAC</w:t>
      </w:r>
      <w:r w:rsidRPr="00045B66">
        <w:rPr>
          <w:rFonts w:eastAsia="Times New Roman"/>
          <w:sz w:val="22"/>
          <w:szCs w:val="22"/>
        </w:rPr>
        <w:noBreakHyphen/>
        <w:t>SHA</w:t>
      </w:r>
      <w:r w:rsidRPr="00045B66">
        <w:rPr>
          <w:rFonts w:eastAsia="Times New Roman"/>
          <w:sz w:val="22"/>
          <w:szCs w:val="22"/>
        </w:rPr>
        <w:noBreakHyphen/>
        <w:t>256 to generate a secure checksum for each file. AES</w:t>
      </w:r>
      <w:r w:rsidRPr="00045B66">
        <w:rPr>
          <w:rFonts w:eastAsia="Times New Roman"/>
          <w:sz w:val="22"/>
          <w:szCs w:val="22"/>
        </w:rPr>
        <w:noBreakHyphen/>
        <w:t>256 uses a 256</w:t>
      </w:r>
      <w:r w:rsidRPr="00045B66">
        <w:rPr>
          <w:rFonts w:eastAsia="Times New Roman"/>
          <w:sz w:val="22"/>
          <w:szCs w:val="22"/>
        </w:rPr>
        <w:noBreakHyphen/>
        <w:t>bit key and 128</w:t>
      </w:r>
      <w:r w:rsidRPr="00045B66">
        <w:rPr>
          <w:rFonts w:eastAsia="Times New Roman"/>
          <w:sz w:val="22"/>
          <w:szCs w:val="22"/>
        </w:rPr>
        <w:noBreakHyphen/>
        <w:t>bit data blocks, and GCM adds a unique random “nonce” for every message so even identical files look different on each transfer. HMAC</w:t>
      </w:r>
      <w:r w:rsidRPr="00045B66">
        <w:rPr>
          <w:rFonts w:eastAsia="Times New Roman"/>
          <w:sz w:val="22"/>
          <w:szCs w:val="22"/>
        </w:rPr>
        <w:noBreakHyphen/>
        <w:t>SHA</w:t>
      </w:r>
      <w:r w:rsidRPr="00045B66">
        <w:rPr>
          <w:rFonts w:eastAsia="Times New Roman"/>
          <w:sz w:val="22"/>
          <w:szCs w:val="22"/>
        </w:rPr>
        <w:noBreakHyphen/>
        <w:t>256 then produces a tamper</w:t>
      </w:r>
      <w:r w:rsidRPr="00045B66">
        <w:rPr>
          <w:rFonts w:eastAsia="Times New Roman"/>
          <w:sz w:val="22"/>
          <w:szCs w:val="22"/>
        </w:rPr>
        <w:noBreakHyphen/>
        <w:t>proof hash that’s extremely unlikely to collide with another file. To share AES keys safely, you can use an Elliptic</w:t>
      </w:r>
      <w:r w:rsidRPr="00045B66">
        <w:rPr>
          <w:rFonts w:eastAsia="Times New Roman"/>
          <w:sz w:val="22"/>
          <w:szCs w:val="22"/>
        </w:rPr>
        <w:noBreakHyphen/>
        <w:t>Curve Diffie</w:t>
      </w:r>
      <w:r w:rsidRPr="00045B66">
        <w:rPr>
          <w:rFonts w:eastAsia="Times New Roman"/>
          <w:sz w:val="22"/>
          <w:szCs w:val="22"/>
        </w:rPr>
        <w:noBreakHyphen/>
        <w:t>Hellman (ECDH) handshake</w:t>
      </w:r>
      <w:r>
        <w:rPr>
          <w:rFonts w:eastAsia="Times New Roman"/>
          <w:sz w:val="22"/>
          <w:szCs w:val="22"/>
        </w:rPr>
        <w:t xml:space="preserve">. The ECDH handshake is </w:t>
      </w:r>
      <w:r w:rsidRPr="00045B66">
        <w:rPr>
          <w:rFonts w:eastAsia="Times New Roman"/>
          <w:sz w:val="22"/>
          <w:szCs w:val="22"/>
        </w:rPr>
        <w:t>an asymmetric method that avoids sending secret keys directly</w:t>
      </w:r>
      <w:r>
        <w:rPr>
          <w:rFonts w:eastAsia="Times New Roman"/>
          <w:sz w:val="22"/>
          <w:szCs w:val="22"/>
        </w:rPr>
        <w:t xml:space="preserve"> </w:t>
      </w:r>
      <w:r w:rsidRPr="00045B66">
        <w:rPr>
          <w:rFonts w:eastAsia="Times New Roman"/>
          <w:sz w:val="22"/>
          <w:szCs w:val="22"/>
        </w:rPr>
        <w:t>while all nonces and keys should come from a certified, cryptographically secure random number generator and be stored in a protected hardware module or key vault. This approach builds on the history of moving from older ciphers like DES and hashes like MD5 to today’s stronger standards (AES and SHA</w:t>
      </w:r>
      <w:r w:rsidRPr="00045B66">
        <w:rPr>
          <w:rFonts w:eastAsia="Times New Roman"/>
          <w:sz w:val="22"/>
          <w:szCs w:val="22"/>
        </w:rPr>
        <w:noBreakHyphen/>
        <w:t>2/SHA</w:t>
      </w:r>
      <w:r w:rsidRPr="00045B66">
        <w:rPr>
          <w:rFonts w:eastAsia="Times New Roman"/>
          <w:sz w:val="22"/>
          <w:szCs w:val="22"/>
        </w:rPr>
        <w:noBreakHyphen/>
        <w:t>3) for reliable security.</w:t>
      </w:r>
    </w:p>
    <w:p w14:paraId="101A571A" w14:textId="77777777" w:rsidR="00045B66" w:rsidRPr="00B7788F" w:rsidRDefault="00045B66"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04E4DB4C" w:rsidR="00DB5652" w:rsidRDefault="00DD187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ABDA81B" wp14:editId="7CE504E0">
            <wp:extent cx="5943600" cy="2770505"/>
            <wp:effectExtent l="0" t="0" r="0" b="0"/>
            <wp:docPr id="2140498321"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98321" name="Picture 1" descr="A computer screen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770505"/>
                    </a:xfrm>
                    <a:prstGeom prst="rect">
                      <a:avLst/>
                    </a:prstGeom>
                  </pic:spPr>
                </pic:pic>
              </a:graphicData>
            </a:graphic>
          </wp:inline>
        </w:drawing>
      </w:r>
    </w:p>
    <w:p w14:paraId="7B5064C3" w14:textId="77777777" w:rsidR="00DD187D" w:rsidRPr="00B7788F" w:rsidRDefault="00DD187D"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5B541A2E" w:rsidR="00DB5652" w:rsidRDefault="0011127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47D3D4A" wp14:editId="4B7198D3">
            <wp:extent cx="5943600" cy="423545"/>
            <wp:effectExtent l="0" t="0" r="0" b="0"/>
            <wp:docPr id="1513233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33804" name="Picture 1513233804"/>
                    <pic:cNvPicPr/>
                  </pic:nvPicPr>
                  <pic:blipFill>
                    <a:blip r:embed="rId14">
                      <a:extLst>
                        <a:ext uri="{28A0092B-C50C-407E-A947-70E740481C1C}">
                          <a14:useLocalDpi xmlns:a14="http://schemas.microsoft.com/office/drawing/2010/main" val="0"/>
                        </a:ext>
                      </a:extLst>
                    </a:blip>
                    <a:stretch>
                      <a:fillRect/>
                    </a:stretch>
                  </pic:blipFill>
                  <pic:spPr>
                    <a:xfrm>
                      <a:off x="0" y="0"/>
                      <a:ext cx="5943600" cy="423545"/>
                    </a:xfrm>
                    <a:prstGeom prst="rect">
                      <a:avLst/>
                    </a:prstGeom>
                  </pic:spPr>
                </pic:pic>
              </a:graphicData>
            </a:graphic>
          </wp:inline>
        </w:drawing>
      </w:r>
    </w:p>
    <w:p w14:paraId="21DC48F9" w14:textId="77777777" w:rsidR="0011127D" w:rsidRPr="00B7788F" w:rsidRDefault="0011127D"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1BD2F705" w:rsidR="00DB5652" w:rsidRDefault="0011127D"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75B338A" wp14:editId="0DFCAA57">
            <wp:extent cx="5943600" cy="790575"/>
            <wp:effectExtent l="0" t="0" r="0" b="9525"/>
            <wp:docPr id="191512290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22904" name="Picture 5"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790575"/>
                    </a:xfrm>
                    <a:prstGeom prst="rect">
                      <a:avLst/>
                    </a:prstGeom>
                  </pic:spPr>
                </pic:pic>
              </a:graphicData>
            </a:graphic>
          </wp:inline>
        </w:drawing>
      </w:r>
    </w:p>
    <w:p w14:paraId="26F4C159" w14:textId="77777777" w:rsidR="0011127D" w:rsidRPr="00B7788F" w:rsidRDefault="0011127D"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3E1A925B" w:rsidR="00E33862" w:rsidRDefault="0011127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7F982A7" wp14:editId="7FF112C5">
            <wp:extent cx="5858510" cy="1362075"/>
            <wp:effectExtent l="0" t="0" r="8890" b="9525"/>
            <wp:docPr id="503875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75501"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6063710" cy="1409783"/>
                    </a:xfrm>
                    <a:prstGeom prst="rect">
                      <a:avLst/>
                    </a:prstGeom>
                  </pic:spPr>
                </pic:pic>
              </a:graphicData>
            </a:graphic>
          </wp:inline>
        </w:drawing>
      </w:r>
      <w:r>
        <w:rPr>
          <w:rFonts w:eastAsia="Times New Roman" w:cstheme="minorHAnsi"/>
          <w:noProof/>
          <w:sz w:val="22"/>
          <w:szCs w:val="22"/>
        </w:rPr>
        <w:drawing>
          <wp:inline distT="0" distB="0" distL="0" distR="0" wp14:anchorId="1C6D766A" wp14:editId="6000B18A">
            <wp:extent cx="5943600" cy="3790950"/>
            <wp:effectExtent l="0" t="0" r="0" b="0"/>
            <wp:docPr id="154953375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33755" name="Picture 4"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537CBCBD" w:rsidR="00E33862" w:rsidRDefault="00297AC2"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36177E6" wp14:editId="26373A76">
            <wp:extent cx="5943600" cy="1106170"/>
            <wp:effectExtent l="0" t="0" r="0" b="0"/>
            <wp:docPr id="91096084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60849" name="Picture 2"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1106170"/>
                    </a:xfrm>
                    <a:prstGeom prst="rect">
                      <a:avLst/>
                    </a:prstGeom>
                  </pic:spPr>
                </pic:pic>
              </a:graphicData>
            </a:graphic>
          </wp:inline>
        </w:drawing>
      </w:r>
    </w:p>
    <w:p w14:paraId="193A965A" w14:textId="77777777" w:rsidR="00297AC2" w:rsidRPr="00B7788F" w:rsidRDefault="00297AC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56225205" w:rsidR="006E3003" w:rsidRDefault="00297AC2" w:rsidP="00D47759">
      <w:pPr>
        <w:contextualSpacing/>
        <w:rPr>
          <w:rFonts w:eastAsia="Times New Roman"/>
          <w:sz w:val="22"/>
          <w:szCs w:val="22"/>
        </w:rPr>
      </w:pPr>
      <w:r>
        <w:rPr>
          <w:rFonts w:eastAsia="Times New Roman"/>
          <w:sz w:val="22"/>
          <w:szCs w:val="22"/>
        </w:rPr>
        <w:t>I</w:t>
      </w:r>
      <w:r w:rsidRPr="00297AC2">
        <w:rPr>
          <w:rFonts w:eastAsia="Times New Roman"/>
          <w:sz w:val="22"/>
          <w:szCs w:val="22"/>
        </w:rPr>
        <w:t xml:space="preserve"> first looked at where the app was most at risk</w:t>
      </w:r>
      <w:r>
        <w:rPr>
          <w:rFonts w:eastAsia="Times New Roman"/>
          <w:sz w:val="22"/>
          <w:szCs w:val="22"/>
        </w:rPr>
        <w:t xml:space="preserve"> such as </w:t>
      </w:r>
      <w:r w:rsidRPr="00297AC2">
        <w:rPr>
          <w:rFonts w:eastAsia="Times New Roman"/>
          <w:sz w:val="22"/>
          <w:szCs w:val="22"/>
        </w:rPr>
        <w:t xml:space="preserve">unprotected network traffic and no way to check if data had been altered. To fix this, </w:t>
      </w:r>
      <w:r>
        <w:rPr>
          <w:rFonts w:eastAsia="Times New Roman"/>
          <w:sz w:val="22"/>
          <w:szCs w:val="22"/>
        </w:rPr>
        <w:t>I</w:t>
      </w:r>
      <w:r w:rsidRPr="00297AC2">
        <w:rPr>
          <w:rFonts w:eastAsia="Times New Roman"/>
          <w:sz w:val="22"/>
          <w:szCs w:val="22"/>
        </w:rPr>
        <w:t xml:space="preserve"> changed our Spring Boot settings so every request uses HTTPS on port 8443 with a self</w:t>
      </w:r>
      <w:r w:rsidRPr="00297AC2">
        <w:rPr>
          <w:rFonts w:eastAsia="Times New Roman"/>
          <w:sz w:val="22"/>
          <w:szCs w:val="22"/>
        </w:rPr>
        <w:noBreakHyphen/>
        <w:t xml:space="preserve">signed certificate, and </w:t>
      </w:r>
      <w:r>
        <w:rPr>
          <w:rFonts w:eastAsia="Times New Roman"/>
          <w:sz w:val="22"/>
          <w:szCs w:val="22"/>
        </w:rPr>
        <w:t>I</w:t>
      </w:r>
      <w:r w:rsidRPr="00297AC2">
        <w:rPr>
          <w:rFonts w:eastAsia="Times New Roman"/>
          <w:sz w:val="22"/>
          <w:szCs w:val="22"/>
        </w:rPr>
        <w:t xml:space="preserve"> added a new /checksum endpoint that takes a text string and returns its SHA</w:t>
      </w:r>
      <w:r w:rsidRPr="00297AC2">
        <w:rPr>
          <w:rFonts w:eastAsia="Times New Roman"/>
          <w:sz w:val="22"/>
          <w:szCs w:val="22"/>
        </w:rPr>
        <w:noBreakHyphen/>
        <w:t xml:space="preserve">256 hash in JSON. </w:t>
      </w:r>
      <w:r>
        <w:rPr>
          <w:rFonts w:eastAsia="Times New Roman"/>
          <w:sz w:val="22"/>
          <w:szCs w:val="22"/>
        </w:rPr>
        <w:t>I</w:t>
      </w:r>
      <w:r w:rsidRPr="00297AC2">
        <w:rPr>
          <w:rFonts w:eastAsia="Times New Roman"/>
          <w:sz w:val="22"/>
          <w:szCs w:val="22"/>
        </w:rPr>
        <w:t xml:space="preserve"> also wrapped our hashing code in try/catch blocks so any errors get handled cleanly without exposing internal details. Next, we ran OWASP Dependency</w:t>
      </w:r>
      <w:r w:rsidRPr="00297AC2">
        <w:rPr>
          <w:rFonts w:eastAsia="Times New Roman"/>
          <w:sz w:val="22"/>
          <w:szCs w:val="22"/>
        </w:rPr>
        <w:noBreakHyphen/>
        <w:t xml:space="preserve">Check on our updated project to make sure we didn’t introduce any new vulnerabilities from added libraries—and it came back clean. Finally, </w:t>
      </w:r>
      <w:r>
        <w:rPr>
          <w:rFonts w:eastAsia="Times New Roman"/>
          <w:sz w:val="22"/>
          <w:szCs w:val="22"/>
        </w:rPr>
        <w:t>I</w:t>
      </w:r>
      <w:r w:rsidRPr="00297AC2">
        <w:rPr>
          <w:rFonts w:eastAsia="Times New Roman"/>
          <w:sz w:val="22"/>
          <w:szCs w:val="22"/>
        </w:rPr>
        <w:t xml:space="preserve"> tested in a browser by visiting https://localhost:8443/checksum and confirmed </w:t>
      </w:r>
      <w:r>
        <w:rPr>
          <w:rFonts w:eastAsia="Times New Roman"/>
          <w:sz w:val="22"/>
          <w:szCs w:val="22"/>
        </w:rPr>
        <w:t>I</w:t>
      </w:r>
      <w:r w:rsidRPr="00297AC2">
        <w:rPr>
          <w:rFonts w:eastAsia="Times New Roman"/>
          <w:sz w:val="22"/>
          <w:szCs w:val="22"/>
        </w:rPr>
        <w:t xml:space="preserve"> saw both our original message and its checksum over a secure connection. This process shows how </w:t>
      </w:r>
      <w:r>
        <w:rPr>
          <w:rFonts w:eastAsia="Times New Roman"/>
          <w:sz w:val="22"/>
          <w:szCs w:val="22"/>
        </w:rPr>
        <w:t>I</w:t>
      </w:r>
      <w:r w:rsidRPr="00297AC2">
        <w:rPr>
          <w:rFonts w:eastAsia="Times New Roman"/>
          <w:sz w:val="22"/>
          <w:szCs w:val="22"/>
        </w:rPr>
        <w:t xml:space="preserve"> went from spotting weak points, to coding safer features, to checking our work with a static scanner, and then verifying everything works over HTTPS.</w:t>
      </w:r>
    </w:p>
    <w:p w14:paraId="52E03DE9" w14:textId="77777777" w:rsidR="00297AC2" w:rsidRDefault="00297AC2"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47FC89F" w:rsidR="00974AE3" w:rsidRPr="00B7788F" w:rsidRDefault="00CE4261" w:rsidP="00CE4261">
      <w:pPr>
        <w:contextualSpacing/>
        <w:rPr>
          <w:rFonts w:eastAsia="Times New Roman"/>
          <w:sz w:val="22"/>
          <w:szCs w:val="22"/>
        </w:rPr>
      </w:pPr>
      <w:r w:rsidRPr="00CE4261">
        <w:rPr>
          <w:rFonts w:eastAsia="Times New Roman"/>
          <w:sz w:val="22"/>
          <w:szCs w:val="22"/>
        </w:rPr>
        <w:t>I followed industry</w:t>
      </w:r>
      <w:r w:rsidRPr="00CE4261">
        <w:rPr>
          <w:rFonts w:eastAsia="Times New Roman"/>
          <w:sz w:val="22"/>
          <w:szCs w:val="22"/>
        </w:rPr>
        <w:noBreakHyphen/>
        <w:t>standard secure</w:t>
      </w:r>
      <w:r w:rsidRPr="00CE4261">
        <w:rPr>
          <w:rFonts w:eastAsia="Times New Roman"/>
          <w:sz w:val="22"/>
          <w:szCs w:val="22"/>
        </w:rPr>
        <w:noBreakHyphen/>
        <w:t>coding practices by validating and encoding all inputs to stop injection attacks, using HTTPS everywhere so data can’t be eavesdropped, and keeping secrets out of source code by storing keys in a protected keystore. I also handled errors cleanly to avoid leaking internal details, applied the principle of least privilege so components only have the access they truly need, and ran automated dependency scans and code reviews to catch outdated libraries or risky patterns. By sticking to these best practices</w:t>
      </w:r>
      <w:r>
        <w:rPr>
          <w:rFonts w:eastAsia="Times New Roman"/>
          <w:sz w:val="22"/>
          <w:szCs w:val="22"/>
        </w:rPr>
        <w:t xml:space="preserve">, I’ve </w:t>
      </w:r>
      <w:r w:rsidRPr="00CE4261">
        <w:rPr>
          <w:rFonts w:eastAsia="Times New Roman"/>
          <w:sz w:val="22"/>
          <w:szCs w:val="22"/>
        </w:rPr>
        <w:t>kept our existing security controls strong while avoiding new flaws. In the long run, this disciplined approach not only cuts down on costly breaches and compliance fines but also builds customer trust and protects the company’s hard</w:t>
      </w:r>
      <w:r w:rsidRPr="00CE4261">
        <w:rPr>
          <w:rFonts w:eastAsia="Times New Roman"/>
          <w:sz w:val="22"/>
          <w:szCs w:val="22"/>
        </w:rPr>
        <w:noBreakHyphen/>
        <w:t>won reputation.</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F3329" w14:textId="77777777" w:rsidR="000363BE" w:rsidRDefault="000363BE" w:rsidP="002F3F84">
      <w:r>
        <w:separator/>
      </w:r>
    </w:p>
  </w:endnote>
  <w:endnote w:type="continuationSeparator" w:id="0">
    <w:p w14:paraId="6DDE775F" w14:textId="77777777" w:rsidR="000363BE" w:rsidRDefault="000363BE" w:rsidP="002F3F84">
      <w:r>
        <w:continuationSeparator/>
      </w:r>
    </w:p>
  </w:endnote>
  <w:endnote w:type="continuationNotice" w:id="1">
    <w:p w14:paraId="495066A2" w14:textId="77777777" w:rsidR="000363BE" w:rsidRDefault="000363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CB01E" w14:textId="77777777" w:rsidR="000363BE" w:rsidRDefault="000363BE" w:rsidP="002F3F84">
      <w:r>
        <w:separator/>
      </w:r>
    </w:p>
  </w:footnote>
  <w:footnote w:type="continuationSeparator" w:id="0">
    <w:p w14:paraId="6D1195D8" w14:textId="77777777" w:rsidR="000363BE" w:rsidRDefault="000363BE" w:rsidP="002F3F84">
      <w:r>
        <w:continuationSeparator/>
      </w:r>
    </w:p>
  </w:footnote>
  <w:footnote w:type="continuationNotice" w:id="1">
    <w:p w14:paraId="7C59BE33" w14:textId="77777777" w:rsidR="000363BE" w:rsidRDefault="000363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552079645">
    <w:abstractNumId w:val="16"/>
  </w:num>
  <w:num w:numId="2" w16cid:durableId="1708603677">
    <w:abstractNumId w:val="20"/>
  </w:num>
  <w:num w:numId="3" w16cid:durableId="400104935">
    <w:abstractNumId w:val="6"/>
  </w:num>
  <w:num w:numId="4" w16cid:durableId="1818565364">
    <w:abstractNumId w:val="8"/>
  </w:num>
  <w:num w:numId="5" w16cid:durableId="260836856">
    <w:abstractNumId w:val="4"/>
  </w:num>
  <w:num w:numId="6" w16cid:durableId="313030843">
    <w:abstractNumId w:val="17"/>
  </w:num>
  <w:num w:numId="7" w16cid:durableId="128256124">
    <w:abstractNumId w:val="12"/>
    <w:lvlOverride w:ilvl="0">
      <w:lvl w:ilvl="0">
        <w:numFmt w:val="lowerLetter"/>
        <w:lvlText w:val="%1."/>
        <w:lvlJc w:val="left"/>
      </w:lvl>
    </w:lvlOverride>
  </w:num>
  <w:num w:numId="8" w16cid:durableId="181013105">
    <w:abstractNumId w:val="5"/>
  </w:num>
  <w:num w:numId="9" w16cid:durableId="1383627459">
    <w:abstractNumId w:val="1"/>
    <w:lvlOverride w:ilvl="0">
      <w:lvl w:ilvl="0">
        <w:numFmt w:val="lowerLetter"/>
        <w:lvlText w:val="%1."/>
        <w:lvlJc w:val="left"/>
      </w:lvl>
    </w:lvlOverride>
  </w:num>
  <w:num w:numId="10" w16cid:durableId="1349873433">
    <w:abstractNumId w:val="0"/>
  </w:num>
  <w:num w:numId="11" w16cid:durableId="262349835">
    <w:abstractNumId w:val="3"/>
  </w:num>
  <w:num w:numId="12" w16cid:durableId="1998262865">
    <w:abstractNumId w:val="19"/>
  </w:num>
  <w:num w:numId="13" w16cid:durableId="1410928133">
    <w:abstractNumId w:val="15"/>
  </w:num>
  <w:num w:numId="14" w16cid:durableId="571816520">
    <w:abstractNumId w:val="2"/>
  </w:num>
  <w:num w:numId="15" w16cid:durableId="1111389545">
    <w:abstractNumId w:val="11"/>
  </w:num>
  <w:num w:numId="16" w16cid:durableId="935553613">
    <w:abstractNumId w:val="9"/>
  </w:num>
  <w:num w:numId="17" w16cid:durableId="2097938708">
    <w:abstractNumId w:val="14"/>
  </w:num>
  <w:num w:numId="18" w16cid:durableId="671568828">
    <w:abstractNumId w:val="18"/>
  </w:num>
  <w:num w:numId="19" w16cid:durableId="1227301689">
    <w:abstractNumId w:val="7"/>
  </w:num>
  <w:num w:numId="20" w16cid:durableId="68232687">
    <w:abstractNumId w:val="13"/>
  </w:num>
  <w:num w:numId="21" w16cid:durableId="8774692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63BE"/>
    <w:rsid w:val="0004531D"/>
    <w:rsid w:val="00045B66"/>
    <w:rsid w:val="00052476"/>
    <w:rsid w:val="000C7320"/>
    <w:rsid w:val="000D06F0"/>
    <w:rsid w:val="000D241B"/>
    <w:rsid w:val="00102660"/>
    <w:rsid w:val="0010436E"/>
    <w:rsid w:val="0011127D"/>
    <w:rsid w:val="00114D54"/>
    <w:rsid w:val="00120ACD"/>
    <w:rsid w:val="00144936"/>
    <w:rsid w:val="00151233"/>
    <w:rsid w:val="00164480"/>
    <w:rsid w:val="00177698"/>
    <w:rsid w:val="00182245"/>
    <w:rsid w:val="00183C9F"/>
    <w:rsid w:val="00187548"/>
    <w:rsid w:val="001933BA"/>
    <w:rsid w:val="001A381D"/>
    <w:rsid w:val="001B4F8C"/>
    <w:rsid w:val="001C2173"/>
    <w:rsid w:val="001F5F49"/>
    <w:rsid w:val="002001E0"/>
    <w:rsid w:val="00234FC3"/>
    <w:rsid w:val="00246C90"/>
    <w:rsid w:val="00271E26"/>
    <w:rsid w:val="002778D5"/>
    <w:rsid w:val="00277B38"/>
    <w:rsid w:val="00281DF1"/>
    <w:rsid w:val="00292377"/>
    <w:rsid w:val="00297AC2"/>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8749F"/>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61856"/>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261"/>
    <w:rsid w:val="00CE44E9"/>
    <w:rsid w:val="00CF445D"/>
    <w:rsid w:val="00CF618A"/>
    <w:rsid w:val="00D0558B"/>
    <w:rsid w:val="00D23E0E"/>
    <w:rsid w:val="00D47759"/>
    <w:rsid w:val="00DB5652"/>
    <w:rsid w:val="00DD187D"/>
    <w:rsid w:val="00DD6742"/>
    <w:rsid w:val="00E02BD0"/>
    <w:rsid w:val="00E33862"/>
    <w:rsid w:val="00E4044A"/>
    <w:rsid w:val="00E5594E"/>
    <w:rsid w:val="00E66FC0"/>
    <w:rsid w:val="00E941D0"/>
    <w:rsid w:val="00EB1CEC"/>
    <w:rsid w:val="00EB4E90"/>
    <w:rsid w:val="00EC29F5"/>
    <w:rsid w:val="00ED1CC4"/>
    <w:rsid w:val="00ED24FC"/>
    <w:rsid w:val="00EE3EAE"/>
    <w:rsid w:val="00EF4D6F"/>
    <w:rsid w:val="00F432FF"/>
    <w:rsid w:val="00F44A26"/>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5539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Jeremiah Havener</cp:lastModifiedBy>
  <cp:revision>7</cp:revision>
  <dcterms:created xsi:type="dcterms:W3CDTF">2025-04-18T18:23:00Z</dcterms:created>
  <dcterms:modified xsi:type="dcterms:W3CDTF">2025-04-20T00:44:00Z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