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16A6" w14:textId="35921FD0" w:rsidR="00655FDE" w:rsidRPr="005831E6" w:rsidRDefault="00655FDE" w:rsidP="00374739">
      <w:pPr>
        <w:pStyle w:val="a5"/>
        <w:ind w:firstLineChars="0" w:firstLine="0"/>
        <w:jc w:val="left"/>
        <w:rPr>
          <w:rFonts w:ascii="黑体" w:eastAsia="黑体" w:hAnsi="黑体" w:hint="eastAsia"/>
        </w:rPr>
      </w:pPr>
      <w:r w:rsidRPr="008D0EBE">
        <w:rPr>
          <w:rFonts w:ascii="黑体" w:eastAsia="黑体" w:hAnsi="黑体" w:hint="eastAsia"/>
        </w:rPr>
        <w:t>关于X</w:t>
      </w:r>
      <w:r w:rsidRPr="008D0EBE">
        <w:rPr>
          <w:rFonts w:ascii="黑体" w:eastAsia="黑体" w:hAnsi="黑体"/>
        </w:rPr>
        <w:t>X</w:t>
      </w:r>
      <w:r w:rsidRPr="008D0EBE">
        <w:rPr>
          <w:rFonts w:ascii="黑体" w:eastAsia="黑体" w:hAnsi="黑体" w:hint="eastAsia"/>
        </w:rPr>
        <w:t>卫星</w:t>
      </w:r>
      <w:r w:rsidR="005831E6">
        <w:rPr>
          <w:rFonts w:ascii="黑体" w:eastAsia="黑体" w:hAnsi="黑体" w:hint="eastAsia"/>
        </w:rPr>
        <w:t>K</w:t>
      </w:r>
      <w:r w:rsidR="005831E6">
        <w:rPr>
          <w:rFonts w:ascii="黑体" w:eastAsia="黑体" w:hAnsi="黑体"/>
        </w:rPr>
        <w:t>BR</w:t>
      </w:r>
      <w:r w:rsidRPr="008D0EBE">
        <w:rPr>
          <w:rFonts w:ascii="黑体" w:eastAsia="黑体" w:hAnsi="黑体" w:hint="eastAsia"/>
        </w:rPr>
        <w:t>相位中心</w:t>
      </w:r>
      <w:r w:rsidR="005831E6">
        <w:rPr>
          <w:rFonts w:ascii="黑体" w:eastAsia="黑体" w:hAnsi="黑体" w:hint="eastAsia"/>
        </w:rPr>
        <w:t>标</w:t>
      </w:r>
      <w:r w:rsidRPr="008D0EBE">
        <w:rPr>
          <w:rFonts w:ascii="黑体" w:eastAsia="黑体" w:hAnsi="黑体" w:hint="eastAsia"/>
        </w:rPr>
        <w:t>定</w:t>
      </w:r>
      <w:r w:rsidR="005831E6">
        <w:rPr>
          <w:rFonts w:ascii="黑体" w:eastAsia="黑体" w:hAnsi="黑体" w:hint="eastAsia"/>
        </w:rPr>
        <w:t>中</w:t>
      </w:r>
      <w:r w:rsidRPr="008D0EBE">
        <w:rPr>
          <w:rFonts w:ascii="黑体" w:eastAsia="黑体" w:hAnsi="黑体" w:hint="eastAsia"/>
        </w:rPr>
        <w:t>机动</w:t>
      </w:r>
      <w:r w:rsidR="005831E6">
        <w:rPr>
          <w:rFonts w:ascii="黑体" w:eastAsia="黑体" w:hAnsi="黑体" w:hint="eastAsia"/>
        </w:rPr>
        <w:t>数据拼接</w:t>
      </w:r>
      <w:r w:rsidRPr="008D0EBE">
        <w:rPr>
          <w:rFonts w:ascii="黑体" w:eastAsia="黑体" w:hAnsi="黑体" w:hint="eastAsia"/>
        </w:rPr>
        <w:t>的补充说明</w:t>
      </w:r>
    </w:p>
    <w:p w14:paraId="32598CB4" w14:textId="77777777" w:rsidR="00A0743B" w:rsidRDefault="005831E6" w:rsidP="00A0743B">
      <w:pPr>
        <w:ind w:firstLine="420"/>
      </w:pPr>
      <w:r>
        <w:rPr>
          <w:rFonts w:ascii="宋体" w:hAnsi="宋体" w:hint="eastAsia"/>
        </w:rPr>
        <w:t>综合考虑X</w:t>
      </w:r>
      <w:r>
        <w:rPr>
          <w:rFonts w:ascii="宋体" w:hAnsi="宋体"/>
        </w:rPr>
        <w:t>X</w:t>
      </w:r>
      <w:r>
        <w:rPr>
          <w:rFonts w:ascii="宋体" w:hAnsi="宋体" w:hint="eastAsia"/>
        </w:rPr>
        <w:t>卫星实际机动能力、卫星任务安全平稳运行需求以及在轨K</w:t>
      </w:r>
      <w:r>
        <w:rPr>
          <w:rFonts w:ascii="宋体" w:hAnsi="宋体"/>
        </w:rPr>
        <w:t>BR</w:t>
      </w:r>
      <w:r>
        <w:rPr>
          <w:rFonts w:ascii="宋体" w:hAnsi="宋体" w:hint="eastAsia"/>
        </w:rPr>
        <w:t>相位中心标定原理，单次子机动时长无法满足5</w:t>
      </w:r>
      <w:r>
        <w:rPr>
          <w:rFonts w:ascii="宋体" w:hAnsi="宋体"/>
        </w:rPr>
        <w:t>000</w:t>
      </w:r>
      <w:r>
        <w:rPr>
          <w:rFonts w:ascii="宋体" w:hAnsi="宋体" w:hint="eastAsia"/>
        </w:rPr>
        <w:t>s</w:t>
      </w:r>
      <w:r w:rsidR="00375904">
        <w:rPr>
          <w:rFonts w:ascii="宋体" w:hAnsi="宋体" w:hint="eastAsia"/>
        </w:rPr>
        <w:t>至</w:t>
      </w:r>
      <w:r>
        <w:rPr>
          <w:rFonts w:ascii="宋体" w:hAnsi="宋体"/>
        </w:rPr>
        <w:t>6000</w:t>
      </w:r>
      <w:r>
        <w:rPr>
          <w:rFonts w:ascii="宋体" w:hAnsi="宋体" w:hint="eastAsia"/>
        </w:rPr>
        <w:t>s</w:t>
      </w:r>
      <w:r w:rsidR="00375904">
        <w:rPr>
          <w:rFonts w:ascii="宋体" w:hAnsi="宋体" w:hint="eastAsia"/>
        </w:rPr>
        <w:t>的</w:t>
      </w:r>
      <w:r>
        <w:rPr>
          <w:rFonts w:ascii="宋体" w:hAnsi="宋体" w:hint="eastAsia"/>
        </w:rPr>
        <w:t>建议值</w:t>
      </w:r>
      <w:r w:rsidR="004148AD">
        <w:rPr>
          <w:rFonts w:ascii="宋体" w:hAnsi="宋体" w:hint="eastAsia"/>
        </w:rPr>
        <w:t>，运用时间域算法的标定结果无法达标</w:t>
      </w:r>
      <w:r w:rsidR="00375904">
        <w:rPr>
          <w:rFonts w:ascii="宋体" w:hAnsi="宋体" w:hint="eastAsia"/>
        </w:rPr>
        <w:t>。</w:t>
      </w:r>
      <w:r w:rsidR="00A0743B">
        <w:rPr>
          <w:rFonts w:hint="eastAsia"/>
        </w:rPr>
        <w:t>由于</w:t>
      </w:r>
      <w:r w:rsidR="00A0743B">
        <w:rPr>
          <w:rFonts w:hint="eastAsia"/>
        </w:rPr>
        <w:t>K</w:t>
      </w:r>
      <w:r w:rsidR="00A0743B">
        <w:t>BR</w:t>
      </w:r>
      <w:r w:rsidR="00A0743B">
        <w:rPr>
          <w:rFonts w:hint="eastAsia"/>
        </w:rPr>
        <w:t>相位中心标定的观测方程中数据向量的主频在</w:t>
      </w:r>
      <w:r w:rsidR="00A0743B">
        <w:rPr>
          <w:rFonts w:hint="eastAsia"/>
        </w:rPr>
        <w:t>1/</w:t>
      </w:r>
      <w:r w:rsidR="00A0743B">
        <w:t>5400Hz</w:t>
      </w:r>
      <w:r w:rsidR="00A0743B">
        <w:rPr>
          <w:rFonts w:hint="eastAsia"/>
        </w:rPr>
        <w:t>的轨道周期频率附近，而有效机动信号则位于</w:t>
      </w:r>
      <w:r w:rsidR="00A0743B">
        <w:rPr>
          <w:rFonts w:hint="eastAsia"/>
        </w:rPr>
        <w:t>0</w:t>
      </w:r>
      <w:r w:rsidR="00A0743B">
        <w:t>.004H</w:t>
      </w:r>
      <w:r w:rsidR="00A0743B">
        <w:rPr>
          <w:rFonts w:hint="eastAsia"/>
        </w:rPr>
        <w:t>z</w:t>
      </w:r>
      <w:r w:rsidR="00A0743B">
        <w:rPr>
          <w:rFonts w:hint="eastAsia"/>
        </w:rPr>
        <w:t>与</w:t>
      </w:r>
      <w:r w:rsidR="00A0743B">
        <w:rPr>
          <w:rFonts w:hint="eastAsia"/>
        </w:rPr>
        <w:t>0</w:t>
      </w:r>
      <w:r w:rsidR="00A0743B">
        <w:t>.</w:t>
      </w:r>
      <w:r w:rsidR="00A0743B">
        <w:rPr>
          <w:rFonts w:hint="eastAsia"/>
        </w:rPr>
        <w:t>0</w:t>
      </w:r>
      <w:r w:rsidR="00A0743B">
        <w:t>08H</w:t>
      </w:r>
      <w:r w:rsidR="00A0743B">
        <w:rPr>
          <w:rFonts w:hint="eastAsia"/>
        </w:rPr>
        <w:t>z</w:t>
      </w:r>
      <w:r w:rsidR="00A0743B">
        <w:rPr>
          <w:rFonts w:hint="eastAsia"/>
        </w:rPr>
        <w:t>，因此需要对数据向量进行滤波处理，提高数据信噪比。当单次子机动时长无法达到建议值时，发生机动数据长度小于滤波器抽头长度，或发生滤波效果不佳、滤波后有效数据长度短等问题。因此，数据拼接的目的是尽可能通过数据处理算法将单次子机动信号以其时移信号进行有效拼接，以达到滤波需求。</w:t>
      </w:r>
    </w:p>
    <w:p w14:paraId="316E1196" w14:textId="24951437" w:rsidR="005831E6" w:rsidRPr="004F3CE3" w:rsidRDefault="00A0743B" w:rsidP="004F3CE3">
      <w:pPr>
        <w:ind w:firstLine="420"/>
        <w:rPr>
          <w:rFonts w:hint="eastAsia"/>
        </w:rPr>
      </w:pPr>
      <w:r>
        <w:rPr>
          <w:rFonts w:hint="eastAsia"/>
        </w:rPr>
        <w:t>同时，注意到，若将单次子机动的</w:t>
      </w:r>
      <w:r>
        <w:rPr>
          <w:rFonts w:hint="eastAsia"/>
        </w:rPr>
        <w:t>K</w:t>
      </w:r>
      <w:r>
        <w:t>BR</w:t>
      </w:r>
      <w:r>
        <w:rPr>
          <w:rFonts w:hint="eastAsia"/>
        </w:rPr>
        <w:t>相位中心标定的观测方程数据向量进行时移拼接，则会在拼接点处产生不可导点，无法进行滤波。因此，下文提出了</w:t>
      </w:r>
      <w:r>
        <w:rPr>
          <w:rFonts w:hint="eastAsia"/>
        </w:rPr>
        <w:t>对单次子机动信号的两步拼接算法，并</w:t>
      </w:r>
      <w:r w:rsidR="00EE360D">
        <w:rPr>
          <w:rFonts w:hint="eastAsia"/>
        </w:rPr>
        <w:t>以单颗卫星单方向子机动为例</w:t>
      </w:r>
      <w:r>
        <w:rPr>
          <w:rFonts w:hint="eastAsia"/>
        </w:rPr>
        <w:t>讨论其有效性。</w:t>
      </w:r>
    </w:p>
    <w:p w14:paraId="76D79F0B" w14:textId="1D23B63A" w:rsidR="00D7447A" w:rsidRDefault="0060241E" w:rsidP="0060241E">
      <w:pPr>
        <w:pStyle w:val="1"/>
        <w:numPr>
          <w:ilvl w:val="0"/>
          <w:numId w:val="3"/>
        </w:numPr>
        <w:spacing w:before="0" w:after="0" w:line="240" w:lineRule="auto"/>
        <w:ind w:left="0" w:firstLine="0"/>
        <w:jc w:val="left"/>
        <w:rPr>
          <w:rFonts w:ascii="宋体" w:hAnsi="宋体"/>
        </w:rPr>
      </w:pPr>
      <w:r>
        <w:rPr>
          <w:rFonts w:ascii="宋体" w:hAnsi="宋体" w:hint="eastAsia"/>
        </w:rPr>
        <w:t>两</w:t>
      </w:r>
      <w:r w:rsidR="00375904">
        <w:rPr>
          <w:rFonts w:ascii="宋体" w:hAnsi="宋体" w:hint="eastAsia"/>
        </w:rPr>
        <w:t>步</w:t>
      </w:r>
      <w:r w:rsidR="00A0743B">
        <w:rPr>
          <w:rFonts w:ascii="宋体" w:hAnsi="宋体" w:hint="eastAsia"/>
        </w:rPr>
        <w:t>拼接算法的仿真实验</w:t>
      </w:r>
    </w:p>
    <w:p w14:paraId="3FA05CE6" w14:textId="77777777" w:rsidR="005E1139" w:rsidRDefault="004F3CE3" w:rsidP="004F3CE3">
      <w:pPr>
        <w:ind w:firstLine="420"/>
      </w:pPr>
      <w:r>
        <w:rPr>
          <w:rFonts w:hint="eastAsia"/>
        </w:rPr>
        <w:t>两步拼接算法的基本原理</w:t>
      </w:r>
      <w:r w:rsidR="005E1139">
        <w:rPr>
          <w:rFonts w:hint="eastAsia"/>
        </w:rPr>
        <w:t>如下：</w:t>
      </w:r>
    </w:p>
    <w:p w14:paraId="5DD2FD87" w14:textId="018EED25" w:rsidR="005E1139" w:rsidRDefault="005E1139" w:rsidP="004F3CE3">
      <w:pPr>
        <w:ind w:firstLine="420"/>
      </w:pPr>
      <w:r>
        <w:t>S</w:t>
      </w:r>
      <w:r>
        <w:rPr>
          <w:rFonts w:hint="eastAsia"/>
        </w:rPr>
        <w:t>tep</w:t>
      </w:r>
      <w:r>
        <w:t xml:space="preserve"> 1</w:t>
      </w:r>
      <w:r>
        <w:rPr>
          <w:rFonts w:hint="eastAsia"/>
        </w:rPr>
        <w:t>：</w:t>
      </w:r>
    </w:p>
    <w:p w14:paraId="7E129041" w14:textId="0E805587" w:rsidR="004F3CE3" w:rsidRDefault="005E1139" w:rsidP="004F3CE3">
      <w:pPr>
        <w:ind w:firstLine="420"/>
      </w:pPr>
      <w:r>
        <w:rPr>
          <w:rFonts w:hint="eastAsia"/>
        </w:rPr>
        <w:t>对单次子机动</w:t>
      </w:r>
      <w:r>
        <w:rPr>
          <w:rFonts w:hint="eastAsia"/>
        </w:rPr>
        <w:t>K</w:t>
      </w:r>
      <w:r>
        <w:t>BR</w:t>
      </w:r>
      <w:r>
        <w:rPr>
          <w:rFonts w:hint="eastAsia"/>
        </w:rPr>
        <w:t>标定观测方程的数据向量进行带通滤波。低频噪声被压制一部分，数据信噪比提升，进行数据拼接时不会产生不可导点的情况</w:t>
      </w:r>
      <w:r w:rsidR="009C718B">
        <w:rPr>
          <w:rFonts w:hint="eastAsia"/>
        </w:rPr>
        <w:t>。</w:t>
      </w:r>
      <w:r w:rsidR="00631AD0">
        <w:rPr>
          <w:rFonts w:hint="eastAsia"/>
        </w:rPr>
        <w:t>带通滤波器的抽头长度为</w:t>
      </w:r>
      <w:r w:rsidR="00631AD0">
        <w:rPr>
          <w:rFonts w:hint="eastAsia"/>
        </w:rPr>
        <w:t>1</w:t>
      </w:r>
      <w:r w:rsidR="00631AD0">
        <w:t>50</w:t>
      </w:r>
      <w:r w:rsidR="00631AD0">
        <w:rPr>
          <w:rFonts w:hint="eastAsia"/>
        </w:rPr>
        <w:t>，对应时长为</w:t>
      </w:r>
      <w:r w:rsidR="009C718B">
        <w:t>7</w:t>
      </w:r>
      <w:r w:rsidR="00631AD0">
        <w:t>50</w:t>
      </w:r>
      <w:r w:rsidR="00631AD0">
        <w:rPr>
          <w:rFonts w:hint="eastAsia"/>
        </w:rPr>
        <w:t>s</w:t>
      </w:r>
      <w:r w:rsidR="00700686">
        <w:rPr>
          <w:rFonts w:hint="eastAsia"/>
        </w:rPr>
        <w:t>，滤波后有效数据长度为一个周期</w:t>
      </w:r>
      <w:r w:rsidR="00785E24">
        <w:rPr>
          <w:rFonts w:hint="eastAsia"/>
        </w:rPr>
        <w:t>，同时，对模型矩阵每一列的拼接时不会产生不可导点</w:t>
      </w:r>
      <w:r w:rsidR="00631AD0">
        <w:rPr>
          <w:rFonts w:hint="eastAsia"/>
        </w:rPr>
        <w:t>。其频率响应如图所示，</w:t>
      </w:r>
    </w:p>
    <w:p w14:paraId="040F6CB9" w14:textId="25023299" w:rsidR="00631AD0" w:rsidRDefault="00631AD0" w:rsidP="00631AD0">
      <w:pPr>
        <w:ind w:firstLineChars="0" w:firstLine="0"/>
        <w:jc w:val="center"/>
      </w:pPr>
      <w:r>
        <w:rPr>
          <w:noProof/>
        </w:rPr>
        <w:drawing>
          <wp:inline distT="0" distB="0" distL="0" distR="0" wp14:anchorId="51FCD0A5" wp14:editId="22EC9D4F">
            <wp:extent cx="4678680" cy="3507602"/>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003" cy="3509343"/>
                    </a:xfrm>
                    <a:prstGeom prst="rect">
                      <a:avLst/>
                    </a:prstGeom>
                    <a:noFill/>
                    <a:ln>
                      <a:noFill/>
                    </a:ln>
                  </pic:spPr>
                </pic:pic>
              </a:graphicData>
            </a:graphic>
          </wp:inline>
        </w:drawing>
      </w:r>
    </w:p>
    <w:p w14:paraId="605BE189" w14:textId="170CE468" w:rsidR="00631AD0" w:rsidRDefault="00631AD0" w:rsidP="00631AD0">
      <w:pPr>
        <w:pStyle w:val="a8"/>
        <w:ind w:firstLineChars="0" w:firstLine="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1</w:t>
      </w:r>
      <w:r>
        <w:fldChar w:fldCharType="end"/>
      </w:r>
      <w:r>
        <w:t xml:space="preserve"> </w:t>
      </w:r>
      <w:r>
        <w:rPr>
          <w:rFonts w:hint="eastAsia"/>
        </w:rPr>
        <w:t>带通滤波器频率响应</w:t>
      </w:r>
    </w:p>
    <w:p w14:paraId="0ECC1907" w14:textId="6418A99F" w:rsidR="005E1139" w:rsidRDefault="005E1139" w:rsidP="004F3CE3">
      <w:pPr>
        <w:ind w:firstLine="420"/>
      </w:pPr>
      <w:r>
        <w:rPr>
          <w:rFonts w:hint="eastAsia"/>
        </w:rPr>
        <w:t>Step</w:t>
      </w:r>
      <w:r>
        <w:t xml:space="preserve"> 2</w:t>
      </w:r>
      <w:r>
        <w:rPr>
          <w:rFonts w:hint="eastAsia"/>
        </w:rPr>
        <w:t>：</w:t>
      </w:r>
    </w:p>
    <w:p w14:paraId="21302051" w14:textId="2E80073C" w:rsidR="005E1139" w:rsidRDefault="005E1139" w:rsidP="004F3CE3">
      <w:pPr>
        <w:ind w:firstLine="420"/>
      </w:pPr>
      <w:r>
        <w:rPr>
          <w:rFonts w:hint="eastAsia"/>
        </w:rPr>
        <w:t>拼接带通滤波后的信号以其时移信号。通过三次样条插值获取两端数据拼接所需的偏值。</w:t>
      </w:r>
    </w:p>
    <w:p w14:paraId="1FA7352A" w14:textId="49B445A5" w:rsidR="005E1139" w:rsidRDefault="005E1139" w:rsidP="004F3CE3">
      <w:pPr>
        <w:ind w:firstLine="420"/>
      </w:pPr>
      <w:r>
        <w:rPr>
          <w:rFonts w:hint="eastAsia"/>
        </w:rPr>
        <w:t>Step</w:t>
      </w:r>
      <w:r>
        <w:t xml:space="preserve"> 3</w:t>
      </w:r>
      <w:r>
        <w:rPr>
          <w:rFonts w:hint="eastAsia"/>
        </w:rPr>
        <w:t>：</w:t>
      </w:r>
    </w:p>
    <w:p w14:paraId="23E09965" w14:textId="57C85E9E" w:rsidR="005E1139" w:rsidRPr="004F3CE3" w:rsidRDefault="005E1139" w:rsidP="004F3CE3">
      <w:pPr>
        <w:ind w:firstLine="420"/>
        <w:rPr>
          <w:rFonts w:hint="eastAsia"/>
        </w:rPr>
      </w:pPr>
      <w:r>
        <w:rPr>
          <w:rFonts w:hint="eastAsia"/>
        </w:rPr>
        <w:t>将拼接后的数据</w:t>
      </w:r>
      <w:r w:rsidR="00631AD0">
        <w:rPr>
          <w:rFonts w:hint="eastAsia"/>
        </w:rPr>
        <w:t>再次</w:t>
      </w:r>
      <w:r w:rsidR="00C22F3C">
        <w:rPr>
          <w:rFonts w:hint="eastAsia"/>
        </w:rPr>
        <w:t>通过</w:t>
      </w:r>
      <w:r w:rsidR="00631AD0">
        <w:rPr>
          <w:rFonts w:hint="eastAsia"/>
        </w:rPr>
        <w:t>第一步中的</w:t>
      </w:r>
      <w:r>
        <w:rPr>
          <w:rFonts w:hint="eastAsia"/>
        </w:rPr>
        <w:t>带通滤波</w:t>
      </w:r>
      <w:r w:rsidR="00C22F3C">
        <w:rPr>
          <w:rFonts w:hint="eastAsia"/>
        </w:rPr>
        <w:t>器</w:t>
      </w:r>
      <w:r>
        <w:rPr>
          <w:rFonts w:hint="eastAsia"/>
        </w:rPr>
        <w:t>，进一步压制噪声，提高信噪比。</w:t>
      </w:r>
    </w:p>
    <w:p w14:paraId="5CACB9B9" w14:textId="01B01DD6" w:rsidR="0060241E" w:rsidRPr="0060241E" w:rsidRDefault="0060241E" w:rsidP="0060241E">
      <w:pPr>
        <w:pStyle w:val="a7"/>
        <w:numPr>
          <w:ilvl w:val="1"/>
          <w:numId w:val="3"/>
        </w:numPr>
        <w:ind w:firstLineChars="0"/>
        <w:rPr>
          <w:rFonts w:hint="eastAsia"/>
        </w:rPr>
      </w:pPr>
      <w:r>
        <w:lastRenderedPageBreak/>
        <w:t>1000</w:t>
      </w:r>
      <w:r>
        <w:rPr>
          <w:rFonts w:hint="eastAsia"/>
        </w:rPr>
        <w:t>s</w:t>
      </w:r>
      <w:r>
        <w:rPr>
          <w:rFonts w:hint="eastAsia"/>
        </w:rPr>
        <w:t>单次子机动时长</w:t>
      </w:r>
    </w:p>
    <w:p w14:paraId="120B4C0D" w14:textId="77777777" w:rsidR="00374739" w:rsidRDefault="004148AD" w:rsidP="00374739">
      <w:pPr>
        <w:ind w:firstLine="420"/>
        <w:rPr>
          <w:rFonts w:ascii="宋体" w:hAnsi="宋体"/>
          <w:szCs w:val="21"/>
        </w:rPr>
      </w:pPr>
      <w:r>
        <w:rPr>
          <w:rFonts w:ascii="宋体" w:hAnsi="宋体" w:hint="eastAsia"/>
          <w:szCs w:val="21"/>
        </w:rPr>
        <w:t>以1</w:t>
      </w:r>
      <w:r>
        <w:rPr>
          <w:rFonts w:ascii="宋体" w:hAnsi="宋体"/>
          <w:szCs w:val="21"/>
        </w:rPr>
        <w:t>000</w:t>
      </w:r>
      <w:r>
        <w:rPr>
          <w:rFonts w:ascii="宋体" w:hAnsi="宋体" w:hint="eastAsia"/>
          <w:szCs w:val="21"/>
        </w:rPr>
        <w:t>s的单次子机动时长为例，其时间域解算算法的观测方程的数据向量由K</w:t>
      </w:r>
      <w:r>
        <w:rPr>
          <w:rFonts w:ascii="宋体" w:hAnsi="宋体"/>
          <w:szCs w:val="21"/>
        </w:rPr>
        <w:t>BR1B</w:t>
      </w:r>
      <w:r>
        <w:rPr>
          <w:rFonts w:ascii="宋体" w:hAnsi="宋体" w:hint="eastAsia"/>
          <w:szCs w:val="21"/>
        </w:rPr>
        <w:t>提供的有偏星间距与光时改正和积分轨道数据的线性组合构成，由下图所示</w:t>
      </w:r>
      <w:r w:rsidR="00374739">
        <w:rPr>
          <w:rFonts w:ascii="宋体" w:hAnsi="宋体" w:hint="eastAsia"/>
          <w:szCs w:val="21"/>
        </w:rPr>
        <w:t>。</w:t>
      </w:r>
    </w:p>
    <w:p w14:paraId="7FA0CD32" w14:textId="2D64E0A8" w:rsidR="004148AD" w:rsidRDefault="00374739" w:rsidP="00374739">
      <w:pPr>
        <w:ind w:firstLineChars="0" w:firstLine="0"/>
        <w:jc w:val="center"/>
        <w:rPr>
          <w:rFonts w:ascii="宋体" w:hAnsi="宋体"/>
          <w:szCs w:val="21"/>
        </w:rPr>
      </w:pPr>
      <w:r>
        <w:rPr>
          <w:noProof/>
        </w:rPr>
        <w:drawing>
          <wp:inline distT="0" distB="0" distL="0" distR="0" wp14:anchorId="08587673" wp14:editId="47B9AAF8">
            <wp:extent cx="4243166" cy="3726180"/>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8761" cy="3731093"/>
                    </a:xfrm>
                    <a:prstGeom prst="rect">
                      <a:avLst/>
                    </a:prstGeom>
                    <a:noFill/>
                    <a:ln>
                      <a:noFill/>
                    </a:ln>
                  </pic:spPr>
                </pic:pic>
              </a:graphicData>
            </a:graphic>
          </wp:inline>
        </w:drawing>
      </w:r>
    </w:p>
    <w:p w14:paraId="18E60E24" w14:textId="0D6C87FE" w:rsidR="00374739" w:rsidRDefault="00374739" w:rsidP="00374739">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2</w:t>
      </w:r>
      <w:r>
        <w:fldChar w:fldCharType="end"/>
      </w:r>
      <w:r>
        <w:t xml:space="preserve"> 1000</w:t>
      </w:r>
      <w:r>
        <w:rPr>
          <w:rFonts w:hint="eastAsia"/>
        </w:rPr>
        <w:t>s</w:t>
      </w:r>
      <w:r>
        <w:rPr>
          <w:rFonts w:hint="eastAsia"/>
        </w:rPr>
        <w:t>机动时长观测方程的数据向量</w:t>
      </w:r>
    </w:p>
    <w:p w14:paraId="501A5460" w14:textId="233A036E" w:rsidR="004F3CE3" w:rsidRDefault="00E4511F" w:rsidP="004F3CE3">
      <w:pPr>
        <w:ind w:firstLine="420"/>
        <w:rPr>
          <w:rFonts w:hint="eastAsia"/>
        </w:rPr>
      </w:pPr>
      <w:r>
        <w:rPr>
          <w:rFonts w:hint="eastAsia"/>
        </w:rPr>
        <w:t>将其通过上述带通滤波器后得到</w:t>
      </w:r>
      <w:r w:rsidR="00B45189">
        <w:rPr>
          <w:rFonts w:hint="eastAsia"/>
        </w:rPr>
        <w:t>下图</w:t>
      </w:r>
      <w:r>
        <w:rPr>
          <w:rFonts w:hint="eastAsia"/>
        </w:rPr>
        <w:t>，</w:t>
      </w:r>
      <w:r w:rsidR="00B45189">
        <w:rPr>
          <w:rFonts w:hint="eastAsia"/>
        </w:rPr>
        <w:t>其中橙线表示滤波后的数据向量，时长为</w:t>
      </w:r>
      <w:r w:rsidR="00B45189">
        <w:rPr>
          <w:rFonts w:hint="eastAsia"/>
        </w:rPr>
        <w:t>2</w:t>
      </w:r>
      <w:r w:rsidR="00B45189">
        <w:t>50</w:t>
      </w:r>
      <w:r w:rsidR="00B45189">
        <w:rPr>
          <w:rFonts w:hint="eastAsia"/>
        </w:rPr>
        <w:t>s</w:t>
      </w:r>
      <w:r w:rsidR="00B45189">
        <w:rPr>
          <w:rFonts w:hint="eastAsia"/>
        </w:rPr>
        <w:t>，蓝线表示对应时间段的仿真相位中心改正。明显看出，经过上述带通滤波器后，低频信号得到压制，因此，对橙线对应数据进行时移拼接时不会出现拼接点为不可导点的情况。</w:t>
      </w:r>
    </w:p>
    <w:p w14:paraId="1D24B5A2" w14:textId="2CDC4BCE" w:rsidR="00E4511F" w:rsidRDefault="00B45189" w:rsidP="00B45189">
      <w:pPr>
        <w:ind w:firstLineChars="0" w:firstLine="0"/>
        <w:jc w:val="center"/>
      </w:pPr>
      <w:r>
        <w:rPr>
          <w:noProof/>
        </w:rPr>
        <w:drawing>
          <wp:inline distT="0" distB="0" distL="0" distR="0" wp14:anchorId="41F9704F" wp14:editId="27BBCAFE">
            <wp:extent cx="3950740" cy="3390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6031" cy="3404024"/>
                    </a:xfrm>
                    <a:prstGeom prst="rect">
                      <a:avLst/>
                    </a:prstGeom>
                    <a:noFill/>
                    <a:ln>
                      <a:noFill/>
                    </a:ln>
                  </pic:spPr>
                </pic:pic>
              </a:graphicData>
            </a:graphic>
          </wp:inline>
        </w:drawing>
      </w:r>
    </w:p>
    <w:p w14:paraId="1A54F355" w14:textId="79BBFE32" w:rsidR="0090615B" w:rsidRDefault="0090615B" w:rsidP="0090615B">
      <w:pPr>
        <w:pStyle w:val="a8"/>
        <w:ind w:firstLineChars="0" w:firstLine="0"/>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3</w:t>
      </w:r>
      <w:r>
        <w:fldChar w:fldCharType="end"/>
      </w:r>
      <w:r>
        <w:t xml:space="preserve"> 1000</w:t>
      </w:r>
      <w:r>
        <w:rPr>
          <w:rFonts w:hint="eastAsia"/>
        </w:rPr>
        <w:t>s</w:t>
      </w:r>
      <w:r>
        <w:rPr>
          <w:rFonts w:hint="eastAsia"/>
        </w:rPr>
        <w:t>机动时长第一次滤波对比</w:t>
      </w:r>
    </w:p>
    <w:p w14:paraId="5AC32172" w14:textId="53F5F5DA" w:rsidR="008D0E7F" w:rsidRDefault="00C115DF" w:rsidP="008D0E7F">
      <w:pPr>
        <w:ind w:firstLine="420"/>
        <w:rPr>
          <w:rFonts w:hint="eastAsia"/>
        </w:rPr>
      </w:pPr>
      <w:r>
        <w:rPr>
          <w:rFonts w:hint="eastAsia"/>
        </w:rPr>
        <w:t>将上述进行第一次带通滤波的数据进行</w:t>
      </w:r>
      <w:r w:rsidR="007B54B4">
        <w:rPr>
          <w:rFonts w:hint="eastAsia"/>
        </w:rPr>
        <w:t>时移</w:t>
      </w:r>
      <w:r>
        <w:rPr>
          <w:rFonts w:hint="eastAsia"/>
        </w:rPr>
        <w:t>拼接</w:t>
      </w:r>
      <w:r w:rsidR="007B54B4">
        <w:rPr>
          <w:rFonts w:hint="eastAsia"/>
        </w:rPr>
        <w:t>。</w:t>
      </w:r>
      <w:r>
        <w:rPr>
          <w:rFonts w:hint="eastAsia"/>
        </w:rPr>
        <w:t>下图</w:t>
      </w:r>
      <w:r w:rsidR="007B54B4">
        <w:rPr>
          <w:rFonts w:hint="eastAsia"/>
        </w:rPr>
        <w:t>展示第一次带通滤波后数据及其</w:t>
      </w:r>
      <w:r w:rsidR="007B54B4">
        <w:rPr>
          <w:rFonts w:hint="eastAsia"/>
        </w:rPr>
        <w:t>4</w:t>
      </w:r>
      <w:r w:rsidR="007B54B4">
        <w:rPr>
          <w:rFonts w:hint="eastAsia"/>
        </w:rPr>
        <w:t>组时移数据的拼接结果，拼接点的偏值由三次样条插值确定。拼接后的数据还存在一个明显的线性趋势，同时还存在第一次滤波中残留的低频与高频噪声，因此需要对拼接数据进行第二次带通滤波。</w:t>
      </w:r>
    </w:p>
    <w:p w14:paraId="0EA36699" w14:textId="13E84501" w:rsidR="00C115DF" w:rsidRDefault="00C115DF" w:rsidP="00C115DF">
      <w:pPr>
        <w:ind w:firstLineChars="0" w:firstLine="0"/>
        <w:jc w:val="center"/>
      </w:pPr>
      <w:r>
        <w:rPr>
          <w:noProof/>
        </w:rPr>
        <w:drawing>
          <wp:inline distT="0" distB="0" distL="0" distR="0" wp14:anchorId="6EE0BC38" wp14:editId="6AA937F7">
            <wp:extent cx="4046965" cy="3528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3914" cy="3534118"/>
                    </a:xfrm>
                    <a:prstGeom prst="rect">
                      <a:avLst/>
                    </a:prstGeom>
                    <a:noFill/>
                    <a:ln>
                      <a:noFill/>
                    </a:ln>
                  </pic:spPr>
                </pic:pic>
              </a:graphicData>
            </a:graphic>
          </wp:inline>
        </w:drawing>
      </w:r>
    </w:p>
    <w:p w14:paraId="50AC0510" w14:textId="71715CFE" w:rsidR="00C115DF" w:rsidRDefault="00C115DF" w:rsidP="00C115DF">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4</w:t>
      </w:r>
      <w:r>
        <w:fldChar w:fldCharType="end"/>
      </w:r>
      <w:r>
        <w:t xml:space="preserve"> </w:t>
      </w:r>
      <w:r>
        <w:rPr>
          <w:rFonts w:hint="eastAsia"/>
        </w:rPr>
        <w:t>对</w:t>
      </w:r>
      <w:r>
        <w:rPr>
          <w:rFonts w:hint="eastAsia"/>
        </w:rPr>
        <w:t>1</w:t>
      </w:r>
      <w:r>
        <w:t>000</w:t>
      </w:r>
      <w:r>
        <w:rPr>
          <w:rFonts w:hint="eastAsia"/>
        </w:rPr>
        <w:t>s</w:t>
      </w:r>
      <w:r>
        <w:rPr>
          <w:rFonts w:hint="eastAsia"/>
        </w:rPr>
        <w:t>机动第一次滤波后数据的拼接结果</w:t>
      </w:r>
    </w:p>
    <w:p w14:paraId="404EB397" w14:textId="57E18567" w:rsidR="00C115DF" w:rsidRDefault="00603CED" w:rsidP="00C115DF">
      <w:pPr>
        <w:ind w:firstLine="420"/>
      </w:pPr>
      <w:r>
        <w:rPr>
          <w:rFonts w:hint="eastAsia"/>
        </w:rPr>
        <w:t>对拼接数据进行第二次带通滤波</w:t>
      </w:r>
      <w:r w:rsidR="002218DB">
        <w:rPr>
          <w:rFonts w:hint="eastAsia"/>
        </w:rPr>
        <w:t>，与仿真数据的对比结果由下图展示。</w:t>
      </w:r>
      <w:r w:rsidR="00EE360D">
        <w:rPr>
          <w:rFonts w:hint="eastAsia"/>
        </w:rPr>
        <w:t>两次滤波的数据与对应时段的仿真相位中心改正波形仍然存在一定区别。</w:t>
      </w:r>
    </w:p>
    <w:p w14:paraId="641C0920" w14:textId="229702E5" w:rsidR="00EE360D" w:rsidRDefault="002218DB" w:rsidP="00EE360D">
      <w:pPr>
        <w:ind w:firstLineChars="0" w:firstLine="0"/>
        <w:jc w:val="center"/>
        <w:rPr>
          <w:rFonts w:hint="eastAsia"/>
        </w:rPr>
      </w:pPr>
      <w:r>
        <w:rPr>
          <w:noProof/>
        </w:rPr>
        <w:drawing>
          <wp:inline distT="0" distB="0" distL="0" distR="0" wp14:anchorId="7EBEC5D1" wp14:editId="34C6E102">
            <wp:extent cx="3992880" cy="342707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495" cy="3429314"/>
                    </a:xfrm>
                    <a:prstGeom prst="rect">
                      <a:avLst/>
                    </a:prstGeom>
                    <a:noFill/>
                    <a:ln>
                      <a:noFill/>
                    </a:ln>
                  </pic:spPr>
                </pic:pic>
              </a:graphicData>
            </a:graphic>
          </wp:inline>
        </w:drawing>
      </w:r>
    </w:p>
    <w:p w14:paraId="01C3520A" w14:textId="463885D4" w:rsidR="002218DB" w:rsidRDefault="002218DB" w:rsidP="002218DB">
      <w:pPr>
        <w:pStyle w:val="a8"/>
        <w:ind w:firstLineChars="0" w:firstLine="0"/>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5</w:t>
      </w:r>
      <w:r>
        <w:fldChar w:fldCharType="end"/>
      </w:r>
      <w:r>
        <w:t xml:space="preserve"> </w:t>
      </w:r>
      <w:r>
        <w:rPr>
          <w:rFonts w:hint="eastAsia"/>
        </w:rPr>
        <w:t>拼接数据的带通滤波结果对比</w:t>
      </w:r>
    </w:p>
    <w:p w14:paraId="1C52CFF7" w14:textId="6B881770" w:rsidR="00EE360D" w:rsidRDefault="00EE360D" w:rsidP="00EE360D">
      <w:pPr>
        <w:ind w:firstLine="420"/>
      </w:pPr>
      <w:r>
        <w:rPr>
          <w:rFonts w:hint="eastAsia"/>
        </w:rPr>
        <w:t>将上述经过带通滤波器后的拼接数据进行标定反演，</w:t>
      </w:r>
      <w:r w:rsidR="007D09C4">
        <w:rPr>
          <w:rFonts w:hint="eastAsia"/>
        </w:rPr>
        <w:t>结果为</w:t>
      </w:r>
      <w:r w:rsidR="007D09C4">
        <w:rPr>
          <w:rFonts w:hint="eastAsia"/>
        </w:rPr>
        <w:t>[</w:t>
      </w:r>
      <w:r w:rsidR="007D09C4">
        <w:t>1.488, 0.0177]</w:t>
      </w:r>
      <w:r w:rsidR="007D09C4">
        <w:rPr>
          <w:rFonts w:hint="eastAsia"/>
        </w:rPr>
        <w:t>，对应的误差为</w:t>
      </w:r>
      <w:r w:rsidR="007D09C4">
        <w:rPr>
          <w:rFonts w:hint="eastAsia"/>
        </w:rPr>
        <w:t>0</w:t>
      </w:r>
      <w:r w:rsidR="007D09C4">
        <w:t>.00051</w:t>
      </w:r>
      <w:r w:rsidR="007D09C4">
        <w:rPr>
          <w:rFonts w:hint="eastAsia"/>
        </w:rPr>
        <w:t>mrad</w:t>
      </w:r>
      <w:r w:rsidR="007D09C4">
        <w:rPr>
          <w:rFonts w:hint="eastAsia"/>
        </w:rPr>
        <w:t>，标定结果不达标。</w:t>
      </w:r>
    </w:p>
    <w:p w14:paraId="6EC547BF" w14:textId="42DDAAD6" w:rsidR="00BE5945" w:rsidRPr="0060241E" w:rsidRDefault="00BE5945" w:rsidP="00BE5945">
      <w:pPr>
        <w:pStyle w:val="a7"/>
        <w:numPr>
          <w:ilvl w:val="1"/>
          <w:numId w:val="3"/>
        </w:numPr>
        <w:ind w:firstLineChars="0"/>
        <w:rPr>
          <w:rFonts w:hint="eastAsia"/>
        </w:rPr>
      </w:pPr>
      <w:r>
        <w:t>3</w:t>
      </w:r>
      <w:r>
        <w:t>000</w:t>
      </w:r>
      <w:r>
        <w:rPr>
          <w:rFonts w:hint="eastAsia"/>
        </w:rPr>
        <w:t>s</w:t>
      </w:r>
      <w:r>
        <w:rPr>
          <w:rFonts w:hint="eastAsia"/>
        </w:rPr>
        <w:t>单次子机动时长</w:t>
      </w:r>
    </w:p>
    <w:p w14:paraId="215E67D2" w14:textId="2358ADFE" w:rsidR="00BE5945" w:rsidRDefault="00BE5945" w:rsidP="00BE5945">
      <w:pPr>
        <w:ind w:firstLine="420"/>
        <w:rPr>
          <w:rFonts w:ascii="宋体" w:hAnsi="宋体"/>
          <w:szCs w:val="21"/>
        </w:rPr>
      </w:pPr>
      <w:r>
        <w:rPr>
          <w:rFonts w:ascii="宋体" w:hAnsi="宋体" w:hint="eastAsia"/>
          <w:szCs w:val="21"/>
        </w:rPr>
        <w:t>以</w:t>
      </w:r>
      <w:r>
        <w:rPr>
          <w:rFonts w:ascii="宋体" w:hAnsi="宋体"/>
          <w:szCs w:val="21"/>
        </w:rPr>
        <w:t>3</w:t>
      </w:r>
      <w:r>
        <w:rPr>
          <w:rFonts w:ascii="宋体" w:hAnsi="宋体"/>
          <w:szCs w:val="21"/>
        </w:rPr>
        <w:t>000</w:t>
      </w:r>
      <w:r>
        <w:rPr>
          <w:rFonts w:ascii="宋体" w:hAnsi="宋体" w:hint="eastAsia"/>
          <w:szCs w:val="21"/>
        </w:rPr>
        <w:t>s的单次子机动时长为例，其时间域解算算法的观测方程的数据向量由K</w:t>
      </w:r>
      <w:r>
        <w:rPr>
          <w:rFonts w:ascii="宋体" w:hAnsi="宋体"/>
          <w:szCs w:val="21"/>
        </w:rPr>
        <w:t>BR1B</w:t>
      </w:r>
      <w:r>
        <w:rPr>
          <w:rFonts w:ascii="宋体" w:hAnsi="宋体" w:hint="eastAsia"/>
          <w:szCs w:val="21"/>
        </w:rPr>
        <w:t>提供的有偏星间距与光时改正和积分轨道数据的线性组合构成，由下图所示。</w:t>
      </w:r>
    </w:p>
    <w:p w14:paraId="3DC19976" w14:textId="2D9D8AE9" w:rsidR="00BE5945" w:rsidRDefault="00BE5945" w:rsidP="00BE5945">
      <w:pPr>
        <w:ind w:firstLineChars="0" w:firstLine="0"/>
        <w:jc w:val="center"/>
        <w:rPr>
          <w:rFonts w:ascii="宋体" w:hAnsi="宋体" w:hint="eastAsia"/>
          <w:szCs w:val="21"/>
        </w:rPr>
      </w:pPr>
      <w:r>
        <w:rPr>
          <w:noProof/>
        </w:rPr>
        <w:drawing>
          <wp:inline distT="0" distB="0" distL="0" distR="0" wp14:anchorId="2EED0DC9" wp14:editId="005DD014">
            <wp:extent cx="3756660" cy="329894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7991" cy="3300118"/>
                    </a:xfrm>
                    <a:prstGeom prst="rect">
                      <a:avLst/>
                    </a:prstGeom>
                    <a:noFill/>
                    <a:ln>
                      <a:noFill/>
                    </a:ln>
                  </pic:spPr>
                </pic:pic>
              </a:graphicData>
            </a:graphic>
          </wp:inline>
        </w:drawing>
      </w:r>
    </w:p>
    <w:p w14:paraId="47292A38" w14:textId="5A792299" w:rsidR="00BE5945" w:rsidRDefault="00BE5945" w:rsidP="00BE5945">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6</w:t>
      </w:r>
      <w:r>
        <w:fldChar w:fldCharType="end"/>
      </w:r>
      <w:r>
        <w:t xml:space="preserve"> </w:t>
      </w:r>
      <w:r w:rsidR="001D785C">
        <w:t>3</w:t>
      </w:r>
      <w:r>
        <w:t>000</w:t>
      </w:r>
      <w:r>
        <w:rPr>
          <w:rFonts w:hint="eastAsia"/>
        </w:rPr>
        <w:t>s</w:t>
      </w:r>
      <w:r>
        <w:rPr>
          <w:rFonts w:hint="eastAsia"/>
        </w:rPr>
        <w:t>机动时长观测方程的数据向量</w:t>
      </w:r>
    </w:p>
    <w:p w14:paraId="114584D5" w14:textId="21C28E5E" w:rsidR="00BE5945" w:rsidRDefault="00BE5945" w:rsidP="00BE5945">
      <w:pPr>
        <w:ind w:firstLine="420"/>
        <w:rPr>
          <w:rFonts w:hint="eastAsia"/>
        </w:rPr>
      </w:pPr>
      <w:r>
        <w:rPr>
          <w:rFonts w:hint="eastAsia"/>
        </w:rPr>
        <w:t>将其通过上述带通滤波器后得到下图，其中橙线表示滤波后的数据向量，时长为</w:t>
      </w:r>
      <w:r w:rsidR="001D785C">
        <w:rPr>
          <w:rFonts w:hint="eastAsia"/>
        </w:rPr>
        <w:t>2</w:t>
      </w:r>
      <w:r>
        <w:rPr>
          <w:rFonts w:hint="eastAsia"/>
        </w:rPr>
        <w:t>2</w:t>
      </w:r>
      <w:r>
        <w:t>50</w:t>
      </w:r>
      <w:r>
        <w:rPr>
          <w:rFonts w:hint="eastAsia"/>
        </w:rPr>
        <w:t>s</w:t>
      </w:r>
      <w:r>
        <w:rPr>
          <w:rFonts w:hint="eastAsia"/>
        </w:rPr>
        <w:t>，蓝线表示对应时间段的仿真相位中心改正。明显看出，经过上述带通滤波器后，低频信号得到压制，因此，对橙线对应数据进行时移拼接时不会出现拼接点为不可导点的情况。</w:t>
      </w:r>
    </w:p>
    <w:p w14:paraId="330594BB" w14:textId="06A29B6C" w:rsidR="00BE5945" w:rsidRDefault="001D785C" w:rsidP="00BE5945">
      <w:pPr>
        <w:ind w:firstLineChars="0" w:firstLine="0"/>
        <w:jc w:val="center"/>
        <w:rPr>
          <w:rFonts w:hint="eastAsia"/>
        </w:rPr>
      </w:pPr>
      <w:r>
        <w:rPr>
          <w:noProof/>
        </w:rPr>
        <w:drawing>
          <wp:inline distT="0" distB="0" distL="0" distR="0" wp14:anchorId="25BB1965" wp14:editId="46BD7A74">
            <wp:extent cx="3611880" cy="3121368"/>
            <wp:effectExtent l="0" t="0" r="762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8511" cy="3127099"/>
                    </a:xfrm>
                    <a:prstGeom prst="rect">
                      <a:avLst/>
                    </a:prstGeom>
                    <a:noFill/>
                    <a:ln>
                      <a:noFill/>
                    </a:ln>
                  </pic:spPr>
                </pic:pic>
              </a:graphicData>
            </a:graphic>
          </wp:inline>
        </w:drawing>
      </w:r>
    </w:p>
    <w:p w14:paraId="782789FF" w14:textId="07D292D9" w:rsidR="00BE5945" w:rsidRDefault="00BE5945" w:rsidP="00BE5945">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7</w:t>
      </w:r>
      <w:r>
        <w:fldChar w:fldCharType="end"/>
      </w:r>
      <w:r>
        <w:t xml:space="preserve"> </w:t>
      </w:r>
      <w:r w:rsidR="001D785C">
        <w:t>3</w:t>
      </w:r>
      <w:r>
        <w:t>000</w:t>
      </w:r>
      <w:r>
        <w:rPr>
          <w:rFonts w:hint="eastAsia"/>
        </w:rPr>
        <w:t>s</w:t>
      </w:r>
      <w:r>
        <w:rPr>
          <w:rFonts w:hint="eastAsia"/>
        </w:rPr>
        <w:t>机动时长第一次滤波对比</w:t>
      </w:r>
    </w:p>
    <w:p w14:paraId="1FE5E118" w14:textId="2B4EA2EC" w:rsidR="00BE5945" w:rsidRDefault="00BE5945" w:rsidP="00BE5945">
      <w:pPr>
        <w:ind w:firstLine="420"/>
        <w:rPr>
          <w:rFonts w:hint="eastAsia"/>
        </w:rPr>
      </w:pPr>
      <w:r>
        <w:rPr>
          <w:rFonts w:hint="eastAsia"/>
        </w:rPr>
        <w:lastRenderedPageBreak/>
        <w:t>将上述进行第一次带通滤波的数据进行时移拼接。下图展示第一次带通滤波后数据及其</w:t>
      </w:r>
      <w:r w:rsidR="001D785C">
        <w:t>2</w:t>
      </w:r>
      <w:r>
        <w:rPr>
          <w:rFonts w:hint="eastAsia"/>
        </w:rPr>
        <w:t>组时移数据的拼接结果，拼接点的偏值由三次样条插值确定。拼接后的数据还存在一个明显的线性趋势，同时还存在第一次滤波中残留的低频与高频噪声，因此需要对拼接数据进行第二次带通滤波。</w:t>
      </w:r>
    </w:p>
    <w:p w14:paraId="50F90719" w14:textId="5B1FE1E0" w:rsidR="00BE5945" w:rsidRDefault="001D785C" w:rsidP="00BE5945">
      <w:pPr>
        <w:ind w:firstLineChars="0" w:firstLine="0"/>
        <w:jc w:val="center"/>
        <w:rPr>
          <w:rFonts w:hint="eastAsia"/>
        </w:rPr>
      </w:pPr>
      <w:r>
        <w:rPr>
          <w:noProof/>
        </w:rPr>
        <w:drawing>
          <wp:inline distT="0" distB="0" distL="0" distR="0" wp14:anchorId="6FF5C01C" wp14:editId="368606E3">
            <wp:extent cx="3954780" cy="3475312"/>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1632" cy="3481333"/>
                    </a:xfrm>
                    <a:prstGeom prst="rect">
                      <a:avLst/>
                    </a:prstGeom>
                    <a:noFill/>
                    <a:ln>
                      <a:noFill/>
                    </a:ln>
                  </pic:spPr>
                </pic:pic>
              </a:graphicData>
            </a:graphic>
          </wp:inline>
        </w:drawing>
      </w:r>
    </w:p>
    <w:p w14:paraId="7C921874" w14:textId="52903A3D" w:rsidR="00BE5945" w:rsidRDefault="00BE5945" w:rsidP="00BE5945">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8</w:t>
      </w:r>
      <w:r>
        <w:fldChar w:fldCharType="end"/>
      </w:r>
      <w:r>
        <w:t xml:space="preserve"> </w:t>
      </w:r>
      <w:r>
        <w:rPr>
          <w:rFonts w:hint="eastAsia"/>
        </w:rPr>
        <w:t>对</w:t>
      </w:r>
      <w:r w:rsidR="001D785C">
        <w:rPr>
          <w:rFonts w:hint="eastAsia"/>
        </w:rPr>
        <w:t>3</w:t>
      </w:r>
      <w:r>
        <w:t>000</w:t>
      </w:r>
      <w:r>
        <w:rPr>
          <w:rFonts w:hint="eastAsia"/>
        </w:rPr>
        <w:t>s</w:t>
      </w:r>
      <w:r>
        <w:rPr>
          <w:rFonts w:hint="eastAsia"/>
        </w:rPr>
        <w:t>机动第一次滤波后数据的拼接结果</w:t>
      </w:r>
    </w:p>
    <w:p w14:paraId="0BC11A32" w14:textId="77777777" w:rsidR="00BE5945" w:rsidRDefault="00BE5945" w:rsidP="00BE5945">
      <w:pPr>
        <w:ind w:firstLine="420"/>
      </w:pPr>
      <w:r>
        <w:rPr>
          <w:rFonts w:hint="eastAsia"/>
        </w:rPr>
        <w:t>对拼接数据进行第二次带通滤波，与仿真数据的对比结果由下图展示。两次滤波的数据与对应时段的仿真相位中心改正波形仍然存在一定区别。</w:t>
      </w:r>
    </w:p>
    <w:p w14:paraId="0A16B3FA" w14:textId="229A5C4F" w:rsidR="00BE5945" w:rsidRDefault="001D785C" w:rsidP="00BE5945">
      <w:pPr>
        <w:ind w:firstLineChars="0" w:firstLine="0"/>
        <w:jc w:val="center"/>
        <w:rPr>
          <w:rFonts w:hint="eastAsia"/>
        </w:rPr>
      </w:pPr>
      <w:r>
        <w:rPr>
          <w:noProof/>
        </w:rPr>
        <w:drawing>
          <wp:inline distT="0" distB="0" distL="0" distR="0" wp14:anchorId="41DAFF23" wp14:editId="70D83CEB">
            <wp:extent cx="3832860" cy="3289726"/>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6954" cy="3293239"/>
                    </a:xfrm>
                    <a:prstGeom prst="rect">
                      <a:avLst/>
                    </a:prstGeom>
                    <a:noFill/>
                    <a:ln>
                      <a:noFill/>
                    </a:ln>
                  </pic:spPr>
                </pic:pic>
              </a:graphicData>
            </a:graphic>
          </wp:inline>
        </w:drawing>
      </w:r>
    </w:p>
    <w:p w14:paraId="2403400F" w14:textId="52FF25E2" w:rsidR="00BE5945" w:rsidRDefault="00BE5945" w:rsidP="00BE5945">
      <w:pPr>
        <w:pStyle w:val="a8"/>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302011">
        <w:rPr>
          <w:noProof/>
        </w:rPr>
        <w:t>9</w:t>
      </w:r>
      <w:r>
        <w:fldChar w:fldCharType="end"/>
      </w:r>
      <w:r>
        <w:t xml:space="preserve"> </w:t>
      </w:r>
      <w:r>
        <w:rPr>
          <w:rFonts w:hint="eastAsia"/>
        </w:rPr>
        <w:t>拼接数据的带通滤波结果对比</w:t>
      </w:r>
    </w:p>
    <w:p w14:paraId="5EF81833" w14:textId="3BA20A21" w:rsidR="00BE5945" w:rsidRPr="00BE5945" w:rsidRDefault="00BE5945" w:rsidP="008169CE">
      <w:pPr>
        <w:ind w:firstLine="420"/>
        <w:rPr>
          <w:rFonts w:hint="eastAsia"/>
        </w:rPr>
      </w:pPr>
      <w:r>
        <w:rPr>
          <w:rFonts w:hint="eastAsia"/>
        </w:rPr>
        <w:t>将上述经过带通滤波器后的拼接数据进行标定反演，结果为</w:t>
      </w:r>
      <w:r>
        <w:rPr>
          <w:rFonts w:hint="eastAsia"/>
        </w:rPr>
        <w:t>[</w:t>
      </w:r>
      <w:r>
        <w:t>1.48</w:t>
      </w:r>
      <w:r w:rsidR="001D785C">
        <w:t>9</w:t>
      </w:r>
      <w:r>
        <w:t>, 0.01</w:t>
      </w:r>
      <w:r w:rsidR="001D785C">
        <w:t>98</w:t>
      </w:r>
      <w:r>
        <w:t>]</w:t>
      </w:r>
      <w:r>
        <w:rPr>
          <w:rFonts w:hint="eastAsia"/>
        </w:rPr>
        <w:t>，对应的误</w:t>
      </w:r>
      <w:r>
        <w:rPr>
          <w:rFonts w:hint="eastAsia"/>
        </w:rPr>
        <w:lastRenderedPageBreak/>
        <w:t>差为</w:t>
      </w:r>
      <w:r>
        <w:rPr>
          <w:rFonts w:hint="eastAsia"/>
        </w:rPr>
        <w:t>0</w:t>
      </w:r>
      <w:r>
        <w:t>.000</w:t>
      </w:r>
      <w:r w:rsidR="001D785C">
        <w:t>042</w:t>
      </w:r>
      <w:r>
        <w:rPr>
          <w:rFonts w:hint="eastAsia"/>
        </w:rPr>
        <w:t>mrad</w:t>
      </w:r>
      <w:r>
        <w:rPr>
          <w:rFonts w:hint="eastAsia"/>
        </w:rPr>
        <w:t>，标定结果达标。</w:t>
      </w:r>
    </w:p>
    <w:p w14:paraId="690C6A23" w14:textId="42EA4C08" w:rsidR="004D454C" w:rsidRDefault="0060241E" w:rsidP="003F38F6">
      <w:pPr>
        <w:pStyle w:val="1"/>
        <w:numPr>
          <w:ilvl w:val="0"/>
          <w:numId w:val="3"/>
        </w:numPr>
        <w:spacing w:before="0" w:after="0" w:line="240" w:lineRule="auto"/>
        <w:ind w:left="0" w:firstLine="0"/>
        <w:rPr>
          <w:rFonts w:ascii="宋体" w:hAnsi="宋体"/>
        </w:rPr>
      </w:pPr>
      <w:r>
        <w:rPr>
          <w:rFonts w:ascii="宋体" w:hAnsi="宋体" w:hint="eastAsia"/>
        </w:rPr>
        <w:t>建议</w:t>
      </w:r>
    </w:p>
    <w:p w14:paraId="31739EDB" w14:textId="72020761" w:rsidR="008169CE" w:rsidRPr="008169CE" w:rsidRDefault="008169CE" w:rsidP="008169CE">
      <w:pPr>
        <w:ind w:firstLine="420"/>
        <w:rPr>
          <w:rFonts w:hint="eastAsia"/>
        </w:rPr>
      </w:pPr>
      <w:r>
        <w:rPr>
          <w:rFonts w:hint="eastAsia"/>
        </w:rPr>
        <w:t>通过上述仿真实验，</w:t>
      </w:r>
      <w:r>
        <w:rPr>
          <w:rFonts w:hint="eastAsia"/>
        </w:rPr>
        <w:t>1</w:t>
      </w:r>
      <w:r>
        <w:t>000</w:t>
      </w:r>
      <w:r>
        <w:rPr>
          <w:rFonts w:hint="eastAsia"/>
        </w:rPr>
        <w:t>s</w:t>
      </w:r>
      <w:r>
        <w:rPr>
          <w:rFonts w:hint="eastAsia"/>
        </w:rPr>
        <w:t>机动时长数据通过拼接仍然无法达标，但</w:t>
      </w:r>
      <w:r>
        <w:rPr>
          <w:rFonts w:hint="eastAsia"/>
        </w:rPr>
        <w:t>3</w:t>
      </w:r>
      <w:r>
        <w:t>000</w:t>
      </w:r>
      <w:r>
        <w:rPr>
          <w:rFonts w:hint="eastAsia"/>
        </w:rPr>
        <w:t>s</w:t>
      </w:r>
      <w:r>
        <w:rPr>
          <w:rFonts w:hint="eastAsia"/>
        </w:rPr>
        <w:t>机动时长数据通过拼接后能够达标。因此，建议机动时长达到</w:t>
      </w:r>
      <w:r>
        <w:t>3000</w:t>
      </w:r>
      <w:r>
        <w:rPr>
          <w:rFonts w:hint="eastAsia"/>
        </w:rPr>
        <w:t>s</w:t>
      </w:r>
      <w:r>
        <w:rPr>
          <w:rFonts w:hint="eastAsia"/>
        </w:rPr>
        <w:t>。</w:t>
      </w:r>
    </w:p>
    <w:sectPr w:rsidR="008169CE" w:rsidRPr="00816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6696" w14:textId="77777777" w:rsidR="00D950DF" w:rsidRDefault="00D950DF" w:rsidP="00825484">
      <w:pPr>
        <w:ind w:firstLine="420"/>
      </w:pPr>
      <w:r>
        <w:separator/>
      </w:r>
    </w:p>
  </w:endnote>
  <w:endnote w:type="continuationSeparator" w:id="0">
    <w:p w14:paraId="066184B1" w14:textId="77777777" w:rsidR="00D950DF" w:rsidRDefault="00D950DF" w:rsidP="008254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742A" w14:textId="77777777" w:rsidR="00D950DF" w:rsidRDefault="00D950DF" w:rsidP="00825484">
      <w:pPr>
        <w:ind w:firstLine="420"/>
      </w:pPr>
      <w:r>
        <w:separator/>
      </w:r>
    </w:p>
  </w:footnote>
  <w:footnote w:type="continuationSeparator" w:id="0">
    <w:p w14:paraId="77B770E9" w14:textId="77777777" w:rsidR="00D950DF" w:rsidRDefault="00D950DF" w:rsidP="0082548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02B8D"/>
    <w:multiLevelType w:val="multilevel"/>
    <w:tmpl w:val="EA8C7FA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517532"/>
    <w:multiLevelType w:val="multilevel"/>
    <w:tmpl w:val="7C8099DC"/>
    <w:lvl w:ilvl="0">
      <w:start w:val="1"/>
      <w:numFmt w:val="decimal"/>
      <w:lvlText w:val="%1."/>
      <w:lvlJc w:val="left"/>
      <w:pPr>
        <w:ind w:left="720" w:hanging="72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EA615BE"/>
    <w:multiLevelType w:val="multilevel"/>
    <w:tmpl w:val="0F407FEC"/>
    <w:lvl w:ilvl="0">
      <w:start w:val="1"/>
      <w:numFmt w:val="decimal"/>
      <w:lvlText w:val="%1."/>
      <w:lvlJc w:val="left"/>
      <w:pPr>
        <w:ind w:left="792" w:hanging="360"/>
      </w:pPr>
      <w:rPr>
        <w:rFonts w:hint="default"/>
      </w:rPr>
    </w:lvl>
    <w:lvl w:ilvl="1">
      <w:start w:val="1"/>
      <w:numFmt w:val="decimal"/>
      <w:isLgl/>
      <w:lvlText w:val="%1.%2"/>
      <w:lvlJc w:val="left"/>
      <w:pPr>
        <w:ind w:left="1284" w:hanging="720"/>
      </w:pPr>
      <w:rPr>
        <w:rFonts w:hint="eastAsia"/>
      </w:rPr>
    </w:lvl>
    <w:lvl w:ilvl="2">
      <w:start w:val="1"/>
      <w:numFmt w:val="decimal"/>
      <w:isLgl/>
      <w:lvlText w:val="%1.%2.%3"/>
      <w:lvlJc w:val="left"/>
      <w:pPr>
        <w:ind w:left="1416" w:hanging="720"/>
      </w:pPr>
      <w:rPr>
        <w:rFonts w:hint="eastAsia"/>
      </w:rPr>
    </w:lvl>
    <w:lvl w:ilvl="3">
      <w:start w:val="1"/>
      <w:numFmt w:val="decimal"/>
      <w:isLgl/>
      <w:lvlText w:val="%1.%2.%3.%4"/>
      <w:lvlJc w:val="left"/>
      <w:pPr>
        <w:ind w:left="1908" w:hanging="1080"/>
      </w:pPr>
      <w:rPr>
        <w:rFonts w:hint="eastAsia"/>
      </w:rPr>
    </w:lvl>
    <w:lvl w:ilvl="4">
      <w:start w:val="1"/>
      <w:numFmt w:val="decimal"/>
      <w:isLgl/>
      <w:lvlText w:val="%1.%2.%3.%4.%5"/>
      <w:lvlJc w:val="left"/>
      <w:pPr>
        <w:ind w:left="2400" w:hanging="1440"/>
      </w:pPr>
      <w:rPr>
        <w:rFonts w:hint="eastAsia"/>
      </w:rPr>
    </w:lvl>
    <w:lvl w:ilvl="5">
      <w:start w:val="1"/>
      <w:numFmt w:val="decimal"/>
      <w:isLgl/>
      <w:lvlText w:val="%1.%2.%3.%4.%5.%6"/>
      <w:lvlJc w:val="left"/>
      <w:pPr>
        <w:ind w:left="2892" w:hanging="1800"/>
      </w:pPr>
      <w:rPr>
        <w:rFonts w:hint="eastAsia"/>
      </w:rPr>
    </w:lvl>
    <w:lvl w:ilvl="6">
      <w:start w:val="1"/>
      <w:numFmt w:val="decimal"/>
      <w:isLgl/>
      <w:lvlText w:val="%1.%2.%3.%4.%5.%6.%7"/>
      <w:lvlJc w:val="left"/>
      <w:pPr>
        <w:ind w:left="3384" w:hanging="2160"/>
      </w:pPr>
      <w:rPr>
        <w:rFonts w:hint="eastAsia"/>
      </w:rPr>
    </w:lvl>
    <w:lvl w:ilvl="7">
      <w:start w:val="1"/>
      <w:numFmt w:val="decimal"/>
      <w:isLgl/>
      <w:lvlText w:val="%1.%2.%3.%4.%5.%6.%7.%8"/>
      <w:lvlJc w:val="left"/>
      <w:pPr>
        <w:ind w:left="3516" w:hanging="2160"/>
      </w:pPr>
      <w:rPr>
        <w:rFonts w:hint="eastAsia"/>
      </w:rPr>
    </w:lvl>
    <w:lvl w:ilvl="8">
      <w:start w:val="1"/>
      <w:numFmt w:val="decimal"/>
      <w:isLgl/>
      <w:lvlText w:val="%1.%2.%3.%4.%5.%6.%7.%8.%9"/>
      <w:lvlJc w:val="left"/>
      <w:pPr>
        <w:ind w:left="4008" w:hanging="2520"/>
      </w:pPr>
      <w:rPr>
        <w:rFonts w:hint="eastAsia"/>
      </w:rPr>
    </w:lvl>
  </w:abstractNum>
  <w:abstractNum w:abstractNumId="3" w15:restartNumberingAfterBreak="0">
    <w:nsid w:val="482740E5"/>
    <w:multiLevelType w:val="hybridMultilevel"/>
    <w:tmpl w:val="4906DD3E"/>
    <w:lvl w:ilvl="0" w:tplc="9D2E61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8524A5"/>
    <w:multiLevelType w:val="hybridMultilevel"/>
    <w:tmpl w:val="18DE5154"/>
    <w:lvl w:ilvl="0" w:tplc="B55C1F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E16BC2"/>
    <w:multiLevelType w:val="hybridMultilevel"/>
    <w:tmpl w:val="33000EFA"/>
    <w:lvl w:ilvl="0" w:tplc="E6AE4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B22ECA"/>
    <w:multiLevelType w:val="hybridMultilevel"/>
    <w:tmpl w:val="E6D63C20"/>
    <w:lvl w:ilvl="0" w:tplc="08449C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AD"/>
    <w:rsid w:val="00017D1A"/>
    <w:rsid w:val="00067808"/>
    <w:rsid w:val="000800E7"/>
    <w:rsid w:val="0008170C"/>
    <w:rsid w:val="000856DD"/>
    <w:rsid w:val="000A610A"/>
    <w:rsid w:val="000B7948"/>
    <w:rsid w:val="00104274"/>
    <w:rsid w:val="001457E5"/>
    <w:rsid w:val="00174E4B"/>
    <w:rsid w:val="001A5021"/>
    <w:rsid w:val="001A7918"/>
    <w:rsid w:val="001D3A5D"/>
    <w:rsid w:val="001D785C"/>
    <w:rsid w:val="001E5D2C"/>
    <w:rsid w:val="001F64A9"/>
    <w:rsid w:val="002218DB"/>
    <w:rsid w:val="002670EA"/>
    <w:rsid w:val="00287CF8"/>
    <w:rsid w:val="002C4FA3"/>
    <w:rsid w:val="002D2A4F"/>
    <w:rsid w:val="002D512C"/>
    <w:rsid w:val="002F3368"/>
    <w:rsid w:val="00302011"/>
    <w:rsid w:val="003216AD"/>
    <w:rsid w:val="00337981"/>
    <w:rsid w:val="00374739"/>
    <w:rsid w:val="00375904"/>
    <w:rsid w:val="0037657D"/>
    <w:rsid w:val="003E286B"/>
    <w:rsid w:val="003F1052"/>
    <w:rsid w:val="003F38F6"/>
    <w:rsid w:val="004148AD"/>
    <w:rsid w:val="004468AE"/>
    <w:rsid w:val="004A0976"/>
    <w:rsid w:val="004D454C"/>
    <w:rsid w:val="004F287A"/>
    <w:rsid w:val="004F3CE3"/>
    <w:rsid w:val="00543837"/>
    <w:rsid w:val="00566265"/>
    <w:rsid w:val="00570C68"/>
    <w:rsid w:val="00581CFF"/>
    <w:rsid w:val="005831E6"/>
    <w:rsid w:val="005A4544"/>
    <w:rsid w:val="005B51A7"/>
    <w:rsid w:val="005E1139"/>
    <w:rsid w:val="005F01F6"/>
    <w:rsid w:val="0060241E"/>
    <w:rsid w:val="00603CED"/>
    <w:rsid w:val="00631AD0"/>
    <w:rsid w:val="00655FDE"/>
    <w:rsid w:val="00656574"/>
    <w:rsid w:val="006A2195"/>
    <w:rsid w:val="006C5F1D"/>
    <w:rsid w:val="006F1272"/>
    <w:rsid w:val="006F2E35"/>
    <w:rsid w:val="006F6104"/>
    <w:rsid w:val="00700686"/>
    <w:rsid w:val="0071067A"/>
    <w:rsid w:val="007613FF"/>
    <w:rsid w:val="007642C7"/>
    <w:rsid w:val="00785E24"/>
    <w:rsid w:val="007A1061"/>
    <w:rsid w:val="007B54B4"/>
    <w:rsid w:val="007C4304"/>
    <w:rsid w:val="007D09C4"/>
    <w:rsid w:val="007E2211"/>
    <w:rsid w:val="008169CE"/>
    <w:rsid w:val="00825484"/>
    <w:rsid w:val="00852E54"/>
    <w:rsid w:val="00864F8B"/>
    <w:rsid w:val="008A0E50"/>
    <w:rsid w:val="008D0E7F"/>
    <w:rsid w:val="008D0EBE"/>
    <w:rsid w:val="008D41CC"/>
    <w:rsid w:val="008F4DD5"/>
    <w:rsid w:val="00902DAA"/>
    <w:rsid w:val="0090615B"/>
    <w:rsid w:val="00927281"/>
    <w:rsid w:val="009C718B"/>
    <w:rsid w:val="00A0743B"/>
    <w:rsid w:val="00A442B5"/>
    <w:rsid w:val="00A72432"/>
    <w:rsid w:val="00A774EA"/>
    <w:rsid w:val="00AC7FBB"/>
    <w:rsid w:val="00B348E9"/>
    <w:rsid w:val="00B40267"/>
    <w:rsid w:val="00B45189"/>
    <w:rsid w:val="00B81C6D"/>
    <w:rsid w:val="00B87D25"/>
    <w:rsid w:val="00BE5945"/>
    <w:rsid w:val="00BF55CB"/>
    <w:rsid w:val="00C115DF"/>
    <w:rsid w:val="00C173F2"/>
    <w:rsid w:val="00C22F3C"/>
    <w:rsid w:val="00C62C9D"/>
    <w:rsid w:val="00C7487F"/>
    <w:rsid w:val="00C75664"/>
    <w:rsid w:val="00C810E0"/>
    <w:rsid w:val="00C93558"/>
    <w:rsid w:val="00CC05E8"/>
    <w:rsid w:val="00CC53CE"/>
    <w:rsid w:val="00D44269"/>
    <w:rsid w:val="00D61CB4"/>
    <w:rsid w:val="00D6273B"/>
    <w:rsid w:val="00D74050"/>
    <w:rsid w:val="00D7447A"/>
    <w:rsid w:val="00D950DF"/>
    <w:rsid w:val="00DB09A9"/>
    <w:rsid w:val="00DE74B9"/>
    <w:rsid w:val="00DF70C6"/>
    <w:rsid w:val="00E0388A"/>
    <w:rsid w:val="00E03D63"/>
    <w:rsid w:val="00E22921"/>
    <w:rsid w:val="00E35137"/>
    <w:rsid w:val="00E4511F"/>
    <w:rsid w:val="00E51046"/>
    <w:rsid w:val="00E53862"/>
    <w:rsid w:val="00E92304"/>
    <w:rsid w:val="00EA2353"/>
    <w:rsid w:val="00EC363E"/>
    <w:rsid w:val="00EC3AE8"/>
    <w:rsid w:val="00EC484C"/>
    <w:rsid w:val="00EE360D"/>
    <w:rsid w:val="00EF51A3"/>
    <w:rsid w:val="00F1130C"/>
    <w:rsid w:val="00F142BB"/>
    <w:rsid w:val="00FE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9039C"/>
  <w15:chartTrackingRefBased/>
  <w15:docId w15:val="{873CC553-385F-4E07-84EC-32DE53B8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4739"/>
    <w:pPr>
      <w:widowControl w:val="0"/>
      <w:ind w:firstLineChars="200" w:firstLine="200"/>
      <w:jc w:val="both"/>
    </w:pPr>
    <w:rPr>
      <w:rFonts w:eastAsia="宋体"/>
    </w:rPr>
  </w:style>
  <w:style w:type="paragraph" w:styleId="1">
    <w:name w:val="heading 1"/>
    <w:basedOn w:val="a0"/>
    <w:next w:val="a0"/>
    <w:link w:val="10"/>
    <w:uiPriority w:val="9"/>
    <w:qFormat/>
    <w:rsid w:val="00374739"/>
    <w:pPr>
      <w:keepNext/>
      <w:keepLines/>
      <w:spacing w:before="340" w:after="330" w:line="578" w:lineRule="auto"/>
      <w:ind w:firstLineChars="0" w:firstLine="0"/>
      <w:outlineLvl w:val="0"/>
    </w:pPr>
    <w:rPr>
      <w:b/>
      <w:bCs/>
      <w:kern w:val="44"/>
      <w:sz w:val="28"/>
      <w:szCs w:val="44"/>
    </w:rPr>
  </w:style>
  <w:style w:type="paragraph" w:styleId="3">
    <w:name w:val="heading 3"/>
    <w:basedOn w:val="a0"/>
    <w:next w:val="a0"/>
    <w:link w:val="30"/>
    <w:uiPriority w:val="9"/>
    <w:semiHidden/>
    <w:unhideWhenUsed/>
    <w:qFormat/>
    <w:rsid w:val="002C4FA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正文二级标题"/>
    <w:basedOn w:val="3"/>
    <w:link w:val="a4"/>
    <w:qFormat/>
    <w:rsid w:val="002C4FA3"/>
    <w:pPr>
      <w:numPr>
        <w:numId w:val="2"/>
      </w:numPr>
      <w:ind w:left="792" w:hanging="360"/>
    </w:pPr>
    <w:rPr>
      <w:rFonts w:ascii="新宋体" w:eastAsia="新宋体" w:hAnsi="新宋体"/>
      <w:sz w:val="28"/>
      <w:szCs w:val="28"/>
    </w:rPr>
  </w:style>
  <w:style w:type="character" w:customStyle="1" w:styleId="a4">
    <w:name w:val="正文二级标题 字符"/>
    <w:basedOn w:val="a1"/>
    <w:link w:val="a"/>
    <w:rsid w:val="002C4FA3"/>
    <w:rPr>
      <w:rFonts w:ascii="新宋体" w:eastAsia="新宋体" w:hAnsi="新宋体"/>
      <w:b/>
      <w:bCs/>
      <w:sz w:val="28"/>
      <w:szCs w:val="28"/>
    </w:rPr>
  </w:style>
  <w:style w:type="character" w:customStyle="1" w:styleId="30">
    <w:name w:val="标题 3 字符"/>
    <w:basedOn w:val="a1"/>
    <w:link w:val="3"/>
    <w:uiPriority w:val="9"/>
    <w:semiHidden/>
    <w:rsid w:val="002C4FA3"/>
    <w:rPr>
      <w:b/>
      <w:bCs/>
      <w:sz w:val="32"/>
      <w:szCs w:val="32"/>
    </w:rPr>
  </w:style>
  <w:style w:type="paragraph" w:styleId="a5">
    <w:name w:val="Title"/>
    <w:basedOn w:val="a0"/>
    <w:next w:val="a0"/>
    <w:link w:val="a6"/>
    <w:uiPriority w:val="10"/>
    <w:qFormat/>
    <w:rsid w:val="00655FD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1"/>
    <w:link w:val="a5"/>
    <w:uiPriority w:val="10"/>
    <w:rsid w:val="00655FDE"/>
    <w:rPr>
      <w:rFonts w:asciiTheme="majorHAnsi" w:eastAsiaTheme="majorEastAsia" w:hAnsiTheme="majorHAnsi" w:cstheme="majorBidi"/>
      <w:b/>
      <w:bCs/>
      <w:sz w:val="32"/>
      <w:szCs w:val="32"/>
    </w:rPr>
  </w:style>
  <w:style w:type="character" w:customStyle="1" w:styleId="10">
    <w:name w:val="标题 1 字符"/>
    <w:basedOn w:val="a1"/>
    <w:link w:val="1"/>
    <w:uiPriority w:val="9"/>
    <w:rsid w:val="00374739"/>
    <w:rPr>
      <w:rFonts w:eastAsia="宋体"/>
      <w:b/>
      <w:bCs/>
      <w:kern w:val="44"/>
      <w:sz w:val="28"/>
      <w:szCs w:val="44"/>
    </w:rPr>
  </w:style>
  <w:style w:type="paragraph" w:styleId="a7">
    <w:name w:val="List Paragraph"/>
    <w:basedOn w:val="a0"/>
    <w:uiPriority w:val="34"/>
    <w:qFormat/>
    <w:rsid w:val="00D7447A"/>
    <w:pPr>
      <w:ind w:firstLine="420"/>
    </w:pPr>
  </w:style>
  <w:style w:type="paragraph" w:customStyle="1" w:styleId="C503-">
    <w:name w:val="C503-正文格式"/>
    <w:basedOn w:val="a0"/>
    <w:link w:val="C503-Char"/>
    <w:qFormat/>
    <w:rsid w:val="00D7447A"/>
    <w:pPr>
      <w:spacing w:line="360" w:lineRule="auto"/>
      <w:ind w:firstLine="480"/>
    </w:pPr>
    <w:rPr>
      <w:rFonts w:ascii="Times New Roman" w:hAnsi="Times New Roman" w:cs="Times New Roman"/>
      <w:sz w:val="24"/>
      <w:szCs w:val="20"/>
      <w:lang w:val="x-none" w:eastAsia="x-none"/>
    </w:rPr>
  </w:style>
  <w:style w:type="character" w:customStyle="1" w:styleId="C503-Char">
    <w:name w:val="C503-正文格式 Char"/>
    <w:link w:val="C503-"/>
    <w:qFormat/>
    <w:rsid w:val="00D7447A"/>
    <w:rPr>
      <w:rFonts w:ascii="Times New Roman" w:eastAsia="宋体" w:hAnsi="Times New Roman" w:cs="Times New Roman"/>
      <w:sz w:val="24"/>
      <w:szCs w:val="20"/>
      <w:lang w:val="x-none" w:eastAsia="x-none"/>
    </w:rPr>
  </w:style>
  <w:style w:type="character" w:customStyle="1" w:styleId="AMDisplayEquation">
    <w:name w:val="AMDisplayEquation 字符"/>
    <w:link w:val="AMDisplayEquation0"/>
    <w:locked/>
    <w:rsid w:val="00D7447A"/>
    <w:rPr>
      <w:rFonts w:ascii="Times New Roman" w:hAnsi="Times New Roman" w:cs="宋体"/>
      <w:sz w:val="24"/>
    </w:rPr>
  </w:style>
  <w:style w:type="paragraph" w:customStyle="1" w:styleId="AMDisplayEquation0">
    <w:name w:val="AMDisplayEquation"/>
    <w:basedOn w:val="C503-"/>
    <w:next w:val="a0"/>
    <w:link w:val="AMDisplayEquation"/>
    <w:qFormat/>
    <w:rsid w:val="00D7447A"/>
    <w:pPr>
      <w:tabs>
        <w:tab w:val="center" w:pos="4160"/>
        <w:tab w:val="right" w:pos="8320"/>
      </w:tabs>
    </w:pPr>
    <w:rPr>
      <w:rFonts w:eastAsiaTheme="minorEastAsia" w:cs="宋体"/>
      <w:szCs w:val="22"/>
      <w:lang w:val="en-US" w:eastAsia="zh-CN"/>
    </w:rPr>
  </w:style>
  <w:style w:type="paragraph" w:styleId="a8">
    <w:name w:val="caption"/>
    <w:basedOn w:val="a0"/>
    <w:next w:val="a0"/>
    <w:uiPriority w:val="35"/>
    <w:unhideWhenUsed/>
    <w:qFormat/>
    <w:rsid w:val="00543837"/>
    <w:rPr>
      <w:rFonts w:asciiTheme="majorHAnsi" w:eastAsia="黑体" w:hAnsiTheme="majorHAnsi" w:cstheme="majorBidi"/>
      <w:sz w:val="20"/>
      <w:szCs w:val="20"/>
    </w:rPr>
  </w:style>
  <w:style w:type="table" w:styleId="a9">
    <w:name w:val="Table Grid"/>
    <w:basedOn w:val="a2"/>
    <w:uiPriority w:val="39"/>
    <w:rsid w:val="00EC3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ab"/>
    <w:uiPriority w:val="99"/>
    <w:unhideWhenUsed/>
    <w:rsid w:val="0082548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825484"/>
    <w:rPr>
      <w:sz w:val="18"/>
      <w:szCs w:val="18"/>
    </w:rPr>
  </w:style>
  <w:style w:type="paragraph" w:styleId="ac">
    <w:name w:val="footer"/>
    <w:basedOn w:val="a0"/>
    <w:link w:val="ad"/>
    <w:uiPriority w:val="99"/>
    <w:unhideWhenUsed/>
    <w:rsid w:val="00825484"/>
    <w:pPr>
      <w:tabs>
        <w:tab w:val="center" w:pos="4153"/>
        <w:tab w:val="right" w:pos="8306"/>
      </w:tabs>
      <w:snapToGrid w:val="0"/>
      <w:jc w:val="left"/>
    </w:pPr>
    <w:rPr>
      <w:sz w:val="18"/>
      <w:szCs w:val="18"/>
    </w:rPr>
  </w:style>
  <w:style w:type="character" w:customStyle="1" w:styleId="ad">
    <w:name w:val="页脚 字符"/>
    <w:basedOn w:val="a1"/>
    <w:link w:val="ac"/>
    <w:uiPriority w:val="99"/>
    <w:rsid w:val="00825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362C5-57FD-4185-84B3-3FAF26D0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dc:creator>
  <cp:keywords/>
  <dc:description/>
  <cp:lastModifiedBy>Reuben</cp:lastModifiedBy>
  <cp:revision>26</cp:revision>
  <dcterms:created xsi:type="dcterms:W3CDTF">2021-10-29T08:04:00Z</dcterms:created>
  <dcterms:modified xsi:type="dcterms:W3CDTF">2021-10-29T09:21:00Z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