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0e0c37" w14:textId="f0e0c37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ЗБЕРІГАННЯ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3039"/>
        <w:gridCol w:w="3103"/>
      </w:tblGrid>
      <w:tr>
        <w:trPr>
          <w:trHeight w:val="390" w:hRule="atLeast"/>
        </w:trPr>
        <w:tc>
          <w:tcPr>
            <w:tcW w:w="303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__________________</w:t>
            </w:r>
          </w:p>
        </w:tc>
        <w:tc>
          <w:tcPr>
            <w:tcW w:w="3103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Поклажодавець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Зберігач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) в особі </w:t>
      </w:r>
      <w:bookmarkStart w:name="POSITION_1639491625723_type=placeholder" w:id="1"/>
      <w:bookmarkEnd w:id="1"/>
      <w:r>
        <w:rPr>
          <w:rFonts w:ascii="Times New Roman" w:hAnsi="Times New Roman"/>
          <w:b w:val="false"/>
          <w:i w:val="false"/>
          <w:color w:val="000000"/>
          <w:sz w:val="20"/>
        </w:rPr>
        <w:t>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</w:t>
      </w:r>
      <w:bookmarkStart w:name="POSITION_1639491625723_type=placeholder" w:id="2"/>
      <w:bookmarkEnd w:id="2"/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________________________________________, з іншого боку,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В порядку та на умовах, визначених цим Договором, за __________________ документами, які є невід'ємною частиною цього Договору, Поклажодавець передає, а Зберігач приймає на зберігання протягом строку цього Договору 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 у кількості _____________________________________________________________ (надалі іменується "майно"), загальною вартістю 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1.2. Зберігання за цим Договором є безоплатним.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ПРАВА ТА ОБОВ'ЯЗКИ ЗБЕРІГАЧА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Зберігач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2.1.1. Вживати всіх необхідних заходів для забезпечення схоронності майна протягом строку зберігання.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2.1.2. Зберігати майно окремо від інших речей, з дотриманням усіх необхідних умов, які забезпечують збереження майна Поклажодавця.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2.1.3. Нести відповідальність за втрату (нестачу) або пошкодження майна Поклажодавця, переданого на зберігання Зберігачеві, у відповідності із цим Договором та чинним законодавством України з моменту одержання майна від Поклажодавця та до моменту його повернення Поклажодавцеві.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2.1.4. Повернути майно Поклажодавцеві за першою вимогою останнього.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Якщо при прийманні Зберігачем майна, що передається Поклажодавцем на зберігання, в цьому майні виявляться пошкодження або недоліки, котрі можуть бути виявлені при поверхневому огляді, а також у випадку спричинення будь-ким пошкоджень майна Поклажодавця, Зберігач зобов'язаний вжити заходів щодо охорони прав Поклажодавця, зібрати необхідні докази і повідомити Поклажодавця про такі порушення. Якщо Зберігач своєчасно не повідомить про це Поклажодавця, він несе відповідальність за збитки, завдані Поклажодавцеві через таке неповідомлення.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2.3. Зберігач не має права користуватись майном, крім випадків, узгоджених з Поклажодавцем, за умови, що таке узгодження оформлюється письмово.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2.4. Зберігач не має права передавати майно у користування третім особам.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ОБОВ'ЯЗКИ ПОКЛАЖОДАВЦЯ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 Поклажодавець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3.1.1. Передати Зберігачеві майно на зберігання не пізніше, ніж через ___________ календарних днів після набрання чинності цим Договором.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3.1.2. Забрати у Зберігача майно до закінчення строку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3.2. Поклажодавець має право у будь-який час вимагати у Зберігача повернення майна, яке знаходиться на зберіганні (всього або його частини).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4.1. У випадку порушення Договору, Сторона несе відповідальність, визначену цим Договором та (або)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4.1.1.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4.1.2. Сторони не несуть відповідальності за порушення Договору, якщо воно сталося не з їх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4.1.3.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Зберігач несе відповідальність за збереження і цілісність майна з моменту передання майна на зберігання і до моменту його повернення Поклажодавцеві. У випадку втрати (нестачі) або пошкодження майна, яке передане на зберігання, або його частини, Зберігач повинен відшкодувати Поклажодавцеві всі пов’язані з цим збитки.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У випадку неповернення майна Поклажодавцеві за першою вимогою, Зберігач повинен виплатити Поклажодавцеві штраф у розмірі 0,5 % від вартості майна за кожний день затримки.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 Якщо Зберігач зазнає в результаті зберігання майна збитків внаслідок властивостей майна, про які він не знав і не повинен був знати, Поклажодавець повинен відшкодувати Зберігачу ці збитки.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ВИРІШЕННЯ СПОРІВ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Усі спори, що виникають з цього Договору або пов'язані із ним, вирішуються шляхом переговорів між Сторонами.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ff0000"/>
          <w:sz w:val="20"/>
        </w:rPr>
        <w:t>6.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Цей Договір вважається укладеним і набирає чинності з моменту його підписання Сторонами та скріплення печатками 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разі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Строк цього Договору починає свій перебіг у момент, визначений у п. 6.1 цього Договору та закінчується _______________________________________.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6.3. Закінчення строку цього Договору не звільняє Сторони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6.5. 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ff0000"/>
          <w:sz w:val="20"/>
        </w:rPr>
        <w:t>7.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7.1.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7.2.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 так чи інакше стосуються цього Договору, втрачають юридичну силу, але можуть враховуватися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7.3. Сторони несуть повну відповідальність за правильність вказаних ними у цьому Договорів реквізитів та зобов'язуються своєчасно у письмовій формі повідомляти іншу Сторону про їх зміну, а у разі неповідомлення несуть ризик настання пов'язаних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7.4. Відступлення права вимоги та (або) переведення боргу за цим Договором однією зі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7.5. Додаткові угоди та додатки до цього Договору є його невід'ємними частинами і мають юридичну силу у разі, якщо вони викладені у письмовій формі, підписані Сторонами та скріплені їх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ff0000"/>
          <w:sz w:val="20"/>
        </w:rPr>
        <w:t>печатками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ff0000"/>
          <w:sz w:val="20"/>
        </w:rPr>
        <w:t>(у разі наявності).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7.6.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7.7.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941"/>
        <w:gridCol w:w="5043"/>
      </w:tblGrid>
      <w:tr>
        <w:trPr>
          <w:trHeight w:val="480" w:hRule="atLeast"/>
        </w:trPr>
        <w:tc>
          <w:tcPr>
            <w:tcW w:w="4941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Поклажодавець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043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Зберігач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5085" w:hRule="atLeast"/>
        </w:trPr>
        <w:tc>
          <w:tcPr>
            <w:tcW w:w="4941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ФІО підписанта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</w:t>
            </w:r>
          </w:p>
        </w:tc>
        <w:tc>
          <w:tcPr>
            <w:tcW w:w="5043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ФІО підписанта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</w:t>
            </w:r>
          </w:p>
        </w:tc>
      </w:tr>
    </w:tbl>
    <w:bookmarkEnd w:id="3"/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