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  <Override ContentType="application/vnd.openxmlformats-officedocument.wordprocessingml.header+xml" PartName="/word/header2.xml"/>
  <Override ContentType="application/vnd.openxmlformats-officedocument.wordprocessingml.footer+xml" PartName="/word/footer2.xml"/>
  <Override ContentType="application/vnd.openxmlformats-officedocument.wordprocessingml.header+xml" PartName="/word/header3.xml"/>
  <Override ContentType="application/vnd.openxmlformats-officedocument.wordprocessingml.footer+xml" PartName="/word/footer3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gridSpan w:val="2"/>
            <w:shd w:fill="FF0000" w:color="FFFFFF"/>
          </w:tcPr>
          <w:p>
            <w:r>
              <w:rPr>
                <w:b/>
                <w:bCs/>
              </w:rPr>
              <w:t xml:space="preserve">Observation No. 1</w:t>
            </w:r>
          </w:p>
        </w:tc>
      </w:tr>
      <w:tr>
        <w:tc>
          <w:tcPr>
            <w:tcW w:type="pct" w:w="20%"/>
            <w:tcMar>
              <w:top w:type="dxa" w:w="0"/>
              <w:left w:type="dxa" w:w="0"/>
              <w:bottom w:type="dxa" w:w="144"/>
              <w:right w:type="dxa" w:w="0"/>
            </w:tcMar>
          </w:tcPr>
          <w:p>
            <w:r>
              <w:rPr>
                <w:b/>
                <w:bCs/>
              </w:rPr>
              <w:t xml:space="preserve">Vulnerability</w:t>
            </w:r>
          </w:p>
        </w:tc>
        <w:tc>
          <w:p>
            <w:r>
              <w:t xml:space="preserve">http://localhost:3000/vulnerability/create</w:t>
            </w:r>
          </w:p>
        </w:tc>
      </w:tr>
      <w:tr>
        <w:tc>
          <w:p>
            <w:r>
              <w:rPr>
                <w:b/>
                <w:bCs/>
              </w:rPr>
              <w:t xml:space="preserve">Status</w:t>
            </w:r>
          </w:p>
        </w:tc>
        <w:tc>
          <w:tcPr>
            <w:tcMar>
              <w:top w:type="dxa" w:w="0"/>
              <w:left w:type="dxa" w:w="0"/>
              <w:bottom w:type="dxa" w:w="144"/>
              <w:right w:type="dxa" w:w="0"/>
            </w:tcMar>
          </w:tcPr>
          <w:p>
            <w:r>
              <w:t xml:space="preserve">Open</w:t>
            </w:r>
          </w:p>
        </w:tc>
      </w:tr>
      <w:tr>
        <w:tc>
          <w:p>
            <w:r>
              <w:rPr>
                <w:b/>
                <w:bCs/>
              </w:rPr>
              <w:t xml:space="preserve">Severity</w:t>
            </w:r>
          </w:p>
        </w:tc>
        <w:tc>
          <w:tcPr>
            <w:shd w:fill="FF0000" w:color="FFFFFF"/>
            <w:tcMar>
              <w:top w:type="dxa" w:w="0"/>
              <w:left w:type="dxa" w:w="0"/>
              <w:bottom w:type="dxa" w:w="144"/>
              <w:right w:type="dxa" w:w="0"/>
            </w:tcMar>
          </w:tcPr>
          <w:p>
            <w:r>
              <w:rPr>
                <w:b/>
                <w:bCs/>
              </w:rPr>
              <w:t xml:space="preserve">High</w:t>
            </w:r>
          </w:p>
        </w:tc>
      </w:tr>
      <w:tr>
        <w:tc>
          <w:p>
            <w:r>
              <w:rPr>
                <w:b/>
                <w:bCs/>
              </w:rPr>
              <w:t xml:space="preserve">Description</w:t>
            </w:r>
          </w:p>
        </w:tc>
        <w:tc>
          <w:tcPr>
            <w:tcMar>
              <w:top w:type="dxa" w:w="0"/>
              <w:left w:type="dxa" w:w="0"/>
              <w:bottom w:type="dxa" w:w="144"/>
              <w:right w:type="dxa" w:w="0"/>
            </w:tcMar>
          </w:tcPr>
          <w:p>
            <w:r>
              <w:t xml:space="preserve">http://localhost:3000/vulnerability/create http://localhost:3000/vulnerability/create http://localhost:3000/vulnerability/create</w:t>
            </w:r>
          </w:p>
        </w:tc>
      </w:tr>
      <w:tr>
        <w:tc>
          <w:p>
            <w:r>
              <w:rPr>
                <w:b/>
                <w:bCs/>
              </w:rPr>
              <w:t xml:space="preserve">Remediation</w:t>
            </w:r>
          </w:p>
        </w:tc>
        <w:tc>
          <w:tcPr>
            <w:tcMar>
              <w:top w:type="dxa" w:w="0"/>
              <w:left w:type="dxa" w:w="0"/>
              <w:bottom w:type="dxa" w:w="144"/>
              <w:right w:type="dxa" w:w="0"/>
            </w:tcMar>
          </w:tcPr>
          <w:p>
            <w:r>
              <w:t xml:space="preserve">http://localhost:3000/vulnerability/create</w:t>
            </w:r>
          </w:p>
        </w:tc>
      </w:tr>
      <w:tr>
        <w:tc>
          <w:p>
            <w:r>
              <w:rPr>
                <w:b/>
                <w:bCs/>
              </w:rPr>
              <w:t xml:space="preserve">Affected URLs</w:t>
            </w:r>
          </w:p>
        </w:tc>
        <w:tc>
          <w:tcPr>
            <w:tcMar>
              <w:top w:type="dxa" w:w="0"/>
              <w:left w:type="dxa" w:w="0"/>
              <w:bottom w:type="dxa" w:w="144"/>
              <w:right w:type="dxa" w:w="0"/>
            </w:tcMar>
          </w:tcPr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http://localhost:3000/observation/create/64ef1c77da69e836dd44888b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http://localhost:3000/observation/create/64ef1c77da69e836dd44888b</w:t>
            </w:r>
          </w:p>
        </w:tc>
      </w:tr>
      <w:tr>
        <w:tc>
          <w:p>
            <w:r>
              <w:rPr>
                <w:b/>
                <w:bCs/>
              </w:rPr>
              <w:t xml:space="preserve">References</w:t>
            </w:r>
          </w:p>
        </w:tc>
        <w:tc>
          <w:tcPr>
            <w:tcMar>
              <w:top w:type="dxa" w:w="0"/>
              <w:left w:type="dxa" w:w="0"/>
              <w:bottom w:type="dxa" w:w="144"/>
              <w:right w:type="dxa" w:w="0"/>
            </w:tcMar>
          </w:tcPr>
          <w:p>
            <w:r>
              <w:t xml:space="preserve">http://localhost:3000/vulnerability/create</w:t>
            </w:r>
          </w:p>
        </w:tc>
      </w:tr>
      <w:tr>
        <w:tc>
          <w:p>
            <w:r>
              <w:rPr>
                <w:b/>
                <w:bCs/>
              </w:rPr>
              <w:t xml:space="preserve">Proof Of Concept</w:t>
            </w:r>
          </w:p>
        </w:tc>
        <w:tc>
          <w:p>
            <w:r>
              <w:t xml:space="preserve">Screenshot shared below.</w:t>
            </w:r>
          </w:p>
        </w:tc>
      </w:tr>
      <w:tr>
        <w:tc>
          <w:tcPr>
            <w:gridSpan w:val="2"/>
            <w:tcMar>
              <w:top w:type="dxa" w:w="144"/>
              <w:left w:type="dxa" w:w="0"/>
              <w:bottom w:type="dxa" w:w="144"/>
              <w:right w:type="dxa" w:w="0"/>
            </w:tcMar>
          </w:tcPr>
          <w:p>
            <w:pPr>
              <w:jc w:val="center"/>
            </w:pPr>
            <w:r>
              <w:t xml:space="preserve">http://localhost:3000/observation/create/64ef1c77da69e836dd44888b</w:t>
            </w:r>
          </w:p>
          <w:p>
            <w:pPr>
              <w:spacing w:after="200"/>
              <w:jc w:val="center"/>
            </w:pPr>
            <w:r>
              <w:drawing>
                <wp:inline distT="0" distB="0" distL="0" distR="0">
                  <wp:extent cx="5524500" cy="3333750"/>
                  <wp:effectExtent b="0" l="0" r="0" t="0"/>
                  <wp:docPr id="42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0" cy="3333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gridSpan w:val="2"/>
            <w:tcMar>
              <w:top w:type="dxa" w:w="144"/>
              <w:left w:type="dxa" w:w="0"/>
              <w:bottom w:type="dxa" w:w="144"/>
              <w:right w:type="dxa" w:w="0"/>
            </w:tcMar>
          </w:tcPr>
          <w:p>
            <w:pPr>
              <w:pageBreakBefore/>
              <w:jc w:val="center"/>
            </w:pPr>
            <w:r>
              <w:t xml:space="preserve">http://localhost:3000/observation/create/64ef1c77da69e836dd44888b</w:t>
            </w:r>
          </w:p>
          <w:p>
            <w:pPr>
              <w:spacing w:after="200"/>
              <w:jc w:val="center"/>
            </w:pPr>
            <w:r>
              <w:drawing>
                <wp:inline distT="0" distB="0" distL="0" distR="0">
                  <wp:extent cx="5524500" cy="3333750"/>
                  <wp:effectExtent b="0" l="0" r="0" t="0"/>
                  <wp:docPr id="43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0" cy="3333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ectPr>
          <w:headerReference w:type="default" r:id="rId6"/>
          <w:footerReference w:type="default" r:id="rId7"/>
          <w:type w:val="nextPage"/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gridSpan w:val="2"/>
            <w:shd w:fill="FF0000" w:color="FFFFFF"/>
          </w:tcPr>
          <w:p>
            <w:r>
              <w:rPr>
                <w:b/>
                <w:bCs/>
              </w:rPr>
              <w:t xml:space="preserve">Observation No. 2</w:t>
            </w:r>
          </w:p>
        </w:tc>
      </w:tr>
      <w:tr>
        <w:tc>
          <w:tcPr>
            <w:tcW w:type="pct" w:w="20%"/>
            <w:tcMar>
              <w:top w:type="dxa" w:w="0"/>
              <w:left w:type="dxa" w:w="0"/>
              <w:bottom w:type="dxa" w:w="144"/>
              <w:right w:type="dxa" w:w="0"/>
            </w:tcMar>
          </w:tcPr>
          <w:p>
            <w:r>
              <w:rPr>
                <w:b/>
                <w:bCs/>
              </w:rPr>
              <w:t xml:space="preserve">Vulnerability</w:t>
            </w:r>
          </w:p>
        </w:tc>
        <w:tc>
          <w:p>
            <w:r>
              <w:t xml:space="preserve">http://localhost:3000/vulnerability/create</w:t>
            </w:r>
          </w:p>
        </w:tc>
      </w:tr>
      <w:tr>
        <w:tc>
          <w:p>
            <w:r>
              <w:rPr>
                <w:b/>
                <w:bCs/>
              </w:rPr>
              <w:t xml:space="preserve">Status</w:t>
            </w:r>
          </w:p>
        </w:tc>
        <w:tc>
          <w:tcPr>
            <w:tcMar>
              <w:top w:type="dxa" w:w="0"/>
              <w:left w:type="dxa" w:w="0"/>
              <w:bottom w:type="dxa" w:w="144"/>
              <w:right w:type="dxa" w:w="0"/>
            </w:tcMar>
          </w:tcPr>
          <w:p>
            <w:r>
              <w:t xml:space="preserve">Close</w:t>
            </w:r>
          </w:p>
        </w:tc>
      </w:tr>
      <w:tr>
        <w:tc>
          <w:p>
            <w:r>
              <w:rPr>
                <w:b/>
                <w:bCs/>
              </w:rPr>
              <w:t xml:space="preserve">Severity</w:t>
            </w:r>
          </w:p>
        </w:tc>
        <w:tc>
          <w:tcPr>
            <w:shd w:fill="FF0000" w:color="FFFFFF"/>
            <w:tcMar>
              <w:top w:type="dxa" w:w="0"/>
              <w:left w:type="dxa" w:w="0"/>
              <w:bottom w:type="dxa" w:w="144"/>
              <w:right w:type="dxa" w:w="0"/>
            </w:tcMar>
          </w:tcPr>
          <w:p>
            <w:r>
              <w:rPr>
                <w:b/>
                <w:bCs/>
              </w:rPr>
              <w:t xml:space="preserve">High</w:t>
            </w:r>
          </w:p>
        </w:tc>
      </w:tr>
      <w:tr>
        <w:tc>
          <w:p>
            <w:r>
              <w:rPr>
                <w:b/>
                <w:bCs/>
              </w:rPr>
              <w:t xml:space="preserve">Description</w:t>
            </w:r>
          </w:p>
        </w:tc>
        <w:tc>
          <w:tcPr>
            <w:tcMar>
              <w:top w:type="dxa" w:w="0"/>
              <w:left w:type="dxa" w:w="0"/>
              <w:bottom w:type="dxa" w:w="144"/>
              <w:right w:type="dxa" w:w="0"/>
            </w:tcMar>
          </w:tcPr>
          <w:p>
            <w:r>
              <w:t xml:space="preserve">http://localhost:3000/vulnerability/create http://localhost:3000/vulnerability/create http://localhost:3000/vulnerability/create</w:t>
            </w:r>
          </w:p>
        </w:tc>
      </w:tr>
      <w:tr>
        <w:tc>
          <w:p>
            <w:r>
              <w:rPr>
                <w:b/>
                <w:bCs/>
              </w:rPr>
              <w:t xml:space="preserve">Remediation</w:t>
            </w:r>
          </w:p>
        </w:tc>
        <w:tc>
          <w:tcPr>
            <w:tcMar>
              <w:top w:type="dxa" w:w="0"/>
              <w:left w:type="dxa" w:w="0"/>
              <w:bottom w:type="dxa" w:w="144"/>
              <w:right w:type="dxa" w:w="0"/>
            </w:tcMar>
          </w:tcPr>
          <w:p>
            <w:r>
              <w:t xml:space="preserve">http://localhost:3000/vulnerability/create</w:t>
            </w:r>
          </w:p>
        </w:tc>
      </w:tr>
      <w:tr>
        <w:tc>
          <w:p>
            <w:r>
              <w:rPr>
                <w:b/>
                <w:bCs/>
              </w:rPr>
              <w:t xml:space="preserve">Affected URLs</w:t>
            </w:r>
          </w:p>
        </w:tc>
        <w:tc>
          <w:tcPr>
            <w:tcMar>
              <w:top w:type="dxa" w:w="0"/>
              <w:left w:type="dxa" w:w="0"/>
              <w:bottom w:type="dxa" w:w="144"/>
              <w:right w:type="dxa" w:w="0"/>
            </w:tcMar>
          </w:tcPr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http://localhost:3000/observation/create/64ef1c77da69e836dd44888b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http://localhost:3000/observation/create/64ef1c77da69e836dd44888b</w:t>
            </w:r>
          </w:p>
        </w:tc>
      </w:tr>
      <w:tr>
        <w:tc>
          <w:p>
            <w:r>
              <w:rPr>
                <w:b/>
                <w:bCs/>
              </w:rPr>
              <w:t xml:space="preserve">References</w:t>
            </w:r>
          </w:p>
        </w:tc>
        <w:tc>
          <w:tcPr>
            <w:tcMar>
              <w:top w:type="dxa" w:w="0"/>
              <w:left w:type="dxa" w:w="0"/>
              <w:bottom w:type="dxa" w:w="144"/>
              <w:right w:type="dxa" w:w="0"/>
            </w:tcMar>
          </w:tcPr>
          <w:p>
            <w:r>
              <w:t xml:space="preserve">http://localhost:3000/vulnerability/create</w:t>
            </w:r>
          </w:p>
        </w:tc>
      </w:tr>
      <w:tr>
        <w:tc>
          <w:p>
            <w:r>
              <w:rPr>
                <w:b/>
                <w:bCs/>
              </w:rPr>
              <w:t xml:space="preserve">Proof Of Concept</w:t>
            </w:r>
          </w:p>
        </w:tc>
        <w:tc>
          <w:p>
            <w:r>
              <w:t xml:space="preserve">Screenshot shared below.</w:t>
            </w:r>
          </w:p>
        </w:tc>
      </w:tr>
      <w:tr>
        <w:tc>
          <w:tcPr>
            <w:gridSpan w:val="2"/>
            <w:tcMar>
              <w:top w:type="dxa" w:w="144"/>
              <w:left w:type="dxa" w:w="0"/>
              <w:bottom w:type="dxa" w:w="144"/>
              <w:right w:type="dxa" w:w="0"/>
            </w:tcMar>
          </w:tcPr>
          <w:p>
            <w:pPr>
              <w:jc w:val="center"/>
            </w:pPr>
            <w:r>
              <w:t xml:space="preserve">http://localhost:3000/observation/create/64ef1c77da69e836dd44888b</w:t>
            </w:r>
          </w:p>
          <w:p>
            <w:pPr>
              <w:spacing w:after="200"/>
              <w:jc w:val="center"/>
            </w:pPr>
            <w:r>
              <w:drawing>
                <wp:inline distT="0" distB="0" distL="0" distR="0">
                  <wp:extent cx="5524500" cy="3333750"/>
                  <wp:effectExtent b="0" l="0" r="0" t="0"/>
                  <wp:docPr id="45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0" cy="3333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gridSpan w:val="2"/>
            <w:tcMar>
              <w:top w:type="dxa" w:w="144"/>
              <w:left w:type="dxa" w:w="0"/>
              <w:bottom w:type="dxa" w:w="144"/>
              <w:right w:type="dxa" w:w="0"/>
            </w:tcMar>
          </w:tcPr>
          <w:p>
            <w:pPr>
              <w:pageBreakBefore/>
              <w:jc w:val="center"/>
            </w:pPr>
            <w:r>
              <w:t xml:space="preserve">http://localhost:3000/observation/create/64ef1c77da69e836dd44888b</w:t>
            </w:r>
          </w:p>
          <w:p>
            <w:pPr>
              <w:spacing w:after="200"/>
              <w:jc w:val="center"/>
            </w:pPr>
            <w:r>
              <w:drawing>
                <wp:inline distT="0" distB="0" distL="0" distR="0">
                  <wp:extent cx="5524500" cy="3333750"/>
                  <wp:effectExtent b="0" l="0" r="0" t="0"/>
                  <wp:docPr id="46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0" cy="3333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ectPr>
          <w:headerReference w:type="default" r:id="rId8"/>
          <w:footerReference w:type="default" r:id="rId9"/>
          <w:type w:val="nextPage"/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gridSpan w:val="2"/>
            <w:shd w:fill="FF0000" w:color="FFFFFF"/>
          </w:tcPr>
          <w:p>
            <w:r>
              <w:rPr>
                <w:b/>
                <w:bCs/>
              </w:rPr>
              <w:t xml:space="preserve">Observation No. 3</w:t>
            </w:r>
          </w:p>
        </w:tc>
      </w:tr>
      <w:tr>
        <w:tc>
          <w:tcPr>
            <w:tcW w:type="pct" w:w="20%"/>
            <w:tcMar>
              <w:top w:type="dxa" w:w="0"/>
              <w:left w:type="dxa" w:w="0"/>
              <w:bottom w:type="dxa" w:w="144"/>
              <w:right w:type="dxa" w:w="0"/>
            </w:tcMar>
          </w:tcPr>
          <w:p>
            <w:r>
              <w:rPr>
                <w:b/>
                <w:bCs/>
              </w:rPr>
              <w:t xml:space="preserve">Vulnerability</w:t>
            </w:r>
          </w:p>
        </w:tc>
        <w:tc>
          <w:p>
            <w:r>
              <w:t xml:space="preserve">illustrates the use of the selected attribute by specifying the pre-selected option that will be displayed first from the drop-down list.</w:t>
            </w:r>
          </w:p>
        </w:tc>
      </w:tr>
      <w:tr>
        <w:tc>
          <w:p>
            <w:r>
              <w:rPr>
                <w:b/>
                <w:bCs/>
              </w:rPr>
              <w:t xml:space="preserve">Status</w:t>
            </w:r>
          </w:p>
        </w:tc>
        <w:tc>
          <w:tcPr>
            <w:tcMar>
              <w:top w:type="dxa" w:w="0"/>
              <w:left w:type="dxa" w:w="0"/>
              <w:bottom w:type="dxa" w:w="144"/>
              <w:right w:type="dxa" w:w="0"/>
            </w:tcMar>
          </w:tcPr>
          <w:p>
            <w:r>
              <w:t xml:space="preserve">Open</w:t>
            </w:r>
          </w:p>
        </w:tc>
      </w:tr>
      <w:tr>
        <w:tc>
          <w:p>
            <w:r>
              <w:rPr>
                <w:b/>
                <w:bCs/>
              </w:rPr>
              <w:t xml:space="preserve">Severity</w:t>
            </w:r>
          </w:p>
        </w:tc>
        <w:tc>
          <w:tcPr>
            <w:shd w:fill="FF0000" w:color="FFFFFF"/>
            <w:tcMar>
              <w:top w:type="dxa" w:w="0"/>
              <w:left w:type="dxa" w:w="0"/>
              <w:bottom w:type="dxa" w:w="144"/>
              <w:right w:type="dxa" w:w="0"/>
            </w:tcMar>
          </w:tcPr>
          <w:p>
            <w:r>
              <w:rPr>
                <w:b/>
                <w:bCs/>
              </w:rPr>
              <w:t xml:space="preserve">High</w:t>
            </w:r>
          </w:p>
        </w:tc>
      </w:tr>
      <w:tr>
        <w:tc>
          <w:p>
            <w:r>
              <w:rPr>
                <w:b/>
                <w:bCs/>
              </w:rPr>
              <w:t xml:space="preserve">Description</w:t>
            </w:r>
          </w:p>
        </w:tc>
        <w:tc>
          <w:tcPr>
            <w:tcMar>
              <w:top w:type="dxa" w:w="0"/>
              <w:left w:type="dxa" w:w="0"/>
              <w:bottom w:type="dxa" w:w="144"/>
              <w:right w:type="dxa" w:w="0"/>
            </w:tcMar>
          </w:tcPr>
          <w:p>
            <w:r>
              <w:t xml:space="preserve">illustrates the use of the selected attribute by specifying the pre-selected option that will be displayed first from the drop-down list.</w:t>
            </w:r>
          </w:p>
        </w:tc>
      </w:tr>
      <w:tr>
        <w:tc>
          <w:p>
            <w:r>
              <w:rPr>
                <w:b/>
                <w:bCs/>
              </w:rPr>
              <w:t xml:space="preserve">Remediation</w:t>
            </w:r>
          </w:p>
        </w:tc>
        <w:tc>
          <w:tcPr>
            <w:tcMar>
              <w:top w:type="dxa" w:w="0"/>
              <w:left w:type="dxa" w:w="0"/>
              <w:bottom w:type="dxa" w:w="144"/>
              <w:right w:type="dxa" w:w="0"/>
            </w:tcMar>
          </w:tcPr>
          <w:p>
            <w:r>
              <w:t xml:space="preserve">illustrates the use of the selected attribute by specifying the pre-selected option that will be displayed first from the drop-down list.</w:t>
            </w:r>
          </w:p>
        </w:tc>
      </w:tr>
      <w:tr>
        <w:tc>
          <w:p>
            <w:r>
              <w:rPr>
                <w:b/>
                <w:bCs/>
              </w:rPr>
              <w:t xml:space="preserve">Affected URLs</w:t>
            </w:r>
          </w:p>
        </w:tc>
        <w:tc>
          <w:tcPr>
            <w:tcMar>
              <w:top w:type="dxa" w:w="0"/>
              <w:left w:type="dxa" w:w="0"/>
              <w:bottom w:type="dxa" w:w="144"/>
              <w:right w:type="dxa" w:w="0"/>
            </w:tcMar>
          </w:tcPr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http://localhost:3000/observation/create/64ef1c77da69e836dd44888b</w:t>
            </w:r>
          </w:p>
        </w:tc>
      </w:tr>
      <w:tr>
        <w:tc>
          <w:p>
            <w:r>
              <w:rPr>
                <w:b/>
                <w:bCs/>
              </w:rPr>
              <w:t xml:space="preserve">References</w:t>
            </w:r>
          </w:p>
        </w:tc>
        <w:tc>
          <w:tcPr>
            <w:tcMar>
              <w:top w:type="dxa" w:w="0"/>
              <w:left w:type="dxa" w:w="0"/>
              <w:bottom w:type="dxa" w:w="144"/>
              <w:right w:type="dxa" w:w="0"/>
            </w:tcMar>
          </w:tcPr>
          <w:p>
            <w:r>
              <w:t xml:space="preserve">illustrates the use of the selected attribute by specifying the pre-selected option that will be displayed first from the drop-down list.</w:t>
            </w:r>
          </w:p>
        </w:tc>
      </w:tr>
      <w:tr>
        <w:tc>
          <w:p>
            <w:r>
              <w:rPr>
                <w:b/>
                <w:bCs/>
              </w:rPr>
              <w:t xml:space="preserve">Proof Of Concept</w:t>
            </w:r>
          </w:p>
        </w:tc>
        <w:tc>
          <w:p>
            <w:r>
              <w:t xml:space="preserve">Screenshot shared below.</w:t>
            </w:r>
          </w:p>
        </w:tc>
      </w:tr>
      <w:tr>
        <w:tc>
          <w:tcPr>
            <w:gridSpan w:val="2"/>
            <w:tcMar>
              <w:top w:type="dxa" w:w="144"/>
              <w:left w:type="dxa" w:w="0"/>
              <w:bottom w:type="dxa" w:w="144"/>
              <w:right w:type="dxa" w:w="0"/>
            </w:tcMar>
          </w:tcPr>
          <w:p>
            <w:pPr>
              <w:jc w:val="center"/>
            </w:pPr>
            <w:r>
              <w:t xml:space="preserve">http://localhost:3000/observation/create/64ef1c77da69e836dd44888b</w:t>
            </w:r>
          </w:p>
          <w:p>
            <w:pPr>
              <w:spacing w:after="200"/>
              <w:jc w:val="center"/>
            </w:pPr>
            <w:r>
              <w:drawing>
                <wp:inline distT="0" distB="0" distL="0" distR="0">
                  <wp:extent cx="5524500" cy="3333750"/>
                  <wp:effectExtent b="0" l="0" r="0" t="0"/>
                  <wp:docPr id="48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0" cy="3333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gridSpan w:val="2"/>
            <w:tcMar>
              <w:top w:type="dxa" w:w="144"/>
              <w:left w:type="dxa" w:w="0"/>
              <w:bottom w:type="dxa" w:w="144"/>
              <w:right w:type="dxa" w:w="0"/>
            </w:tcMar>
          </w:tcPr>
          <w:p>
            <w:pPr>
              <w:pageBreakBefore/>
              <w:jc w:val="center"/>
            </w:pPr>
            <w:r>
              <w:t xml:space="preserve">reportId</w:t>
            </w:r>
          </w:p>
          <w:p>
            <w:pPr>
              <w:spacing w:after="200"/>
              <w:jc w:val="center"/>
            </w:pPr>
            <w:r>
              <w:drawing>
                <wp:inline distT="0" distB="0" distL="0" distR="0">
                  <wp:extent cx="5524500" cy="3333750"/>
                  <wp:effectExtent b="0" l="0" r="0" t="0"/>
                  <wp:docPr id="49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0" cy="3333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gridSpan w:val="2"/>
            <w:tcMar>
              <w:top w:type="dxa" w:w="144"/>
              <w:left w:type="dxa" w:w="0"/>
              <w:bottom w:type="dxa" w:w="144"/>
              <w:right w:type="dxa" w:w="0"/>
            </w:tcMar>
          </w:tcPr>
          <w:p>
            <w:pPr>
              <w:jc w:val="center"/>
            </w:pPr>
            <w:r>
              <w:t xml:space="preserve">http://localhost:3000/observation/create/64ef1c77da69e836dd44888b</w:t>
            </w:r>
          </w:p>
          <w:p>
            <w:pPr>
              <w:spacing w:after="200"/>
              <w:jc w:val="center"/>
            </w:pPr>
            <w:r>
              <w:drawing>
                <wp:inline distT="0" distB="0" distL="0" distR="0">
                  <wp:extent cx="5524500" cy="3333750"/>
                  <wp:effectExtent b="0" l="0" r="0" t="0"/>
                  <wp:docPr id="50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0" cy="3333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>
      <w:headerReference w:type="default" r:id="rId10"/>
      <w:footerReference w:type="default" r:id="rId11"/>
      <w:type w:val="nextPage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left"/>
    </w:pPr>
    <w:p>
      <w:r>
        <w:rPr>
          <w:i/>
          <w:iCs/>
        </w:rPr>
        <w:t xml:space="preserve">Confidential</w:t>
      </w:r>
    </w:p>
    <w:p>
      <w:r>
        <w:rPr>
          <w:b/>
          <w:bCs/>
        </w:rPr>
        <w:t xml:space="preserve">Protean Infosec Services Limited</w:t>
      </w:r>
    </w:p>
    <w:p>
      <w:r>
        <w:rPr>
          <w:i/>
          <w:iCs/>
        </w:rPr>
        <w:t xml:space="preserve">(Formerly NSDL e-Governance InfoSec Services Limited)                                                                   Page </w:t>
        <w:fldChar w:fldCharType="begin"/>
        <w:instrText xml:space="preserve">PAGE</w:instrText>
        <w:fldChar w:fldCharType="separate"/>
        <w:fldChar w:fldCharType="end"/>
        <w:t xml:space="preserve"> of </w:t>
        <w:fldChar w:fldCharType="begin"/>
        <w:instrText xml:space="preserve">NUMPAGES</w:instrText>
        <w:fldChar w:fldCharType="separate"/>
        <w:fldChar w:fldCharType="end"/>
      </w:r>
    </w:p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left"/>
    </w:pPr>
    <w:p>
      <w:r>
        <w:rPr>
          <w:i/>
          <w:iCs/>
        </w:rPr>
        <w:t xml:space="preserve">Confidential</w:t>
      </w:r>
    </w:p>
    <w:p>
      <w:r>
        <w:rPr>
          <w:b/>
          <w:bCs/>
        </w:rPr>
        <w:t xml:space="preserve">Protean Infosec Services Limited</w:t>
      </w:r>
    </w:p>
    <w:p>
      <w:r>
        <w:rPr>
          <w:i/>
          <w:iCs/>
        </w:rPr>
        <w:t xml:space="preserve">(Formerly NSDL e-Governance InfoSec Services Limited)                                                                   Page </w:t>
        <w:fldChar w:fldCharType="begin"/>
        <w:instrText xml:space="preserve">PAGE</w:instrText>
        <w:fldChar w:fldCharType="separate"/>
        <w:fldChar w:fldCharType="end"/>
        <w:t xml:space="preserve"> of </w:t>
        <w:fldChar w:fldCharType="begin"/>
        <w:instrText xml:space="preserve">NUMPAGES</w:instrText>
        <w:fldChar w:fldCharType="separate"/>
        <w:fldChar w:fldCharType="end"/>
      </w:r>
    </w:p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left"/>
    </w:pPr>
    <w:p>
      <w:r>
        <w:rPr>
          <w:i/>
          <w:iCs/>
        </w:rPr>
        <w:t xml:space="preserve">Confidential</w:t>
      </w:r>
    </w:p>
    <w:p>
      <w:r>
        <w:rPr>
          <w:b/>
          <w:bCs/>
        </w:rPr>
        <w:t xml:space="preserve">Protean Infosec Services Limited</w:t>
      </w:r>
    </w:p>
    <w:p>
      <w:r>
        <w:rPr>
          <w:i/>
          <w:iCs/>
        </w:rPr>
        <w:t xml:space="preserve">(Formerly NSDL e-Governance InfoSec Services Limited)                                                                   Page </w:t>
        <w:fldChar w:fldCharType="begin"/>
        <w:instrText xml:space="preserve">PAGE</w:instrText>
        <w:fldChar w:fldCharType="separate"/>
        <w:fldChar w:fldCharType="end"/>
        <w:t xml:space="preserve"> of </w:t>
        <w:fldChar w:fldCharType="begin"/>
        <w:instrText xml:space="preserve">NUMPAGES</w:instrText>
        <w:fldChar w:fldCharType="separate"/>
        <w:fldChar w:fldCharType="end"/>
      </w:r>
    </w:p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spacing w:after="200"/>
      <w:jc w:val="right"/>
    </w:pPr>
    <w:r>
      <w:drawing>
        <wp:inline distT="0" distB="0" distL="0" distR="0">
          <wp:extent cx="571500" cy="523875"/>
          <wp:effectExtent b="0" l="0" r="0" t="0"/>
          <wp:docPr id="44" name="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5238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spacing w:after="200"/>
      <w:jc w:val="right"/>
    </w:pPr>
    <w:r>
      <w:drawing>
        <wp:inline distT="0" distB="0" distL="0" distR="0">
          <wp:extent cx="571500" cy="523875"/>
          <wp:effectExtent b="0" l="0" r="0" t="0"/>
          <wp:docPr id="47" name="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5238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spacing w:after="200"/>
      <w:jc w:val="right"/>
    </w:pPr>
    <w:r>
      <w:drawing>
        <wp:inline distT="0" distB="0" distL="0" distR="0">
          <wp:extent cx="571500" cy="523875"/>
          <wp:effectExtent b="0" l="0" r="0" t="0"/>
          <wp:docPr id="51" name="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5238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header" Target="header3.xml"/><Relationship Id="rId11" Type="http://schemas.openxmlformats.org/officeDocument/2006/relationships/footer" Target="footer3.xml"/><Relationship Id="rId12" Type="http://schemas.openxmlformats.org/officeDocument/2006/relationships/image" Target="media/2gjcpe661v7ichdckxnzu.png"/><Relationship Id="rId13" Type="http://schemas.openxmlformats.org/officeDocument/2006/relationships/image" Target="media/niajeeeve3xlius4nhk1o.png"/><Relationship Id="rId14" Type="http://schemas.openxmlformats.org/officeDocument/2006/relationships/image" Target="media/nueno4_fxdsl44i-fzisq.png"/><Relationship Id="rId15" Type="http://schemas.openxmlformats.org/officeDocument/2006/relationships/image" Target="media/ghe6kwaybuu9n9ao5jjkz.png"/><Relationship Id="rId16" Type="http://schemas.openxmlformats.org/officeDocument/2006/relationships/image" Target="media/-mdkt4b2y_8obcrsumppo.png"/><Relationship Id="rId17" Type="http://schemas.openxmlformats.org/officeDocument/2006/relationships/image" Target="media/yk6wesxlqywzrdigghmup.png"/><Relationship Id="rId18" Type="http://schemas.openxmlformats.org/officeDocument/2006/relationships/image" Target="media/gbi3vh9d-hxbugaclv7v_.png"/></Relationships>
</file>

<file path=word/_rels/footer1.xml.rels><?xml version="1.0" encoding="UTF-8"?><Relationships xmlns="http://schemas.openxmlformats.org/package/2006/relationships"/>
</file>

<file path=word/_rels/footer2.xml.rels><?xml version="1.0" encoding="UTF-8"?><Relationships xmlns="http://schemas.openxmlformats.org/package/2006/relationships"/>
</file>

<file path=word/_rels/footer3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><Relationship Id="rId0" Type="http://schemas.openxmlformats.org/officeDocument/2006/relationships/image" Target="media/mrgwkv_1lslqbrowm1sxh.png"/></Relationships>
</file>

<file path=word/_rels/header2.xml.rels><?xml version="1.0" encoding="UTF-8"?><Relationships xmlns="http://schemas.openxmlformats.org/package/2006/relationships"><Relationship Id="rId0" Type="http://schemas.openxmlformats.org/officeDocument/2006/relationships/image" Target="media/ie2fwviqt9rip5cgdyqtq.png"/></Relationships>
</file>

<file path=word/_rels/header3.xml.rels><?xml version="1.0" encoding="UTF-8"?><Relationships xmlns="http://schemas.openxmlformats.org/package/2006/relationships"><Relationship Id="rId0" Type="http://schemas.openxmlformats.org/officeDocument/2006/relationships/image" Target="media/altae5qlr350mwcgixocb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Protean Infosec</dc:creator>
  <cp:lastModifiedBy>Un-named</cp:lastModifiedBy>
  <cp:revision>1</cp:revision>
  <dcterms:created xsi:type="dcterms:W3CDTF">2023-08-30T11:55:39.704Z</dcterms:created>
  <dcterms:modified xsi:type="dcterms:W3CDTF">2023-08-30T11:55:39.704Z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