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B617" w14:textId="3679398D" w:rsidR="00BF72D1" w:rsidRDefault="00BF72D1">
      <w:r>
        <w:t>Note: Association rules based on transaction matrix</w:t>
      </w:r>
    </w:p>
    <w:p w14:paraId="063420DC" w14:textId="706411D1" w:rsidR="00F878F6" w:rsidRDefault="00BF72D1">
      <w:r w:rsidRPr="00F85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BAED6" wp14:editId="591BEB03">
            <wp:extent cx="5943600" cy="3152140"/>
            <wp:effectExtent l="19050" t="19050" r="1905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C7370" w14:textId="01CB6B4D" w:rsidR="00BF72D1" w:rsidRDefault="00BF72D1">
      <w:r>
        <w:t>For a selected product,</w:t>
      </w:r>
      <w:bookmarkStart w:id="0" w:name="_GoBack"/>
      <w:bookmarkEnd w:id="0"/>
    </w:p>
    <w:p w14:paraId="33FD1D62" w14:textId="105D0901" w:rsidR="00BF72D1" w:rsidRDefault="00BF72D1">
      <w:r w:rsidRPr="00F85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F1B04" wp14:editId="748A1567">
            <wp:extent cx="5943600" cy="8350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sjAyNDYzNjAwNbFQ0lEKTi0uzszPAykwrAUA7B5UrywAAAA="/>
  </w:docVars>
  <w:rsids>
    <w:rsidRoot w:val="00BF72D1"/>
    <w:rsid w:val="00BF72D1"/>
    <w:rsid w:val="00F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FD88"/>
  <w15:chartTrackingRefBased/>
  <w15:docId w15:val="{2A607146-EF7D-4026-824A-7CFE0916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S</dc:creator>
  <cp:keywords/>
  <dc:description/>
  <cp:lastModifiedBy>Revanth S</cp:lastModifiedBy>
  <cp:revision>1</cp:revision>
  <dcterms:created xsi:type="dcterms:W3CDTF">2019-12-10T05:10:00Z</dcterms:created>
  <dcterms:modified xsi:type="dcterms:W3CDTF">2019-12-10T05:13:00Z</dcterms:modified>
</cp:coreProperties>
</file>