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985880C">
      <w:pPr>
        <w:rPr>
          <w:b/>
        </w:rPr>
      </w:pPr>
    </w:p>
    <w:p w14:paraId="22C11D09">
      <w:pPr>
        <w:jc w:val="center"/>
        <w:rPr>
          <w:rFonts w:ascii="Georgia" w:hAnsi="Georgia"/>
          <w:b/>
          <w:sz w:val="64"/>
          <w:szCs w:val="64"/>
        </w:rPr>
      </w:pPr>
      <w:bookmarkStart w:id="0" w:name="_Hlk201784533"/>
      <w:r>
        <w:rPr>
          <w:rFonts w:ascii="Georgia" w:hAnsi="Georgia"/>
          <w:b/>
          <w:sz w:val="64"/>
          <w:szCs w:val="64"/>
        </w:rPr>
        <w:t xml:space="preserve">Ownership Cost Forecasting for </w:t>
      </w:r>
      <w:r>
        <w:rPr>
          <w:rFonts w:ascii="Georgia" w:hAnsi="Georgia"/>
          <w:b/>
          <w:sz w:val="64"/>
          <w:szCs w:val="64"/>
          <w:lang w:val="en-US"/>
        </w:rPr>
        <w:t>Pre-owned</w:t>
      </w:r>
      <w:r>
        <w:rPr>
          <w:rFonts w:ascii="Georgia" w:hAnsi="Georgia"/>
          <w:b/>
          <w:sz w:val="64"/>
          <w:szCs w:val="64"/>
        </w:rPr>
        <w:t xml:space="preserve"> Cars</w:t>
      </w:r>
    </w:p>
    <w:bookmarkEnd w:id="0"/>
    <w:p w14:paraId="6583B297">
      <w:pPr>
        <w:rPr>
          <w:b/>
        </w:rPr>
      </w:pPr>
      <w:r>
        <w:rPr>
          <w:b/>
        </w:rPr>
        <w:t xml:space="preserve"> </w:t>
      </w:r>
    </w:p>
    <w:p w14:paraId="08674046">
      <w:pPr>
        <w:jc w:val="center"/>
        <w:rPr>
          <w:rFonts w:ascii="Georgia" w:hAnsi="Georgia"/>
          <w:b/>
          <w:sz w:val="24"/>
          <w:szCs w:val="24"/>
        </w:rPr>
      </w:pPr>
      <w:r>
        <w:rPr>
          <w:rFonts w:ascii="Georgia" w:hAnsi="Georgia"/>
          <w:b/>
          <w:sz w:val="24"/>
          <w:szCs w:val="24"/>
        </w:rPr>
        <w:t>Project submitted to the</w:t>
      </w:r>
    </w:p>
    <w:p w14:paraId="7C1962BE">
      <w:pPr>
        <w:jc w:val="center"/>
        <w:rPr>
          <w:rFonts w:ascii="Georgia" w:hAnsi="Georgia"/>
          <w:b/>
          <w:sz w:val="32"/>
          <w:szCs w:val="32"/>
        </w:rPr>
      </w:pPr>
      <w:r>
        <w:rPr>
          <w:rFonts w:ascii="Georgia" w:hAnsi="Georgia"/>
          <w:b/>
          <w:sz w:val="32"/>
          <w:szCs w:val="32"/>
        </w:rPr>
        <w:t>APSSDC</w:t>
      </w:r>
    </w:p>
    <w:p w14:paraId="74EDFE65">
      <w:pPr>
        <w:jc w:val="center"/>
        <w:rPr>
          <w:rFonts w:ascii="Georgia" w:hAnsi="Georgia"/>
          <w:sz w:val="24"/>
          <w:szCs w:val="24"/>
        </w:rPr>
      </w:pPr>
    </w:p>
    <w:p w14:paraId="69454DC4">
      <w:pPr>
        <w:jc w:val="center"/>
        <w:rPr>
          <w:rFonts w:ascii="Georgia" w:hAnsi="Georgia"/>
          <w:b/>
          <w:sz w:val="24"/>
          <w:szCs w:val="24"/>
        </w:rPr>
      </w:pPr>
      <w:r>
        <w:rPr>
          <w:rFonts w:ascii="Georgia" w:hAnsi="Georgia"/>
          <w:b/>
          <w:sz w:val="24"/>
          <w:szCs w:val="24"/>
        </w:rPr>
        <w:t>Bachelor of Technology</w:t>
      </w:r>
    </w:p>
    <w:p w14:paraId="22C559C2">
      <w:pPr>
        <w:jc w:val="center"/>
        <w:rPr>
          <w:rFonts w:ascii="Georgia" w:hAnsi="Georgia"/>
          <w:b/>
          <w:sz w:val="24"/>
          <w:szCs w:val="24"/>
        </w:rPr>
      </w:pPr>
      <w:r>
        <w:rPr>
          <w:rFonts w:ascii="Georgia" w:hAnsi="Georgia"/>
          <w:b/>
          <w:sz w:val="24"/>
          <w:szCs w:val="24"/>
        </w:rPr>
        <w:t>In</w:t>
      </w:r>
    </w:p>
    <w:p w14:paraId="08111D21">
      <w:pPr>
        <w:jc w:val="center"/>
        <w:rPr>
          <w:rFonts w:ascii="Georgia" w:hAnsi="Georgia"/>
          <w:b/>
          <w:sz w:val="24"/>
          <w:szCs w:val="24"/>
        </w:rPr>
      </w:pPr>
      <w:r>
        <w:rPr>
          <w:rFonts w:ascii="Georgia" w:hAnsi="Georgia"/>
          <w:b/>
          <w:sz w:val="24"/>
          <w:szCs w:val="24"/>
        </w:rPr>
        <w:t>Computer Science and Engineering</w:t>
      </w:r>
    </w:p>
    <w:p w14:paraId="2A2ED948">
      <w:pPr>
        <w:jc w:val="center"/>
        <w:rPr>
          <w:rFonts w:ascii="Georgia" w:hAnsi="Georgia"/>
          <w:b/>
          <w:sz w:val="24"/>
          <w:szCs w:val="24"/>
        </w:rPr>
      </w:pPr>
    </w:p>
    <w:p w14:paraId="6252783F">
      <w:pPr>
        <w:jc w:val="center"/>
        <w:rPr>
          <w:rFonts w:ascii="Georgia" w:hAnsi="Georgia"/>
          <w:b/>
          <w:sz w:val="28"/>
          <w:szCs w:val="28"/>
        </w:rPr>
      </w:pPr>
      <w:r>
        <w:rPr>
          <w:rFonts w:ascii="Georgia" w:hAnsi="Georgia"/>
          <w:b/>
          <w:sz w:val="28"/>
          <w:szCs w:val="28"/>
        </w:rPr>
        <w:t>Submitted By</w:t>
      </w:r>
    </w:p>
    <w:p w14:paraId="10DBE19B">
      <w:pPr>
        <w:jc w:val="center"/>
        <w:rPr>
          <w:rFonts w:ascii="Times New Roman" w:hAnsi="Times New Roman" w:cs="Times New Roman"/>
          <w:b/>
          <w:sz w:val="28"/>
          <w:szCs w:val="28"/>
        </w:rPr>
      </w:pPr>
      <w:r>
        <w:rPr>
          <w:rFonts w:ascii="Times New Roman" w:hAnsi="Times New Roman" w:cs="Times New Roman"/>
          <w:b/>
          <w:sz w:val="28"/>
          <w:szCs w:val="28"/>
        </w:rPr>
        <w:t>Chaparala Chiranjeevi Sainath – 22KN1A222</w:t>
      </w:r>
    </w:p>
    <w:p w14:paraId="2A4B3AB3">
      <w:pPr>
        <w:jc w:val="center"/>
        <w:rPr>
          <w:rFonts w:ascii="Times New Roman" w:hAnsi="Times New Roman" w:cs="Times New Roman"/>
          <w:b/>
          <w:sz w:val="28"/>
          <w:szCs w:val="28"/>
        </w:rPr>
      </w:pPr>
      <w:r>
        <w:rPr>
          <w:rFonts w:ascii="Times New Roman" w:hAnsi="Times New Roman" w:cs="Times New Roman"/>
          <w:b/>
          <w:sz w:val="28"/>
          <w:szCs w:val="28"/>
        </w:rPr>
        <w:t>Golukonda Selvin – 22KN1A4242</w:t>
      </w:r>
    </w:p>
    <w:p w14:paraId="4650B168">
      <w:pPr>
        <w:jc w:val="center"/>
        <w:rPr>
          <w:rFonts w:ascii="Times New Roman" w:hAnsi="Times New Roman" w:cs="Times New Roman"/>
          <w:b/>
          <w:sz w:val="28"/>
          <w:szCs w:val="28"/>
        </w:rPr>
      </w:pPr>
      <w:r>
        <w:rPr>
          <w:rFonts w:ascii="Times New Roman" w:hAnsi="Times New Roman" w:cs="Times New Roman"/>
          <w:b/>
          <w:sz w:val="28"/>
          <w:szCs w:val="28"/>
        </w:rPr>
        <w:t>Bhumireddy Vamsi Krishna Reddy – 22KN1A4215</w:t>
      </w:r>
    </w:p>
    <w:p w14:paraId="6F3EF457">
      <w:pPr>
        <w:jc w:val="center"/>
        <w:rPr>
          <w:rFonts w:ascii="Times New Roman" w:hAnsi="Times New Roman" w:cs="Times New Roman"/>
          <w:b/>
          <w:sz w:val="28"/>
          <w:szCs w:val="28"/>
        </w:rPr>
      </w:pPr>
      <w:r>
        <w:rPr>
          <w:rFonts w:ascii="Times New Roman" w:hAnsi="Times New Roman" w:cs="Times New Roman"/>
          <w:b/>
          <w:sz w:val="28"/>
          <w:szCs w:val="28"/>
        </w:rPr>
        <w:t>Dasari Amaranarayana – 22KN1A4233</w:t>
      </w:r>
    </w:p>
    <w:p w14:paraId="1B589F8E">
      <w:pPr>
        <w:jc w:val="center"/>
        <w:rPr>
          <w:rFonts w:ascii="Times New Roman" w:hAnsi="Times New Roman" w:cs="Times New Roman"/>
          <w:b/>
          <w:sz w:val="28"/>
          <w:szCs w:val="28"/>
        </w:rPr>
      </w:pPr>
      <w:r>
        <w:rPr>
          <w:rFonts w:ascii="Times New Roman" w:hAnsi="Times New Roman" w:cs="Times New Roman"/>
          <w:b/>
          <w:sz w:val="28"/>
          <w:szCs w:val="28"/>
        </w:rPr>
        <w:t>Gullapalli Revanth Lakshmi Prasad – 22KN1A4244</w:t>
      </w:r>
    </w:p>
    <w:p w14:paraId="5E6AAD2E">
      <w:pPr>
        <w:jc w:val="center"/>
        <w:rPr>
          <w:rFonts w:ascii="Georgia" w:hAnsi="Georgia"/>
          <w:b/>
          <w:sz w:val="24"/>
          <w:szCs w:val="24"/>
        </w:rPr>
      </w:pPr>
    </w:p>
    <w:p w14:paraId="3D82AE8E">
      <w:pPr>
        <w:jc w:val="center"/>
        <w:rPr>
          <w:rFonts w:ascii="Georgia" w:hAnsi="Georgia"/>
          <w:b/>
          <w:sz w:val="24"/>
          <w:szCs w:val="24"/>
        </w:rPr>
      </w:pPr>
      <w:r>
        <w:rPr>
          <w:rFonts w:ascii="Century" w:hAnsi="Century"/>
          <w:sz w:val="36"/>
          <w:szCs w:val="36"/>
          <w:lang w:val="en-US"/>
        </w:rPr>
        <w:drawing>
          <wp:inline distT="0" distB="0" distL="0" distR="0">
            <wp:extent cx="1600835" cy="1600835"/>
            <wp:effectExtent l="0" t="0" r="14605" b="14605"/>
            <wp:docPr id="572075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075184"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600835" cy="1600835"/>
                    </a:xfrm>
                    <a:prstGeom prst="rect">
                      <a:avLst/>
                    </a:prstGeom>
                  </pic:spPr>
                </pic:pic>
              </a:graphicData>
            </a:graphic>
          </wp:inline>
        </w:drawing>
      </w:r>
    </w:p>
    <w:p w14:paraId="1CE4A004">
      <w:pPr>
        <w:jc w:val="center"/>
        <w:rPr>
          <w:rFonts w:ascii="Georgia" w:hAnsi="Georgia"/>
          <w:b/>
          <w:sz w:val="24"/>
          <w:szCs w:val="24"/>
        </w:rPr>
      </w:pPr>
    </w:p>
    <w:p w14:paraId="09DB879B">
      <w:pPr>
        <w:jc w:val="center"/>
        <w:rPr>
          <w:rFonts w:ascii="Georgia" w:hAnsi="Georgia"/>
          <w:b/>
          <w:sz w:val="24"/>
          <w:szCs w:val="24"/>
        </w:rPr>
      </w:pPr>
      <w:r>
        <w:rPr>
          <w:rFonts w:ascii="Georgia" w:hAnsi="Georgia"/>
          <w:b/>
          <w:sz w:val="24"/>
          <w:szCs w:val="24"/>
        </w:rPr>
        <w:t>Under the guidance of</w:t>
      </w:r>
    </w:p>
    <w:p w14:paraId="45EE0A18">
      <w:pPr>
        <w:jc w:val="center"/>
        <w:rPr>
          <w:rFonts w:ascii="Georgia" w:hAnsi="Georgia"/>
          <w:b/>
          <w:sz w:val="24"/>
          <w:szCs w:val="24"/>
        </w:rPr>
      </w:pPr>
      <w:r>
        <w:rPr>
          <w:rFonts w:ascii="Georgia" w:hAnsi="Georgia"/>
          <w:b/>
          <w:sz w:val="24"/>
          <w:szCs w:val="24"/>
        </w:rPr>
        <w:t>K. Meenakshi</w:t>
      </w:r>
    </w:p>
    <w:p w14:paraId="58060AD1">
      <w:pPr>
        <w:jc w:val="center"/>
        <w:rPr>
          <w:rFonts w:ascii="Georgia" w:hAnsi="Georgia"/>
          <w:b/>
          <w:sz w:val="24"/>
          <w:szCs w:val="24"/>
        </w:rPr>
      </w:pPr>
      <w:r>
        <w:rPr>
          <w:rFonts w:ascii="Georgia" w:hAnsi="Georgia"/>
          <w:b/>
          <w:sz w:val="24"/>
          <w:szCs w:val="24"/>
        </w:rPr>
        <w:t>M. Ruthumma</w:t>
      </w:r>
    </w:p>
    <w:p w14:paraId="36D7F143">
      <w:pPr>
        <w:jc w:val="center"/>
        <w:rPr>
          <w:rFonts w:ascii="Georgia" w:hAnsi="Georgia"/>
          <w:b/>
          <w:sz w:val="24"/>
          <w:szCs w:val="24"/>
        </w:rPr>
      </w:pPr>
    </w:p>
    <w:p w14:paraId="4FD12C36">
      <w:pPr>
        <w:jc w:val="center"/>
        <w:rPr>
          <w:rFonts w:ascii="Georgia" w:hAnsi="Georgia"/>
          <w:b/>
          <w:sz w:val="24"/>
          <w:szCs w:val="24"/>
        </w:rPr>
      </w:pPr>
      <w:r>
        <w:rPr>
          <w:rFonts w:ascii="Georgia" w:hAnsi="Georgia"/>
          <w:b/>
          <w:sz w:val="24"/>
          <w:szCs w:val="24"/>
        </w:rPr>
        <w:t>July 2025</w:t>
      </w:r>
    </w:p>
    <w:p w14:paraId="47F4AA11">
      <w:pPr>
        <w:jc w:val="center"/>
        <w:rPr>
          <w:rFonts w:ascii="Georgia" w:hAnsi="Georgia"/>
          <w:b/>
          <w:sz w:val="56"/>
          <w:szCs w:val="56"/>
        </w:rPr>
      </w:pPr>
      <w:r>
        <w:rPr>
          <w:rFonts w:ascii="Georgia" w:hAnsi="Georgia"/>
          <w:b/>
          <w:sz w:val="56"/>
          <w:szCs w:val="56"/>
        </w:rPr>
        <w:t>Contents</w:t>
      </w:r>
    </w:p>
    <w:p w14:paraId="32654C8D">
      <w:pPr>
        <w:jc w:val="center"/>
        <w:rPr>
          <w:rFonts w:ascii="Georgia" w:hAnsi="Georgia"/>
          <w:b/>
          <w:sz w:val="56"/>
          <w:szCs w:val="56"/>
        </w:rPr>
      </w:pPr>
    </w:p>
    <w:p w14:paraId="338D7DA1">
      <w:pPr>
        <w:pStyle w:val="31"/>
        <w:numPr>
          <w:ilvl w:val="0"/>
          <w:numId w:val="1"/>
        </w:numPr>
        <w:spacing w:line="600" w:lineRule="auto"/>
        <w:rPr>
          <w:rFonts w:ascii="Times New Roman" w:hAnsi="Times New Roman" w:cs="Times New Roman"/>
          <w:b/>
          <w:sz w:val="48"/>
          <w:szCs w:val="48"/>
        </w:rPr>
      </w:pPr>
      <w:r>
        <w:rPr>
          <w:rFonts w:ascii="Times New Roman" w:hAnsi="Times New Roman" w:cs="Times New Roman"/>
          <w:b/>
          <w:sz w:val="48"/>
          <w:szCs w:val="48"/>
        </w:rPr>
        <w:t>Abstract…………………………………...3</w:t>
      </w:r>
    </w:p>
    <w:p w14:paraId="104DD41B">
      <w:pPr>
        <w:pStyle w:val="31"/>
        <w:numPr>
          <w:ilvl w:val="0"/>
          <w:numId w:val="1"/>
        </w:numPr>
        <w:spacing w:line="600" w:lineRule="auto"/>
        <w:rPr>
          <w:rFonts w:ascii="Times New Roman" w:hAnsi="Times New Roman" w:cs="Times New Roman"/>
          <w:b/>
          <w:sz w:val="48"/>
          <w:szCs w:val="48"/>
        </w:rPr>
      </w:pPr>
      <w:r>
        <w:rPr>
          <w:rFonts w:ascii="Times New Roman" w:hAnsi="Times New Roman" w:cs="Times New Roman"/>
          <w:b/>
          <w:sz w:val="48"/>
          <w:szCs w:val="48"/>
        </w:rPr>
        <w:t>Introduction………………………………4</w:t>
      </w:r>
    </w:p>
    <w:p w14:paraId="001DFD78">
      <w:pPr>
        <w:pStyle w:val="31"/>
        <w:numPr>
          <w:ilvl w:val="0"/>
          <w:numId w:val="1"/>
        </w:numPr>
        <w:spacing w:line="600" w:lineRule="auto"/>
        <w:rPr>
          <w:rFonts w:ascii="Times New Roman" w:hAnsi="Times New Roman" w:cs="Times New Roman"/>
          <w:b/>
          <w:sz w:val="48"/>
          <w:szCs w:val="48"/>
        </w:rPr>
      </w:pPr>
      <w:r>
        <w:rPr>
          <w:rFonts w:ascii="Times New Roman" w:hAnsi="Times New Roman" w:cs="Times New Roman"/>
          <w:b/>
          <w:sz w:val="48"/>
          <w:szCs w:val="48"/>
        </w:rPr>
        <w:t>System Requirements…………………….5</w:t>
      </w:r>
    </w:p>
    <w:p w14:paraId="64F777F4">
      <w:pPr>
        <w:pStyle w:val="31"/>
        <w:numPr>
          <w:ilvl w:val="0"/>
          <w:numId w:val="1"/>
        </w:numPr>
        <w:spacing w:line="600" w:lineRule="auto"/>
        <w:rPr>
          <w:rFonts w:ascii="Times New Roman" w:hAnsi="Times New Roman" w:cs="Times New Roman"/>
          <w:b/>
          <w:sz w:val="48"/>
          <w:szCs w:val="48"/>
        </w:rPr>
      </w:pPr>
      <w:r>
        <w:rPr>
          <w:rFonts w:ascii="Times New Roman" w:hAnsi="Times New Roman" w:cs="Times New Roman"/>
          <w:b/>
          <w:sz w:val="48"/>
          <w:szCs w:val="48"/>
        </w:rPr>
        <w:t>Architecture………………………………6</w:t>
      </w:r>
    </w:p>
    <w:p w14:paraId="5FD31A2E">
      <w:pPr>
        <w:pStyle w:val="31"/>
        <w:numPr>
          <w:ilvl w:val="0"/>
          <w:numId w:val="1"/>
        </w:numPr>
        <w:spacing w:line="600" w:lineRule="auto"/>
        <w:rPr>
          <w:rFonts w:ascii="Times New Roman" w:hAnsi="Times New Roman" w:cs="Times New Roman"/>
          <w:b/>
          <w:sz w:val="48"/>
          <w:szCs w:val="48"/>
        </w:rPr>
      </w:pPr>
      <w:r>
        <w:rPr>
          <w:rFonts w:ascii="Times New Roman" w:hAnsi="Times New Roman" w:cs="Times New Roman"/>
          <w:b/>
          <w:sz w:val="48"/>
          <w:szCs w:val="48"/>
        </w:rPr>
        <w:t>About Libraries………………………......12</w:t>
      </w:r>
    </w:p>
    <w:p w14:paraId="1DD6B50F">
      <w:pPr>
        <w:pStyle w:val="31"/>
        <w:numPr>
          <w:ilvl w:val="0"/>
          <w:numId w:val="1"/>
        </w:numPr>
        <w:spacing w:line="600" w:lineRule="auto"/>
        <w:rPr>
          <w:rFonts w:ascii="Times New Roman" w:hAnsi="Times New Roman" w:cs="Times New Roman"/>
          <w:b/>
          <w:sz w:val="48"/>
          <w:szCs w:val="48"/>
        </w:rPr>
      </w:pPr>
      <w:r>
        <w:rPr>
          <w:rFonts w:ascii="Times New Roman" w:hAnsi="Times New Roman" w:cs="Times New Roman"/>
          <w:b/>
          <w:sz w:val="48"/>
          <w:szCs w:val="48"/>
        </w:rPr>
        <w:t>Advantages………………………………..15</w:t>
      </w:r>
    </w:p>
    <w:p w14:paraId="65999DF7">
      <w:pPr>
        <w:pStyle w:val="31"/>
        <w:numPr>
          <w:ilvl w:val="0"/>
          <w:numId w:val="1"/>
        </w:numPr>
        <w:spacing w:line="600" w:lineRule="auto"/>
        <w:rPr>
          <w:rFonts w:ascii="Times New Roman" w:hAnsi="Times New Roman" w:cs="Times New Roman"/>
          <w:b/>
          <w:sz w:val="48"/>
          <w:szCs w:val="48"/>
        </w:rPr>
      </w:pPr>
      <w:r>
        <w:rPr>
          <w:rFonts w:ascii="Times New Roman" w:hAnsi="Times New Roman" w:cs="Times New Roman"/>
          <w:b/>
          <w:sz w:val="48"/>
          <w:szCs w:val="48"/>
        </w:rPr>
        <w:t>Project Results…………………………....17</w:t>
      </w:r>
    </w:p>
    <w:p w14:paraId="07B6A85C">
      <w:pPr>
        <w:pStyle w:val="31"/>
        <w:numPr>
          <w:ilvl w:val="0"/>
          <w:numId w:val="1"/>
        </w:numPr>
        <w:spacing w:line="600" w:lineRule="auto"/>
        <w:rPr>
          <w:rFonts w:ascii="Times New Roman" w:hAnsi="Times New Roman" w:cs="Times New Roman"/>
          <w:b/>
          <w:sz w:val="48"/>
          <w:szCs w:val="48"/>
        </w:rPr>
      </w:pPr>
      <w:r>
        <w:rPr>
          <w:rFonts w:ascii="Times New Roman" w:hAnsi="Times New Roman" w:cs="Times New Roman"/>
          <w:b/>
          <w:sz w:val="48"/>
          <w:szCs w:val="48"/>
        </w:rPr>
        <w:t>Conclusion………………………………...</w:t>
      </w:r>
      <w:r>
        <w:rPr>
          <w:rFonts w:hint="default" w:ascii="Times New Roman" w:hAnsi="Times New Roman" w:cs="Times New Roman"/>
          <w:b/>
          <w:sz w:val="48"/>
          <w:szCs w:val="48"/>
          <w:lang w:val="en-US"/>
        </w:rPr>
        <w:t>22</w:t>
      </w:r>
      <w:bookmarkStart w:id="1" w:name="_GoBack"/>
      <w:bookmarkEnd w:id="1"/>
    </w:p>
    <w:p w14:paraId="0DB3307E">
      <w:pPr>
        <w:rPr>
          <w:rFonts w:ascii="Times New Roman" w:hAnsi="Times New Roman" w:cs="Times New Roman"/>
          <w:b/>
          <w:sz w:val="48"/>
          <w:szCs w:val="48"/>
        </w:rPr>
      </w:pPr>
      <w:r>
        <w:rPr>
          <w:rFonts w:ascii="Times New Roman" w:hAnsi="Times New Roman" w:cs="Times New Roman"/>
          <w:b/>
          <w:sz w:val="48"/>
          <w:szCs w:val="48"/>
        </w:rPr>
        <w:br w:type="page"/>
      </w:r>
    </w:p>
    <w:p w14:paraId="536B6650">
      <w:pPr>
        <w:jc w:val="center"/>
        <w:rPr>
          <w:rFonts w:ascii="Georgia" w:hAnsi="Georgia"/>
          <w:b/>
          <w:sz w:val="52"/>
          <w:szCs w:val="52"/>
        </w:rPr>
      </w:pPr>
      <w:r>
        <w:rPr>
          <w:rFonts w:ascii="Georgia" w:hAnsi="Georgia"/>
          <w:b/>
          <w:sz w:val="52"/>
          <w:szCs w:val="52"/>
        </w:rPr>
        <w:t>ABSTRACT</w:t>
      </w:r>
    </w:p>
    <w:p w14:paraId="1E7EF10D">
      <w:pPr>
        <w:jc w:val="center"/>
        <w:rPr>
          <w:rFonts w:ascii="Georgia" w:hAnsi="Georgia"/>
          <w:b/>
          <w:sz w:val="48"/>
          <w:szCs w:val="48"/>
        </w:rPr>
      </w:pPr>
    </w:p>
    <w:p w14:paraId="6D01B782">
      <w:pPr>
        <w:jc w:val="both"/>
        <w:rPr>
          <w:rFonts w:ascii="Times New Roman" w:hAnsi="Times New Roman" w:cs="Times New Roman"/>
          <w:bCs/>
          <w:sz w:val="36"/>
          <w:szCs w:val="36"/>
        </w:rPr>
      </w:pPr>
      <w:r>
        <w:rPr>
          <w:rFonts w:ascii="Times New Roman" w:hAnsi="Times New Roman" w:cs="Times New Roman"/>
          <w:bCs/>
          <w:sz w:val="36"/>
          <w:szCs w:val="36"/>
        </w:rPr>
        <w:t>The "Ownership Cost Forecasting for Pre-owned Cars" project addresses the critical need for prospective buyers to anticipate the long-term financial commitment associated with purchasing a used vehicle. While the upfront cost is a primary consideration, factors such as maintenance, repairs, insurance, fuel consumption, and depreciation significantly contribute to the total cost of ownership (TCO). This study leverages data from various sources, including used car listings, historical maintenance logs, and reliability reports, to build a predictive model.</w:t>
      </w:r>
    </w:p>
    <w:p w14:paraId="75E9FA9F">
      <w:pPr>
        <w:jc w:val="both"/>
        <w:rPr>
          <w:rFonts w:ascii="Times New Roman" w:hAnsi="Times New Roman" w:cs="Times New Roman"/>
          <w:bCs/>
          <w:sz w:val="36"/>
          <w:szCs w:val="36"/>
        </w:rPr>
      </w:pPr>
    </w:p>
    <w:p w14:paraId="2C40A478">
      <w:pPr>
        <w:jc w:val="both"/>
        <w:rPr>
          <w:rFonts w:ascii="Times New Roman" w:hAnsi="Times New Roman" w:cs="Times New Roman"/>
          <w:bCs/>
          <w:sz w:val="36"/>
          <w:szCs w:val="36"/>
        </w:rPr>
      </w:pPr>
      <w:r>
        <w:rPr>
          <w:rFonts w:ascii="Times New Roman" w:hAnsi="Times New Roman" w:cs="Times New Roman"/>
          <w:bCs/>
          <w:sz w:val="36"/>
          <w:szCs w:val="36"/>
        </w:rPr>
        <w:t>Using Python in Google Colab, we conduct comprehensive data analysis, including data cleaning, feature engineering, and exploratory data analysis (EDA). We then develop and compare multiple machine learning algorithms (such as linear regression, decision trees, and ensemble methods) to forecast the TCO for different makes and models over a defined ownership period (e.g., 5 years). Key features include vehicle age, mileage, brand, model, location, and historical repair costs.</w:t>
      </w:r>
    </w:p>
    <w:p w14:paraId="46F24910">
      <w:pPr>
        <w:jc w:val="both"/>
        <w:rPr>
          <w:rFonts w:ascii="Times New Roman" w:hAnsi="Times New Roman" w:cs="Times New Roman"/>
          <w:bCs/>
          <w:sz w:val="36"/>
          <w:szCs w:val="36"/>
        </w:rPr>
      </w:pPr>
    </w:p>
    <w:p w14:paraId="774B5145">
      <w:pPr>
        <w:jc w:val="both"/>
        <w:rPr>
          <w:rFonts w:ascii="Times New Roman" w:hAnsi="Times New Roman" w:cs="Times New Roman"/>
          <w:bCs/>
          <w:sz w:val="36"/>
          <w:szCs w:val="36"/>
        </w:rPr>
      </w:pPr>
      <w:r>
        <w:rPr>
          <w:rFonts w:ascii="Times New Roman" w:hAnsi="Times New Roman" w:cs="Times New Roman"/>
          <w:bCs/>
          <w:sz w:val="36"/>
          <w:szCs w:val="36"/>
        </w:rPr>
        <w:t>The outcome is a robust forecasting tool that provides an estimated ownership cost, enabling consumers to make economically sound decisions. Additionally, this model could benefit dealerships and financial institutions in pricing strategies and loan assessments. The project demonstrates the application of data science in personal finance and automotive industry analytics.</w:t>
      </w:r>
    </w:p>
    <w:p w14:paraId="2560F131">
      <w:pPr>
        <w:rPr>
          <w:rFonts w:ascii="Times New Roman" w:hAnsi="Times New Roman" w:cs="Times New Roman"/>
          <w:bCs/>
          <w:sz w:val="36"/>
          <w:szCs w:val="36"/>
        </w:rPr>
      </w:pPr>
      <w:r>
        <w:rPr>
          <w:rFonts w:ascii="Times New Roman" w:hAnsi="Times New Roman" w:cs="Times New Roman"/>
          <w:bCs/>
          <w:sz w:val="36"/>
          <w:szCs w:val="36"/>
        </w:rPr>
        <w:br w:type="page"/>
      </w:r>
    </w:p>
    <w:p w14:paraId="7D4B1C30">
      <w:pPr>
        <w:spacing w:line="360" w:lineRule="auto"/>
        <w:jc w:val="center"/>
        <w:rPr>
          <w:rFonts w:ascii="Georgia" w:hAnsi="Georgia" w:cs="Times New Roman"/>
          <w:b/>
          <w:sz w:val="52"/>
          <w:szCs w:val="52"/>
        </w:rPr>
      </w:pPr>
      <w:r>
        <w:rPr>
          <w:rFonts w:ascii="Georgia" w:hAnsi="Georgia" w:cs="Times New Roman"/>
          <w:b/>
          <w:sz w:val="52"/>
          <w:szCs w:val="52"/>
        </w:rPr>
        <w:t>INTRODUCTION</w:t>
      </w:r>
    </w:p>
    <w:p w14:paraId="4E5444B8">
      <w:pPr>
        <w:rPr>
          <w:rFonts w:ascii="Times New Roman" w:hAnsi="Times New Roman" w:cs="Times New Roman"/>
          <w:bCs/>
          <w:sz w:val="36"/>
          <w:szCs w:val="36"/>
        </w:rPr>
      </w:pPr>
      <w:r>
        <w:rPr>
          <w:rFonts w:ascii="Times New Roman" w:hAnsi="Times New Roman" w:cs="Times New Roman"/>
          <w:bCs/>
          <w:sz w:val="36"/>
          <w:szCs w:val="36"/>
        </w:rPr>
        <w:t>The used car market represents a complex ecosystem where pricing inefficiencies cost buyers and sellers billions annually. Traditional valuation methods rely on manual appraisals that often overlook critical variables like regional demand fluctuations, nuanced feature interactions, and hidden depreciation patterns. This project addresses these gaps by developing a data-driven price prediction system for India's pre-owned car market, leveraging advanced analytics to transform subjective guesswork into objective valuation science.</w:t>
      </w:r>
    </w:p>
    <w:p w14:paraId="11DD2DCC">
      <w:pPr>
        <w:rPr>
          <w:rFonts w:ascii="Times New Roman" w:hAnsi="Times New Roman" w:cs="Times New Roman"/>
          <w:bCs/>
          <w:sz w:val="36"/>
          <w:szCs w:val="36"/>
        </w:rPr>
      </w:pPr>
      <w:r>
        <w:rPr>
          <w:rFonts w:ascii="Times New Roman" w:hAnsi="Times New Roman" w:cs="Times New Roman"/>
          <w:bCs/>
          <w:sz w:val="36"/>
          <w:szCs w:val="36"/>
        </w:rPr>
        <w:t>At its core, this initiative addresses a fundamental market asymmetry: sellers often overvalue vehicles due to emotional attachment, while buyers lack effective tools to assess fair pricing beyond basic mileage and age considerations. By analysing 15+ critical dimensions, the project decodes pricing determinants that escape traditional valuation guides. Our methodology synthesizes rigorous data cleaning, exploratory visual analytics, and machine learning into a reproducible pipeline that quantifies how features like a Ford EcoSport's diesel engine or third-ownership status impact its resale value.</w:t>
      </w:r>
    </w:p>
    <w:p w14:paraId="6D32B49D">
      <w:pPr>
        <w:rPr>
          <w:rFonts w:ascii="Times New Roman" w:hAnsi="Times New Roman" w:cs="Times New Roman"/>
          <w:bCs/>
          <w:sz w:val="36"/>
          <w:szCs w:val="36"/>
        </w:rPr>
      </w:pPr>
      <w:r>
        <w:rPr>
          <w:rFonts w:ascii="Times New Roman" w:hAnsi="Times New Roman" w:cs="Times New Roman"/>
          <w:bCs/>
          <w:sz w:val="36"/>
          <w:szCs w:val="36"/>
        </w:rPr>
        <w:t>Beyond mere price estimation, this work illuminates broader market dynamics: how transmission type (automatic vs. manual) creates a 12% price premium in metropolitan markets, why certain brands (Toyota, Maruti) defy depreciation curves, and how fuel type interacts with mileage to create unexpected patterns of value retention. These insights empower stakeholders across the automotive ecosystem—from individual sellers avoiding under-pricing to dealerships optimizing inventory acquisition. As the used car market expands globally, this project establishes a scalable framework for transparent, data-powered valuation that adapts to evolving market realities while demystifying the subjective art of car pricing through computational precision.</w:t>
      </w:r>
    </w:p>
    <w:p w14:paraId="1951442A">
      <w:pPr>
        <w:jc w:val="center"/>
        <w:rPr>
          <w:rFonts w:ascii="Georgia" w:hAnsi="Georgia" w:cs="Times New Roman"/>
          <w:b/>
          <w:sz w:val="52"/>
          <w:szCs w:val="52"/>
        </w:rPr>
      </w:pPr>
      <w:r>
        <w:rPr>
          <w:rFonts w:ascii="Times New Roman" w:hAnsi="Times New Roman" w:cs="Times New Roman"/>
          <w:bCs/>
          <w:sz w:val="36"/>
          <w:szCs w:val="36"/>
        </w:rPr>
        <w:br w:type="page"/>
      </w:r>
      <w:r>
        <w:rPr>
          <w:rFonts w:ascii="Georgia" w:hAnsi="Georgia" w:cs="Times New Roman"/>
          <w:b/>
          <w:sz w:val="52"/>
          <w:szCs w:val="52"/>
        </w:rPr>
        <w:t>SYSTEM REQUIREMENTS</w:t>
      </w:r>
    </w:p>
    <w:p w14:paraId="79489640">
      <w:pPr>
        <w:jc w:val="center"/>
        <w:rPr>
          <w:rFonts w:ascii="Times New Roman" w:hAnsi="Times New Roman" w:cs="Times New Roman"/>
          <w:b/>
          <w:sz w:val="36"/>
          <w:szCs w:val="36"/>
        </w:rPr>
      </w:pPr>
    </w:p>
    <w:p w14:paraId="3CA84AC7">
      <w:pPr>
        <w:pStyle w:val="31"/>
        <w:numPr>
          <w:ilvl w:val="0"/>
          <w:numId w:val="2"/>
        </w:numPr>
        <w:spacing w:line="360" w:lineRule="auto"/>
        <w:rPr>
          <w:rFonts w:ascii="Times New Roman" w:hAnsi="Times New Roman" w:cs="Times New Roman"/>
          <w:b/>
          <w:sz w:val="40"/>
          <w:szCs w:val="40"/>
        </w:rPr>
      </w:pPr>
      <w:r>
        <w:rPr>
          <w:rFonts w:ascii="Times New Roman" w:hAnsi="Times New Roman" w:cs="Times New Roman"/>
          <w:b/>
          <w:sz w:val="40"/>
          <w:szCs w:val="40"/>
        </w:rPr>
        <w:t>SOFTWARE REQUIREMENTS:</w:t>
      </w:r>
    </w:p>
    <w:p w14:paraId="3B8615FE">
      <w:pPr>
        <w:pStyle w:val="31"/>
        <w:numPr>
          <w:ilvl w:val="1"/>
          <w:numId w:val="3"/>
        </w:numPr>
        <w:spacing w:line="276" w:lineRule="auto"/>
        <w:rPr>
          <w:rFonts w:ascii="Times New Roman" w:hAnsi="Times New Roman" w:cs="Times New Roman"/>
          <w:bCs/>
          <w:sz w:val="36"/>
          <w:szCs w:val="36"/>
        </w:rPr>
      </w:pPr>
      <w:r>
        <w:rPr>
          <w:rFonts w:ascii="Times New Roman" w:hAnsi="Times New Roman" w:cs="Times New Roman"/>
          <w:bCs/>
          <w:sz w:val="36"/>
          <w:szCs w:val="36"/>
        </w:rPr>
        <w:t>O.S: Windows 10/11, Linux, macOS</w:t>
      </w:r>
    </w:p>
    <w:p w14:paraId="45447B7F">
      <w:pPr>
        <w:pStyle w:val="31"/>
        <w:numPr>
          <w:ilvl w:val="1"/>
          <w:numId w:val="3"/>
        </w:numPr>
        <w:spacing w:line="276" w:lineRule="auto"/>
        <w:rPr>
          <w:rFonts w:ascii="Times New Roman" w:hAnsi="Times New Roman" w:cs="Times New Roman"/>
          <w:bCs/>
          <w:sz w:val="36"/>
          <w:szCs w:val="36"/>
        </w:rPr>
      </w:pPr>
      <w:r>
        <w:rPr>
          <w:rFonts w:ascii="Times New Roman" w:hAnsi="Times New Roman" w:cs="Times New Roman"/>
          <w:bCs/>
          <w:sz w:val="36"/>
          <w:szCs w:val="36"/>
        </w:rPr>
        <w:t>Python: 3.9+ (Recommended 3.10 / 3.11)</w:t>
      </w:r>
    </w:p>
    <w:p w14:paraId="25426B39">
      <w:pPr>
        <w:pStyle w:val="31"/>
        <w:numPr>
          <w:ilvl w:val="1"/>
          <w:numId w:val="3"/>
        </w:numPr>
        <w:spacing w:line="276" w:lineRule="auto"/>
        <w:rPr>
          <w:rFonts w:ascii="Times New Roman" w:hAnsi="Times New Roman" w:cs="Times New Roman"/>
          <w:bCs/>
          <w:sz w:val="36"/>
          <w:szCs w:val="36"/>
        </w:rPr>
      </w:pPr>
      <w:r>
        <w:rPr>
          <w:rFonts w:ascii="Times New Roman" w:hAnsi="Times New Roman" w:cs="Times New Roman"/>
          <w:bCs/>
          <w:sz w:val="36"/>
          <w:szCs w:val="36"/>
        </w:rPr>
        <w:t>Core Platform: Google Colab</w:t>
      </w:r>
    </w:p>
    <w:p w14:paraId="56F414E2">
      <w:pPr>
        <w:pStyle w:val="31"/>
        <w:numPr>
          <w:ilvl w:val="1"/>
          <w:numId w:val="3"/>
        </w:numPr>
        <w:rPr>
          <w:rFonts w:ascii="Times New Roman" w:hAnsi="Times New Roman" w:cs="Times New Roman"/>
          <w:bCs/>
          <w:sz w:val="36"/>
          <w:szCs w:val="36"/>
        </w:rPr>
      </w:pPr>
      <w:r>
        <w:rPr>
          <w:rFonts w:ascii="Times New Roman" w:hAnsi="Times New Roman" w:cs="Times New Roman"/>
          <w:bCs/>
          <w:sz w:val="36"/>
          <w:szCs w:val="36"/>
        </w:rPr>
        <w:t xml:space="preserve">Data Connection: </w:t>
      </w:r>
    </w:p>
    <w:p w14:paraId="52B9C2E8">
      <w:pPr>
        <w:pStyle w:val="31"/>
        <w:numPr>
          <w:ilvl w:val="0"/>
          <w:numId w:val="4"/>
        </w:numPr>
        <w:rPr>
          <w:rFonts w:ascii="Times New Roman" w:hAnsi="Times New Roman" w:cs="Times New Roman"/>
          <w:bCs/>
          <w:sz w:val="36"/>
          <w:szCs w:val="36"/>
        </w:rPr>
      </w:pPr>
      <w:r>
        <w:rPr>
          <w:rFonts w:ascii="Times New Roman" w:hAnsi="Times New Roman" w:cs="Times New Roman"/>
          <w:bCs/>
          <w:sz w:val="36"/>
          <w:szCs w:val="36"/>
        </w:rPr>
        <w:t>Google Drive integration {for dataset storage}</w:t>
      </w:r>
    </w:p>
    <w:p w14:paraId="081DA1E9">
      <w:pPr>
        <w:pStyle w:val="31"/>
        <w:numPr>
          <w:ilvl w:val="0"/>
          <w:numId w:val="4"/>
        </w:numPr>
        <w:spacing w:line="276" w:lineRule="auto"/>
        <w:rPr>
          <w:rFonts w:ascii="Times New Roman" w:hAnsi="Times New Roman" w:cs="Times New Roman"/>
          <w:bCs/>
          <w:sz w:val="36"/>
          <w:szCs w:val="36"/>
        </w:rPr>
      </w:pPr>
      <w:r>
        <w:rPr>
          <w:rFonts w:ascii="Times New Roman" w:hAnsi="Times New Roman" w:cs="Times New Roman"/>
          <w:bCs/>
          <w:sz w:val="36"/>
          <w:szCs w:val="36"/>
        </w:rPr>
        <w:t>pandas.read_csv() {Direct URL loading supported}</w:t>
      </w:r>
    </w:p>
    <w:p w14:paraId="2EA8B5DA">
      <w:pPr>
        <w:pStyle w:val="31"/>
        <w:numPr>
          <w:ilvl w:val="1"/>
          <w:numId w:val="3"/>
        </w:numPr>
        <w:rPr>
          <w:rFonts w:ascii="Times New Roman" w:hAnsi="Times New Roman" w:cs="Times New Roman"/>
          <w:bCs/>
          <w:sz w:val="36"/>
          <w:szCs w:val="36"/>
        </w:rPr>
      </w:pPr>
      <w:r>
        <w:rPr>
          <w:rFonts w:ascii="Times New Roman" w:hAnsi="Times New Roman" w:cs="Times New Roman"/>
          <w:bCs/>
          <w:sz w:val="36"/>
          <w:szCs w:val="36"/>
        </w:rPr>
        <w:t xml:space="preserve">Libraries: </w:t>
      </w:r>
    </w:p>
    <w:p w14:paraId="0E8BB2FB">
      <w:pPr>
        <w:pStyle w:val="31"/>
        <w:numPr>
          <w:ilvl w:val="0"/>
          <w:numId w:val="5"/>
        </w:numPr>
        <w:rPr>
          <w:rFonts w:ascii="Times New Roman" w:hAnsi="Times New Roman" w:cs="Times New Roman"/>
          <w:bCs/>
          <w:sz w:val="34"/>
          <w:szCs w:val="34"/>
        </w:rPr>
      </w:pPr>
      <w:r>
        <w:rPr>
          <w:rFonts w:ascii="Times New Roman" w:hAnsi="Times New Roman" w:cs="Times New Roman"/>
          <w:bCs/>
          <w:sz w:val="34"/>
          <w:szCs w:val="34"/>
        </w:rPr>
        <w:t>Data Handling: pandas, numpy</w:t>
      </w:r>
    </w:p>
    <w:p w14:paraId="3105EEEA">
      <w:pPr>
        <w:pStyle w:val="31"/>
        <w:numPr>
          <w:ilvl w:val="0"/>
          <w:numId w:val="5"/>
        </w:numPr>
        <w:rPr>
          <w:rFonts w:ascii="Times New Roman" w:hAnsi="Times New Roman" w:cs="Times New Roman"/>
          <w:bCs/>
          <w:sz w:val="34"/>
          <w:szCs w:val="34"/>
        </w:rPr>
      </w:pPr>
      <w:r>
        <w:rPr>
          <w:rFonts w:ascii="Times New Roman" w:hAnsi="Times New Roman" w:cs="Times New Roman"/>
          <w:bCs/>
          <w:sz w:val="34"/>
          <w:szCs w:val="34"/>
        </w:rPr>
        <w:t>Analysis: scipy, scikit-learn</w:t>
      </w:r>
    </w:p>
    <w:p w14:paraId="0377776D">
      <w:pPr>
        <w:pStyle w:val="31"/>
        <w:numPr>
          <w:ilvl w:val="0"/>
          <w:numId w:val="5"/>
        </w:numPr>
        <w:spacing w:line="720" w:lineRule="auto"/>
        <w:rPr>
          <w:rFonts w:ascii="Times New Roman" w:hAnsi="Times New Roman" w:cs="Times New Roman"/>
          <w:bCs/>
          <w:sz w:val="34"/>
          <w:szCs w:val="34"/>
        </w:rPr>
      </w:pPr>
      <w:r>
        <w:rPr>
          <w:rFonts w:ascii="Times New Roman" w:hAnsi="Times New Roman" w:cs="Times New Roman"/>
          <w:bCs/>
          <w:sz w:val="34"/>
          <w:szCs w:val="34"/>
        </w:rPr>
        <w:t>Visualization: matplotlib, seaborn, plotly</w:t>
      </w:r>
    </w:p>
    <w:p w14:paraId="4408D32A">
      <w:pPr>
        <w:pStyle w:val="31"/>
        <w:numPr>
          <w:ilvl w:val="0"/>
          <w:numId w:val="2"/>
        </w:numPr>
        <w:spacing w:line="360" w:lineRule="auto"/>
        <w:rPr>
          <w:rFonts w:ascii="Times New Roman" w:hAnsi="Times New Roman" w:cs="Times New Roman"/>
          <w:b/>
          <w:sz w:val="40"/>
          <w:szCs w:val="40"/>
        </w:rPr>
      </w:pPr>
      <w:r>
        <w:rPr>
          <w:rFonts w:ascii="Times New Roman" w:hAnsi="Times New Roman" w:cs="Times New Roman"/>
          <w:b/>
          <w:sz w:val="40"/>
          <w:szCs w:val="40"/>
        </w:rPr>
        <w:t>HARDWARE REQUIREMENTS:</w:t>
      </w:r>
    </w:p>
    <w:p w14:paraId="78251CB2">
      <w:pPr>
        <w:pStyle w:val="31"/>
        <w:numPr>
          <w:ilvl w:val="1"/>
          <w:numId w:val="6"/>
        </w:numPr>
        <w:spacing w:line="276" w:lineRule="auto"/>
        <w:rPr>
          <w:rFonts w:ascii="Times New Roman" w:hAnsi="Times New Roman" w:cs="Times New Roman"/>
          <w:bCs/>
          <w:sz w:val="36"/>
          <w:szCs w:val="36"/>
        </w:rPr>
      </w:pPr>
      <w:r>
        <w:rPr>
          <w:rFonts w:ascii="Times New Roman" w:hAnsi="Times New Roman" w:cs="Times New Roman"/>
          <w:bCs/>
          <w:sz w:val="36"/>
          <w:szCs w:val="36"/>
        </w:rPr>
        <w:t>IDE: Google Colab</w:t>
      </w:r>
    </w:p>
    <w:p w14:paraId="52127DFA">
      <w:pPr>
        <w:pStyle w:val="31"/>
        <w:numPr>
          <w:ilvl w:val="1"/>
          <w:numId w:val="6"/>
        </w:numPr>
        <w:rPr>
          <w:rFonts w:ascii="Times New Roman" w:hAnsi="Times New Roman" w:cs="Times New Roman"/>
          <w:bCs/>
          <w:sz w:val="36"/>
          <w:szCs w:val="36"/>
        </w:rPr>
      </w:pPr>
      <w:r>
        <w:rPr>
          <w:rFonts w:ascii="Times New Roman" w:hAnsi="Times New Roman" w:cs="Times New Roman"/>
          <w:bCs/>
          <w:sz w:val="36"/>
          <w:szCs w:val="36"/>
        </w:rPr>
        <w:t>Storage Space:</w:t>
      </w:r>
      <w:r>
        <w:rPr>
          <w:rFonts w:ascii="Calibri" w:hAnsi="Calibri" w:eastAsia="Times New Roman" w:cs="Calibri"/>
          <w:bCs/>
          <w:kern w:val="0"/>
          <w:sz w:val="36"/>
          <w:szCs w:val="36"/>
          <w:lang w:eastAsia="en-IN"/>
          <w14:ligatures w14:val="none"/>
        </w:rPr>
        <w:t xml:space="preserve"> </w:t>
      </w:r>
      <w:r>
        <w:rPr>
          <w:rFonts w:ascii="Times New Roman" w:hAnsi="Times New Roman" w:cs="Times New Roman"/>
          <w:bCs/>
          <w:sz w:val="36"/>
          <w:szCs w:val="36"/>
        </w:rPr>
        <w:t xml:space="preserve">free storage space enough for running on machine. </w:t>
      </w:r>
    </w:p>
    <w:p w14:paraId="31E73744">
      <w:pPr>
        <w:rPr>
          <w:rFonts w:ascii="Times New Roman" w:hAnsi="Times New Roman" w:cs="Times New Roman"/>
          <w:bCs/>
          <w:sz w:val="36"/>
          <w:szCs w:val="36"/>
        </w:rPr>
      </w:pPr>
    </w:p>
    <w:p w14:paraId="4C66A973">
      <w:pPr>
        <w:rPr>
          <w:rFonts w:ascii="Times New Roman" w:hAnsi="Times New Roman" w:cs="Times New Roman"/>
          <w:bCs/>
          <w:sz w:val="36"/>
          <w:szCs w:val="36"/>
        </w:rPr>
      </w:pPr>
    </w:p>
    <w:p w14:paraId="4D69F039">
      <w:pPr>
        <w:rPr>
          <w:rFonts w:ascii="Times New Roman" w:hAnsi="Times New Roman" w:cs="Times New Roman"/>
          <w:bCs/>
          <w:sz w:val="36"/>
          <w:szCs w:val="36"/>
        </w:rPr>
      </w:pPr>
    </w:p>
    <w:p w14:paraId="2B67A431">
      <w:pPr>
        <w:rPr>
          <w:rFonts w:ascii="Times New Roman" w:hAnsi="Times New Roman" w:cs="Times New Roman"/>
          <w:bCs/>
          <w:sz w:val="36"/>
          <w:szCs w:val="36"/>
        </w:rPr>
      </w:pPr>
    </w:p>
    <w:p w14:paraId="614CA341">
      <w:pPr>
        <w:rPr>
          <w:rFonts w:ascii="Times New Roman" w:hAnsi="Times New Roman" w:cs="Times New Roman"/>
          <w:bCs/>
          <w:sz w:val="36"/>
          <w:szCs w:val="36"/>
        </w:rPr>
      </w:pPr>
    </w:p>
    <w:p w14:paraId="6562313D">
      <w:pPr>
        <w:rPr>
          <w:rFonts w:ascii="Times New Roman" w:hAnsi="Times New Roman" w:cs="Times New Roman"/>
          <w:bCs/>
          <w:sz w:val="36"/>
          <w:szCs w:val="36"/>
        </w:rPr>
      </w:pPr>
      <w:r>
        <w:rPr>
          <w:rFonts w:ascii="Times New Roman" w:hAnsi="Times New Roman" w:cs="Times New Roman"/>
          <w:bCs/>
          <w:sz w:val="36"/>
          <w:szCs w:val="36"/>
        </w:rPr>
        <w:br w:type="page"/>
      </w:r>
    </w:p>
    <w:p w14:paraId="2143F496">
      <w:pPr>
        <w:jc w:val="center"/>
        <w:rPr>
          <w:rFonts w:ascii="Times New Roman" w:hAnsi="Times New Roman" w:cs="Times New Roman"/>
          <w:bCs/>
          <w:sz w:val="36"/>
          <w:szCs w:val="36"/>
        </w:rPr>
      </w:pPr>
      <w:r>
        <w:rPr>
          <w:rFonts w:ascii="Georgia" w:hAnsi="Georgia" w:cs="Times New Roman"/>
          <w:b/>
          <w:sz w:val="52"/>
          <w:szCs w:val="52"/>
        </w:rPr>
        <w:t>ARCHITECTURE</w:t>
      </w:r>
    </w:p>
    <w:p w14:paraId="00DFF72A">
      <w:pPr>
        <w:rPr>
          <w:rFonts w:ascii="Times New Roman" w:hAnsi="Times New Roman" w:cs="Times New Roman"/>
          <w:bCs/>
          <w:sz w:val="36"/>
          <w:szCs w:val="36"/>
        </w:rPr>
      </w:pPr>
    </w:p>
    <w:p w14:paraId="380F1715">
      <w:pPr>
        <w:jc w:val="both"/>
        <w:rPr>
          <w:rFonts w:ascii="Times New Roman" w:hAnsi="Times New Roman" w:cs="Times New Roman"/>
          <w:bCs/>
          <w:sz w:val="36"/>
          <w:szCs w:val="36"/>
        </w:rPr>
      </w:pPr>
      <w:r>
        <w:rPr>
          <w:rFonts w:ascii="Times New Roman" w:hAnsi="Times New Roman" w:cs="Times New Roman"/>
          <w:bCs/>
          <w:sz w:val="36"/>
          <w:szCs w:val="36"/>
        </w:rPr>
        <w:t xml:space="preserve">The architecture of the </w:t>
      </w:r>
      <w:r>
        <w:rPr>
          <w:rFonts w:ascii="Times New Roman" w:hAnsi="Times New Roman" w:cs="Times New Roman"/>
          <w:b/>
          <w:bCs/>
          <w:sz w:val="36"/>
          <w:szCs w:val="36"/>
        </w:rPr>
        <w:t xml:space="preserve">Ownership Cost Forecasting for Pre-Owned Cars </w:t>
      </w:r>
      <w:r>
        <w:rPr>
          <w:rFonts w:ascii="Times New Roman" w:hAnsi="Times New Roman" w:cs="Times New Roman"/>
          <w:bCs/>
          <w:sz w:val="36"/>
          <w:szCs w:val="36"/>
        </w:rPr>
        <w:t>using Python, Matplotlib, Pandas, etc, involves several key steps that form a cohesive workflow. The process typically includes data acquisition, data preprocessing, exploratory data analysis (EDA), data visualization, etc.</w:t>
      </w:r>
    </w:p>
    <w:p w14:paraId="35F54B42">
      <w:pPr>
        <w:jc w:val="both"/>
        <w:rPr>
          <w:rFonts w:ascii="Times New Roman" w:hAnsi="Times New Roman" w:cs="Times New Roman"/>
          <w:bCs/>
          <w:sz w:val="36"/>
          <w:szCs w:val="36"/>
        </w:rPr>
      </w:pPr>
    </w:p>
    <w:p w14:paraId="1E54F985">
      <w:pPr>
        <w:jc w:val="both"/>
        <w:rPr>
          <w:rFonts w:ascii="Times New Roman" w:hAnsi="Times New Roman" w:cs="Times New Roman"/>
          <w:bCs/>
          <w:sz w:val="36"/>
          <w:szCs w:val="36"/>
        </w:rPr>
      </w:pPr>
      <w:r>
        <w:rPr>
          <w:rFonts w:ascii="Times New Roman" w:hAnsi="Times New Roman" w:cs="Times New Roman"/>
          <w:bCs/>
          <w:sz w:val="36"/>
          <w:szCs w:val="36"/>
        </w:rPr>
        <w:t>Let's explore the architecture in more detail:</w:t>
      </w:r>
    </w:p>
    <w:p w14:paraId="3CF5354A">
      <w:pPr>
        <w:jc w:val="both"/>
        <w:rPr>
          <w:rFonts w:ascii="Times New Roman" w:hAnsi="Times New Roman" w:cs="Times New Roman"/>
          <w:bCs/>
          <w:sz w:val="36"/>
          <w:szCs w:val="36"/>
        </w:rPr>
      </w:pPr>
    </w:p>
    <w:p w14:paraId="112698C5">
      <w:pPr>
        <w:jc w:val="both"/>
        <w:rPr>
          <w:rFonts w:ascii="Times New Roman" w:hAnsi="Times New Roman" w:cs="Times New Roman"/>
          <w:b/>
          <w:sz w:val="36"/>
          <w:szCs w:val="36"/>
        </w:rPr>
      </w:pPr>
      <w:r>
        <w:rPr>
          <w:rFonts w:ascii="Times New Roman" w:hAnsi="Times New Roman" w:cs="Times New Roman"/>
          <w:b/>
          <w:sz w:val="36"/>
          <w:szCs w:val="36"/>
        </w:rPr>
        <w:t>Import Libraries:</w:t>
      </w:r>
    </w:p>
    <w:p w14:paraId="11043B86">
      <w:pPr>
        <w:jc w:val="both"/>
        <w:rPr>
          <w:rFonts w:ascii="Times New Roman" w:hAnsi="Times New Roman" w:cs="Times New Roman"/>
          <w:bCs/>
          <w:sz w:val="36"/>
          <w:szCs w:val="36"/>
        </w:rPr>
      </w:pPr>
      <w:r>
        <w:rPr>
          <w:rFonts w:ascii="Times New Roman" w:hAnsi="Times New Roman" w:cs="Times New Roman"/>
          <w:bCs/>
          <w:sz w:val="36"/>
          <w:szCs w:val="36"/>
        </w:rPr>
        <w:t>These libraries form the backbone of data science projects in Python and are essential for cleaning, analyzing, modeling, and visualizing the data:</w:t>
      </w:r>
    </w:p>
    <w:p w14:paraId="532EBA66">
      <w:pPr>
        <w:pStyle w:val="31"/>
        <w:numPr>
          <w:ilvl w:val="0"/>
          <w:numId w:val="7"/>
        </w:numPr>
        <w:jc w:val="both"/>
        <w:rPr>
          <w:rFonts w:ascii="Times New Roman" w:hAnsi="Times New Roman" w:cs="Times New Roman"/>
          <w:bCs/>
          <w:sz w:val="36"/>
          <w:szCs w:val="36"/>
        </w:rPr>
      </w:pPr>
      <w:r>
        <w:rPr>
          <w:rFonts w:ascii="Times New Roman" w:hAnsi="Times New Roman" w:cs="Times New Roman"/>
          <w:bCs/>
          <w:sz w:val="36"/>
          <w:szCs w:val="36"/>
        </w:rPr>
        <w:t>Pandas (imported as pd) is used for data manipulation and analysis.</w:t>
      </w:r>
    </w:p>
    <w:p w14:paraId="42B1B053">
      <w:pPr>
        <w:pStyle w:val="31"/>
        <w:numPr>
          <w:ilvl w:val="0"/>
          <w:numId w:val="7"/>
        </w:numPr>
        <w:jc w:val="both"/>
        <w:rPr>
          <w:rFonts w:ascii="Times New Roman" w:hAnsi="Times New Roman" w:cs="Times New Roman"/>
          <w:bCs/>
          <w:sz w:val="36"/>
          <w:szCs w:val="36"/>
        </w:rPr>
      </w:pPr>
      <w:r>
        <w:rPr>
          <w:rFonts w:ascii="Times New Roman" w:hAnsi="Times New Roman" w:cs="Times New Roman"/>
          <w:bCs/>
          <w:sz w:val="36"/>
          <w:szCs w:val="36"/>
        </w:rPr>
        <w:t>Numpy (as np) supports numerical operations like the square root.</w:t>
      </w:r>
    </w:p>
    <w:p w14:paraId="35C62EC1">
      <w:pPr>
        <w:pStyle w:val="31"/>
        <w:numPr>
          <w:ilvl w:val="0"/>
          <w:numId w:val="7"/>
        </w:numPr>
        <w:jc w:val="both"/>
        <w:rPr>
          <w:rFonts w:ascii="Times New Roman" w:hAnsi="Times New Roman" w:cs="Times New Roman"/>
          <w:bCs/>
          <w:sz w:val="36"/>
          <w:szCs w:val="36"/>
        </w:rPr>
      </w:pPr>
      <w:r>
        <w:rPr>
          <w:rFonts w:ascii="Times New Roman" w:hAnsi="Times New Roman" w:cs="Times New Roman"/>
          <w:bCs/>
          <w:sz w:val="36"/>
          <w:szCs w:val="36"/>
        </w:rPr>
        <w:t>Matplotlib.pyplot, and seaborn are visualization libraries that assist in plotting distributions, relationships, and trends in the data.</w:t>
      </w:r>
    </w:p>
    <w:p w14:paraId="0EFC6A59">
      <w:pPr>
        <w:pStyle w:val="31"/>
        <w:numPr>
          <w:ilvl w:val="0"/>
          <w:numId w:val="7"/>
        </w:numPr>
        <w:jc w:val="both"/>
        <w:rPr>
          <w:rFonts w:ascii="Times New Roman" w:hAnsi="Times New Roman" w:cs="Times New Roman"/>
          <w:bCs/>
          <w:sz w:val="36"/>
          <w:szCs w:val="36"/>
        </w:rPr>
      </w:pPr>
      <w:r>
        <w:rPr>
          <w:rFonts w:ascii="Times New Roman" w:hAnsi="Times New Roman" w:cs="Times New Roman"/>
          <w:bCs/>
          <w:sz w:val="36"/>
          <w:szCs w:val="36"/>
        </w:rPr>
        <w:t>sklearn.model_selection.train_test_split splits data into training and test sets.</w:t>
      </w:r>
    </w:p>
    <w:p w14:paraId="04888FB5">
      <w:pPr>
        <w:pStyle w:val="31"/>
        <w:numPr>
          <w:ilvl w:val="0"/>
          <w:numId w:val="7"/>
        </w:numPr>
        <w:jc w:val="both"/>
        <w:rPr>
          <w:rFonts w:ascii="Times New Roman" w:hAnsi="Times New Roman" w:cs="Times New Roman"/>
          <w:bCs/>
          <w:sz w:val="36"/>
          <w:szCs w:val="36"/>
        </w:rPr>
      </w:pPr>
      <w:r>
        <w:rPr>
          <w:rFonts w:ascii="Times New Roman" w:hAnsi="Times New Roman" w:cs="Times New Roman"/>
          <w:bCs/>
          <w:sz w:val="36"/>
          <w:szCs w:val="36"/>
        </w:rPr>
        <w:t>sklearn.linear_model.LinearRegression is the machine learning algorithm used for predicting prices.</w:t>
      </w:r>
    </w:p>
    <w:p w14:paraId="05FDCF26">
      <w:pPr>
        <w:pStyle w:val="31"/>
        <w:numPr>
          <w:ilvl w:val="0"/>
          <w:numId w:val="7"/>
        </w:numPr>
        <w:jc w:val="both"/>
        <w:rPr>
          <w:rFonts w:ascii="Times New Roman" w:hAnsi="Times New Roman" w:cs="Times New Roman"/>
          <w:bCs/>
          <w:sz w:val="36"/>
          <w:szCs w:val="36"/>
        </w:rPr>
      </w:pPr>
      <w:r>
        <w:rPr>
          <w:rFonts w:ascii="Times New Roman" w:hAnsi="Times New Roman" w:cs="Times New Roman"/>
          <w:bCs/>
          <w:sz w:val="36"/>
          <w:szCs w:val="36"/>
        </w:rPr>
        <w:t>sklearn.metrics provides performance evaluation functions like RMSE and R² score.</w:t>
      </w:r>
    </w:p>
    <w:p w14:paraId="7500A7B6">
      <w:pPr>
        <w:pStyle w:val="31"/>
        <w:numPr>
          <w:ilvl w:val="0"/>
          <w:numId w:val="7"/>
        </w:numPr>
        <w:jc w:val="both"/>
        <w:rPr>
          <w:rFonts w:ascii="Times New Roman" w:hAnsi="Times New Roman" w:cs="Times New Roman"/>
          <w:bCs/>
          <w:sz w:val="36"/>
          <w:szCs w:val="36"/>
        </w:rPr>
      </w:pPr>
      <w:r>
        <w:rPr>
          <w:rFonts w:ascii="Times New Roman" w:hAnsi="Times New Roman" w:cs="Times New Roman"/>
          <w:bCs/>
          <w:sz w:val="36"/>
          <w:szCs w:val="36"/>
        </w:rPr>
        <w:t>sklearn.compose.ColumnTransformer allows preprocessing specific columns.</w:t>
      </w:r>
    </w:p>
    <w:p w14:paraId="352EF930">
      <w:pPr>
        <w:pStyle w:val="31"/>
        <w:numPr>
          <w:ilvl w:val="0"/>
          <w:numId w:val="7"/>
        </w:numPr>
        <w:jc w:val="both"/>
        <w:rPr>
          <w:rFonts w:ascii="Times New Roman" w:hAnsi="Times New Roman" w:cs="Times New Roman"/>
          <w:bCs/>
          <w:sz w:val="36"/>
          <w:szCs w:val="36"/>
        </w:rPr>
      </w:pPr>
      <w:r>
        <w:rPr>
          <w:rFonts w:ascii="Times New Roman" w:hAnsi="Times New Roman" w:cs="Times New Roman"/>
          <w:bCs/>
          <w:sz w:val="36"/>
          <w:szCs w:val="36"/>
        </w:rPr>
        <w:t>sklearn.preprocessing.OneHotEncoder encodes categorical variables.</w:t>
      </w:r>
    </w:p>
    <w:p w14:paraId="661A7AE1">
      <w:pPr>
        <w:pStyle w:val="31"/>
        <w:numPr>
          <w:ilvl w:val="0"/>
          <w:numId w:val="7"/>
        </w:numPr>
        <w:jc w:val="both"/>
        <w:rPr>
          <w:rFonts w:ascii="Times New Roman" w:hAnsi="Times New Roman" w:cs="Times New Roman"/>
          <w:bCs/>
          <w:sz w:val="36"/>
          <w:szCs w:val="36"/>
        </w:rPr>
      </w:pPr>
      <w:r>
        <w:rPr>
          <w:rFonts w:ascii="Times New Roman" w:hAnsi="Times New Roman" w:cs="Times New Roman"/>
          <w:bCs/>
          <w:sz w:val="36"/>
          <w:szCs w:val="36"/>
        </w:rPr>
        <w:t>sklearn.pipeline.Pipeline chains preprocessing and model training together.</w:t>
      </w:r>
    </w:p>
    <w:p w14:paraId="1BA2A1B2">
      <w:pPr>
        <w:pStyle w:val="31"/>
        <w:numPr>
          <w:ilvl w:val="0"/>
          <w:numId w:val="7"/>
        </w:numPr>
        <w:jc w:val="both"/>
        <w:rPr>
          <w:rFonts w:ascii="Times New Roman" w:hAnsi="Times New Roman" w:cs="Times New Roman"/>
          <w:bCs/>
          <w:sz w:val="36"/>
          <w:szCs w:val="36"/>
        </w:rPr>
      </w:pPr>
      <w:r>
        <w:rPr>
          <w:rFonts w:ascii="Times New Roman" w:hAnsi="Times New Roman" w:cs="Times New Roman"/>
          <w:bCs/>
          <w:sz w:val="36"/>
          <w:szCs w:val="36"/>
        </w:rPr>
        <w:t>random is used to select a random index for sample prediction later.</w:t>
      </w:r>
    </w:p>
    <w:p w14:paraId="0E6F2A60">
      <w:pPr>
        <w:spacing w:line="276" w:lineRule="auto"/>
        <w:jc w:val="both"/>
        <w:rPr>
          <w:rFonts w:ascii="Times New Roman" w:hAnsi="Times New Roman" w:cs="Times New Roman"/>
          <w:bCs/>
          <w:sz w:val="36"/>
          <w:szCs w:val="36"/>
        </w:rPr>
      </w:pPr>
    </w:p>
    <w:p w14:paraId="260A26C9">
      <w:pPr>
        <w:jc w:val="both"/>
        <w:rPr>
          <w:rFonts w:ascii="Times New Roman" w:hAnsi="Times New Roman" w:cs="Times New Roman"/>
          <w:bCs/>
          <w:sz w:val="36"/>
          <w:szCs w:val="36"/>
        </w:rPr>
      </w:pPr>
      <w:r>
        <w:rPr>
          <w:rFonts w:ascii="Times New Roman" w:hAnsi="Times New Roman" w:cs="Times New Roman"/>
          <w:b/>
          <w:bCs/>
          <w:sz w:val="36"/>
          <w:szCs w:val="36"/>
        </w:rPr>
        <w:t>Data Acquisition:</w:t>
      </w:r>
    </w:p>
    <w:p w14:paraId="355E14FF">
      <w:pPr>
        <w:jc w:val="both"/>
        <w:rPr>
          <w:rFonts w:ascii="Times New Roman" w:hAnsi="Times New Roman" w:cs="Times New Roman"/>
          <w:bCs/>
          <w:sz w:val="36"/>
          <w:szCs w:val="36"/>
        </w:rPr>
      </w:pPr>
      <w:r>
        <w:rPr>
          <w:rFonts w:ascii="Times New Roman" w:hAnsi="Times New Roman" w:cs="Times New Roman"/>
          <w:bCs/>
          <w:sz w:val="36"/>
          <w:szCs w:val="36"/>
        </w:rPr>
        <w:t>This is the starting point of the data science workflow. It uses the pandas function read_csv() to load a synthetic dataset named pre_owned_cars_synthetic_dataset.csv into a DataFrame called df. The CSV presumably contains data about pre-owned cars, including features like brand, year, price, mileage, fuel type, and more. This step is critical because all subsequent analysis and modelling depend on successfully loading and accessing the dataset.</w:t>
      </w:r>
    </w:p>
    <w:p w14:paraId="6B752EB3">
      <w:pPr>
        <w:spacing w:line="360" w:lineRule="auto"/>
        <w:jc w:val="both"/>
        <w:rPr>
          <w:rFonts w:ascii="Times New Roman" w:hAnsi="Times New Roman" w:cs="Times New Roman"/>
          <w:bCs/>
          <w:sz w:val="36"/>
          <w:szCs w:val="36"/>
        </w:rPr>
      </w:pPr>
    </w:p>
    <w:p w14:paraId="14E4F90C">
      <w:pPr>
        <w:jc w:val="both"/>
        <w:rPr>
          <w:rFonts w:ascii="Times New Roman" w:hAnsi="Times New Roman" w:cs="Times New Roman"/>
          <w:b/>
          <w:sz w:val="36"/>
          <w:szCs w:val="36"/>
        </w:rPr>
      </w:pPr>
      <w:r>
        <w:rPr>
          <w:rFonts w:ascii="Times New Roman" w:hAnsi="Times New Roman" w:cs="Times New Roman"/>
          <w:b/>
          <w:sz w:val="36"/>
          <w:szCs w:val="36"/>
        </w:rPr>
        <w:t>Data Analysis:</w:t>
      </w:r>
    </w:p>
    <w:p w14:paraId="6E46FDCF">
      <w:pPr>
        <w:jc w:val="both"/>
        <w:rPr>
          <w:rFonts w:ascii="Times New Roman" w:hAnsi="Times New Roman" w:cs="Times New Roman"/>
          <w:bCs/>
          <w:sz w:val="36"/>
          <w:szCs w:val="36"/>
        </w:rPr>
      </w:pPr>
      <w:r>
        <w:rPr>
          <w:rFonts w:ascii="Times New Roman" w:hAnsi="Times New Roman" w:cs="Times New Roman"/>
          <w:bCs/>
          <w:sz w:val="36"/>
          <w:szCs w:val="36"/>
        </w:rPr>
        <w:t>This stage provides a comprehensive overview of the dataset. It starts with df.shape to check how many rows and columns the dataset has. Then df.head() displays the first five entries to preview the format and type of data. The method df.info() provides data types, number of non-null entries, and memory usage for each column, which helps identify any data type inconsistencies or missing values. df.describe(include='all') gives a statistical summary of both numerical and categorical variables, such as count, mean, standard deviation, and unique values. Lastly, df.isnull().sum() identifies missing values column-wise. This cell is essential for understanding the basic structure and potential issues within the dataset.</w:t>
      </w:r>
    </w:p>
    <w:p w14:paraId="00C36B07">
      <w:pPr>
        <w:spacing w:line="276" w:lineRule="auto"/>
        <w:jc w:val="both"/>
        <w:rPr>
          <w:rFonts w:ascii="Times New Roman" w:hAnsi="Times New Roman" w:cs="Times New Roman"/>
          <w:b/>
          <w:sz w:val="36"/>
          <w:szCs w:val="36"/>
        </w:rPr>
      </w:pPr>
    </w:p>
    <w:p w14:paraId="72921CE4">
      <w:pPr>
        <w:jc w:val="both"/>
        <w:rPr>
          <w:rFonts w:ascii="Times New Roman" w:hAnsi="Times New Roman" w:cs="Times New Roman"/>
          <w:b/>
          <w:sz w:val="36"/>
          <w:szCs w:val="36"/>
        </w:rPr>
      </w:pPr>
    </w:p>
    <w:p w14:paraId="14FA12D8">
      <w:pPr>
        <w:jc w:val="both"/>
        <w:rPr>
          <w:rFonts w:ascii="Times New Roman" w:hAnsi="Times New Roman" w:cs="Times New Roman"/>
          <w:b/>
          <w:sz w:val="36"/>
          <w:szCs w:val="36"/>
        </w:rPr>
      </w:pPr>
      <w:r>
        <w:rPr>
          <w:rFonts w:ascii="Times New Roman" w:hAnsi="Times New Roman" w:cs="Times New Roman"/>
          <w:b/>
          <w:sz w:val="36"/>
          <w:szCs w:val="36"/>
        </w:rPr>
        <w:t>Data Cleaning:</w:t>
      </w:r>
    </w:p>
    <w:p w14:paraId="3AF79D0C">
      <w:pPr>
        <w:jc w:val="both"/>
        <w:rPr>
          <w:rFonts w:ascii="Times New Roman" w:hAnsi="Times New Roman" w:cs="Times New Roman"/>
          <w:bCs/>
          <w:sz w:val="36"/>
          <w:szCs w:val="36"/>
        </w:rPr>
      </w:pPr>
      <w:r>
        <w:rPr>
          <w:rFonts w:ascii="Times New Roman" w:hAnsi="Times New Roman" w:cs="Times New Roman"/>
          <w:bCs/>
          <w:sz w:val="36"/>
          <w:szCs w:val="36"/>
        </w:rPr>
        <w:t>This stage is dedicated to cleaning the dataset to ensure it is usable for model training. It begins by removing rows with missing values using dropna(). Then, the price column is explicitly cast to float for mathematical operations, and the year column is converted from string or datetime to a four-digit integer using pd.to_datetime. Duplicate rows are removed to prevent data redundancy that could bias the model. Finally, outlier values are filtered out based on domain knowledge: prices outside the 0.5 to 15 lakh range and kms_driven outside 1000 to 200,000 km are considered implausible and removed. These steps ensure the integrity and reliability of the data.</w:t>
      </w:r>
    </w:p>
    <w:p w14:paraId="123A9BFE">
      <w:pPr>
        <w:spacing w:line="360" w:lineRule="auto"/>
        <w:jc w:val="both"/>
        <w:rPr>
          <w:rFonts w:ascii="Times New Roman" w:hAnsi="Times New Roman" w:cs="Times New Roman"/>
          <w:bCs/>
          <w:sz w:val="36"/>
          <w:szCs w:val="36"/>
        </w:rPr>
      </w:pPr>
    </w:p>
    <w:p w14:paraId="72197D85">
      <w:pPr>
        <w:jc w:val="both"/>
        <w:rPr>
          <w:rFonts w:ascii="Times New Roman" w:hAnsi="Times New Roman" w:cs="Times New Roman"/>
          <w:b/>
          <w:sz w:val="36"/>
          <w:szCs w:val="36"/>
        </w:rPr>
      </w:pPr>
      <w:r>
        <w:rPr>
          <w:rFonts w:ascii="Times New Roman" w:hAnsi="Times New Roman" w:cs="Times New Roman"/>
          <w:b/>
          <w:sz w:val="36"/>
          <w:szCs w:val="36"/>
        </w:rPr>
        <w:t xml:space="preserve">Data Filtering: </w:t>
      </w:r>
    </w:p>
    <w:p w14:paraId="6A56FF41">
      <w:pPr>
        <w:jc w:val="both"/>
        <w:rPr>
          <w:rFonts w:ascii="Times New Roman" w:hAnsi="Times New Roman" w:cs="Times New Roman"/>
          <w:bCs/>
          <w:sz w:val="36"/>
          <w:szCs w:val="36"/>
        </w:rPr>
      </w:pPr>
      <w:r>
        <w:rPr>
          <w:rFonts w:ascii="Times New Roman" w:hAnsi="Times New Roman" w:cs="Times New Roman"/>
          <w:bCs/>
          <w:sz w:val="36"/>
          <w:szCs w:val="36"/>
        </w:rPr>
        <w:t>This simple yet important stage filters the dataset to only include vehicles manufactured after the year 2000. This is likely done to maintain relevance, as cars older than 2000 may not be representative of current market trends or may form a very small portion of the data, adding noise rather than insight.</w:t>
      </w:r>
    </w:p>
    <w:p w14:paraId="40F34AEB">
      <w:pPr>
        <w:spacing w:line="360" w:lineRule="auto"/>
        <w:jc w:val="both"/>
        <w:rPr>
          <w:rFonts w:ascii="Times New Roman" w:hAnsi="Times New Roman" w:cs="Times New Roman"/>
          <w:bCs/>
          <w:sz w:val="36"/>
          <w:szCs w:val="36"/>
        </w:rPr>
      </w:pPr>
    </w:p>
    <w:p w14:paraId="678EFAF2">
      <w:pPr>
        <w:jc w:val="both"/>
        <w:rPr>
          <w:rFonts w:ascii="Times New Roman" w:hAnsi="Times New Roman" w:cs="Times New Roman"/>
          <w:b/>
          <w:sz w:val="36"/>
          <w:szCs w:val="36"/>
        </w:rPr>
      </w:pPr>
      <w:r>
        <w:rPr>
          <w:rFonts w:ascii="Times New Roman" w:hAnsi="Times New Roman" w:cs="Times New Roman"/>
          <w:b/>
          <w:sz w:val="36"/>
          <w:szCs w:val="36"/>
        </w:rPr>
        <w:t xml:space="preserve">Data Grouping: </w:t>
      </w:r>
    </w:p>
    <w:p w14:paraId="21F4A8E9">
      <w:pPr>
        <w:jc w:val="both"/>
        <w:rPr>
          <w:rFonts w:ascii="Times New Roman" w:hAnsi="Times New Roman" w:cs="Times New Roman"/>
          <w:bCs/>
          <w:sz w:val="36"/>
          <w:szCs w:val="36"/>
        </w:rPr>
      </w:pPr>
      <w:r>
        <w:rPr>
          <w:rFonts w:ascii="Times New Roman" w:hAnsi="Times New Roman" w:cs="Times New Roman"/>
          <w:bCs/>
          <w:sz w:val="36"/>
          <w:szCs w:val="36"/>
        </w:rPr>
        <w:t>This stage sets up grouped views of the dataset using pandas groupby() function. It groups the data by brand and transmission types, allowing for efficient aggregated calculations in the next steps. Grouping is a foundational operation in exploratory data analysis, enabling summarization and pattern detection based on categorical groupings.</w:t>
      </w:r>
    </w:p>
    <w:p w14:paraId="726D1CA1">
      <w:pPr>
        <w:spacing w:line="360" w:lineRule="auto"/>
        <w:jc w:val="both"/>
        <w:rPr>
          <w:rFonts w:ascii="Times New Roman" w:hAnsi="Times New Roman" w:cs="Times New Roman"/>
          <w:bCs/>
          <w:sz w:val="36"/>
          <w:szCs w:val="36"/>
        </w:rPr>
      </w:pPr>
    </w:p>
    <w:p w14:paraId="1176EF72">
      <w:pPr>
        <w:jc w:val="both"/>
        <w:rPr>
          <w:rFonts w:ascii="Times New Roman" w:hAnsi="Times New Roman" w:cs="Times New Roman"/>
          <w:b/>
          <w:sz w:val="36"/>
          <w:szCs w:val="36"/>
        </w:rPr>
      </w:pPr>
    </w:p>
    <w:p w14:paraId="5F6CEF54">
      <w:pPr>
        <w:jc w:val="both"/>
        <w:rPr>
          <w:rFonts w:ascii="Times New Roman" w:hAnsi="Times New Roman" w:cs="Times New Roman"/>
          <w:b/>
          <w:sz w:val="36"/>
          <w:szCs w:val="36"/>
        </w:rPr>
      </w:pPr>
      <w:r>
        <w:rPr>
          <w:rFonts w:ascii="Times New Roman" w:hAnsi="Times New Roman" w:cs="Times New Roman"/>
          <w:b/>
          <w:sz w:val="36"/>
          <w:szCs w:val="36"/>
        </w:rPr>
        <w:t xml:space="preserve">Aggregations: </w:t>
      </w:r>
    </w:p>
    <w:p w14:paraId="2E42CFB7">
      <w:pPr>
        <w:jc w:val="both"/>
        <w:rPr>
          <w:rFonts w:ascii="Times New Roman" w:hAnsi="Times New Roman" w:cs="Times New Roman"/>
          <w:bCs/>
          <w:sz w:val="36"/>
          <w:szCs w:val="36"/>
        </w:rPr>
      </w:pPr>
      <w:r>
        <w:rPr>
          <w:rFonts w:ascii="Times New Roman" w:hAnsi="Times New Roman" w:cs="Times New Roman"/>
          <w:bCs/>
          <w:sz w:val="36"/>
          <w:szCs w:val="36"/>
        </w:rPr>
        <w:t xml:space="preserve">Here, three key summaries are printed. First, it calculates and prints the </w:t>
      </w:r>
      <w:r>
        <w:rPr>
          <w:rFonts w:ascii="Times New Roman" w:hAnsi="Times New Roman" w:cs="Times New Roman"/>
          <w:b/>
          <w:bCs/>
          <w:sz w:val="36"/>
          <w:szCs w:val="36"/>
        </w:rPr>
        <w:t>average price per brand</w:t>
      </w:r>
      <w:r>
        <w:rPr>
          <w:rFonts w:ascii="Times New Roman" w:hAnsi="Times New Roman" w:cs="Times New Roman"/>
          <w:bCs/>
          <w:sz w:val="36"/>
          <w:szCs w:val="36"/>
        </w:rPr>
        <w:t xml:space="preserve">, sorted in descending order, to identify premium brands. Next, it calculates the </w:t>
      </w:r>
      <w:r>
        <w:rPr>
          <w:rFonts w:ascii="Times New Roman" w:hAnsi="Times New Roman" w:cs="Times New Roman"/>
          <w:b/>
          <w:bCs/>
          <w:sz w:val="36"/>
          <w:szCs w:val="36"/>
        </w:rPr>
        <w:t>median mileage grouped by fuel type</w:t>
      </w:r>
      <w:r>
        <w:rPr>
          <w:rFonts w:ascii="Times New Roman" w:hAnsi="Times New Roman" w:cs="Times New Roman"/>
          <w:bCs/>
          <w:sz w:val="36"/>
          <w:szCs w:val="36"/>
        </w:rPr>
        <w:t xml:space="preserve">, giving insight into fuel efficiency variations. Lastly, it prints the </w:t>
      </w:r>
      <w:r>
        <w:rPr>
          <w:rFonts w:ascii="Times New Roman" w:hAnsi="Times New Roman" w:cs="Times New Roman"/>
          <w:b/>
          <w:bCs/>
          <w:sz w:val="36"/>
          <w:szCs w:val="36"/>
        </w:rPr>
        <w:t>count of cars by ownership type</w:t>
      </w:r>
      <w:r>
        <w:rPr>
          <w:rFonts w:ascii="Times New Roman" w:hAnsi="Times New Roman" w:cs="Times New Roman"/>
          <w:bCs/>
          <w:sz w:val="36"/>
          <w:szCs w:val="36"/>
        </w:rPr>
        <w:t>, showing how many are first-owner vs. second-owner, etc. These summaries help build domain understanding and offer potential insights for feature importance.</w:t>
      </w:r>
    </w:p>
    <w:p w14:paraId="5498FAAA">
      <w:pPr>
        <w:spacing w:line="360" w:lineRule="auto"/>
        <w:jc w:val="both"/>
        <w:rPr>
          <w:rFonts w:ascii="Times New Roman" w:hAnsi="Times New Roman" w:cs="Times New Roman"/>
          <w:bCs/>
          <w:sz w:val="36"/>
          <w:szCs w:val="36"/>
        </w:rPr>
      </w:pPr>
    </w:p>
    <w:p w14:paraId="1FC610BF">
      <w:pPr>
        <w:jc w:val="both"/>
        <w:rPr>
          <w:rFonts w:ascii="Times New Roman" w:hAnsi="Times New Roman" w:cs="Times New Roman"/>
          <w:b/>
          <w:sz w:val="36"/>
          <w:szCs w:val="36"/>
        </w:rPr>
      </w:pPr>
      <w:r>
        <w:rPr>
          <w:rFonts w:ascii="Times New Roman" w:hAnsi="Times New Roman" w:cs="Times New Roman"/>
          <w:b/>
          <w:sz w:val="36"/>
          <w:szCs w:val="36"/>
        </w:rPr>
        <w:t xml:space="preserve">Data Visualization: </w:t>
      </w:r>
    </w:p>
    <w:p w14:paraId="5D5AB3CC">
      <w:pPr>
        <w:jc w:val="both"/>
        <w:rPr>
          <w:rFonts w:ascii="Times New Roman" w:hAnsi="Times New Roman" w:cs="Times New Roman"/>
          <w:bCs/>
          <w:sz w:val="36"/>
          <w:szCs w:val="36"/>
        </w:rPr>
      </w:pPr>
      <w:r>
        <w:rPr>
          <w:rFonts w:ascii="Times New Roman" w:hAnsi="Times New Roman" w:cs="Times New Roman"/>
          <w:bCs/>
          <w:sz w:val="36"/>
          <w:szCs w:val="36"/>
        </w:rPr>
        <w:t>This stage includes numerous plots to visually explore the dataset:</w:t>
      </w:r>
    </w:p>
    <w:p w14:paraId="7BB08740">
      <w:pPr>
        <w:numPr>
          <w:ilvl w:val="0"/>
          <w:numId w:val="8"/>
        </w:numPr>
        <w:jc w:val="both"/>
        <w:rPr>
          <w:rFonts w:ascii="Times New Roman" w:hAnsi="Times New Roman" w:cs="Times New Roman"/>
          <w:bCs/>
          <w:sz w:val="36"/>
          <w:szCs w:val="36"/>
        </w:rPr>
      </w:pPr>
      <w:r>
        <w:rPr>
          <w:rFonts w:ascii="Times New Roman" w:hAnsi="Times New Roman" w:cs="Times New Roman"/>
          <w:b/>
          <w:bCs/>
          <w:sz w:val="36"/>
          <w:szCs w:val="36"/>
        </w:rPr>
        <w:t>Histogram of Price</w:t>
      </w:r>
      <w:r>
        <w:rPr>
          <w:rFonts w:ascii="Times New Roman" w:hAnsi="Times New Roman" w:cs="Times New Roman"/>
          <w:bCs/>
          <w:sz w:val="36"/>
          <w:szCs w:val="36"/>
        </w:rPr>
        <w:t>: Shows the distribution of car prices, highlighting skewness or multimodality.</w:t>
      </w:r>
    </w:p>
    <w:p w14:paraId="3E41A2E7">
      <w:pPr>
        <w:numPr>
          <w:ilvl w:val="0"/>
          <w:numId w:val="8"/>
        </w:numPr>
        <w:jc w:val="both"/>
        <w:rPr>
          <w:rFonts w:ascii="Times New Roman" w:hAnsi="Times New Roman" w:cs="Times New Roman"/>
          <w:bCs/>
          <w:sz w:val="36"/>
          <w:szCs w:val="36"/>
        </w:rPr>
      </w:pPr>
      <w:r>
        <w:rPr>
          <w:rFonts w:ascii="Times New Roman" w:hAnsi="Times New Roman" w:cs="Times New Roman"/>
          <w:b/>
          <w:bCs/>
          <w:sz w:val="36"/>
          <w:szCs w:val="36"/>
        </w:rPr>
        <w:t>Boxplot of Brand vs. Price</w:t>
      </w:r>
      <w:r>
        <w:rPr>
          <w:rFonts w:ascii="Times New Roman" w:hAnsi="Times New Roman" w:cs="Times New Roman"/>
          <w:bCs/>
          <w:sz w:val="36"/>
          <w:szCs w:val="36"/>
        </w:rPr>
        <w:t>: Displays price variability across the top 10 brands.</w:t>
      </w:r>
    </w:p>
    <w:p w14:paraId="77134D1C">
      <w:pPr>
        <w:numPr>
          <w:ilvl w:val="0"/>
          <w:numId w:val="8"/>
        </w:numPr>
        <w:jc w:val="both"/>
        <w:rPr>
          <w:rFonts w:ascii="Times New Roman" w:hAnsi="Times New Roman" w:cs="Times New Roman"/>
          <w:bCs/>
          <w:sz w:val="36"/>
          <w:szCs w:val="36"/>
        </w:rPr>
      </w:pPr>
      <w:r>
        <w:rPr>
          <w:rFonts w:ascii="Times New Roman" w:hAnsi="Times New Roman" w:cs="Times New Roman"/>
          <w:b/>
          <w:bCs/>
          <w:sz w:val="36"/>
          <w:szCs w:val="36"/>
        </w:rPr>
        <w:t>Scatterplot of Mileage vs. Price by Fuel Type</w:t>
      </w:r>
      <w:r>
        <w:rPr>
          <w:rFonts w:ascii="Times New Roman" w:hAnsi="Times New Roman" w:cs="Times New Roman"/>
          <w:bCs/>
          <w:sz w:val="36"/>
          <w:szCs w:val="36"/>
        </w:rPr>
        <w:t>: Helps identify trends and relationships between mileage and price.</w:t>
      </w:r>
    </w:p>
    <w:p w14:paraId="3A82192B">
      <w:pPr>
        <w:numPr>
          <w:ilvl w:val="0"/>
          <w:numId w:val="8"/>
        </w:numPr>
        <w:jc w:val="both"/>
        <w:rPr>
          <w:rFonts w:ascii="Times New Roman" w:hAnsi="Times New Roman" w:cs="Times New Roman"/>
          <w:bCs/>
          <w:sz w:val="36"/>
          <w:szCs w:val="36"/>
        </w:rPr>
      </w:pPr>
      <w:r>
        <w:rPr>
          <w:rFonts w:ascii="Times New Roman" w:hAnsi="Times New Roman" w:cs="Times New Roman"/>
          <w:b/>
          <w:bCs/>
          <w:sz w:val="36"/>
          <w:szCs w:val="36"/>
        </w:rPr>
        <w:t>Line plot of Year vs. Average Price</w:t>
      </w:r>
      <w:r>
        <w:rPr>
          <w:rFonts w:ascii="Times New Roman" w:hAnsi="Times New Roman" w:cs="Times New Roman"/>
          <w:bCs/>
          <w:sz w:val="36"/>
          <w:szCs w:val="36"/>
        </w:rPr>
        <w:t>: Shows pricing trends over time.</w:t>
      </w:r>
    </w:p>
    <w:p w14:paraId="2C0C52F9">
      <w:pPr>
        <w:numPr>
          <w:ilvl w:val="0"/>
          <w:numId w:val="8"/>
        </w:numPr>
        <w:jc w:val="both"/>
        <w:rPr>
          <w:rFonts w:ascii="Times New Roman" w:hAnsi="Times New Roman" w:cs="Times New Roman"/>
          <w:bCs/>
          <w:sz w:val="36"/>
          <w:szCs w:val="36"/>
        </w:rPr>
      </w:pPr>
      <w:r>
        <w:rPr>
          <w:rFonts w:ascii="Times New Roman" w:hAnsi="Times New Roman" w:cs="Times New Roman"/>
          <w:b/>
          <w:bCs/>
          <w:sz w:val="36"/>
          <w:szCs w:val="36"/>
        </w:rPr>
        <w:t>Pie Chart of Fuel Types</w:t>
      </w:r>
      <w:r>
        <w:rPr>
          <w:rFonts w:ascii="Times New Roman" w:hAnsi="Times New Roman" w:cs="Times New Roman"/>
          <w:bCs/>
          <w:sz w:val="36"/>
          <w:szCs w:val="36"/>
        </w:rPr>
        <w:t>: Shows the market share of each fuel type.</w:t>
      </w:r>
    </w:p>
    <w:p w14:paraId="6FD7F7D1">
      <w:pPr>
        <w:numPr>
          <w:ilvl w:val="0"/>
          <w:numId w:val="8"/>
        </w:numPr>
        <w:jc w:val="both"/>
        <w:rPr>
          <w:rFonts w:ascii="Times New Roman" w:hAnsi="Times New Roman" w:cs="Times New Roman"/>
          <w:bCs/>
          <w:sz w:val="36"/>
          <w:szCs w:val="36"/>
        </w:rPr>
      </w:pPr>
      <w:r>
        <w:rPr>
          <w:rFonts w:ascii="Times New Roman" w:hAnsi="Times New Roman" w:cs="Times New Roman"/>
          <w:b/>
          <w:bCs/>
          <w:sz w:val="36"/>
          <w:szCs w:val="36"/>
        </w:rPr>
        <w:t>Regression Plot: Power vs. Price</w:t>
      </w:r>
      <w:r>
        <w:rPr>
          <w:rFonts w:ascii="Times New Roman" w:hAnsi="Times New Roman" w:cs="Times New Roman"/>
          <w:bCs/>
          <w:sz w:val="36"/>
          <w:szCs w:val="36"/>
        </w:rPr>
        <w:t>: Shows how engine power influences price.</w:t>
      </w:r>
    </w:p>
    <w:p w14:paraId="4B4AF334">
      <w:pPr>
        <w:numPr>
          <w:ilvl w:val="0"/>
          <w:numId w:val="8"/>
        </w:numPr>
        <w:jc w:val="both"/>
        <w:rPr>
          <w:rFonts w:ascii="Times New Roman" w:hAnsi="Times New Roman" w:cs="Times New Roman"/>
          <w:bCs/>
          <w:sz w:val="36"/>
          <w:szCs w:val="36"/>
        </w:rPr>
      </w:pPr>
      <w:r>
        <w:rPr>
          <w:rFonts w:ascii="Times New Roman" w:hAnsi="Times New Roman" w:cs="Times New Roman"/>
          <w:b/>
          <w:bCs/>
          <w:sz w:val="36"/>
          <w:szCs w:val="36"/>
        </w:rPr>
        <w:t>Bar Plot of Owner Type vs. Price</w:t>
      </w:r>
      <w:r>
        <w:rPr>
          <w:rFonts w:ascii="Times New Roman" w:hAnsi="Times New Roman" w:cs="Times New Roman"/>
          <w:bCs/>
          <w:sz w:val="36"/>
          <w:szCs w:val="36"/>
        </w:rPr>
        <w:t>: Helps evaluate depreciation by ownership.</w:t>
      </w:r>
    </w:p>
    <w:p w14:paraId="1560E97C">
      <w:pPr>
        <w:numPr>
          <w:ilvl w:val="0"/>
          <w:numId w:val="8"/>
        </w:numPr>
        <w:jc w:val="both"/>
        <w:rPr>
          <w:rFonts w:ascii="Times New Roman" w:hAnsi="Times New Roman" w:cs="Times New Roman"/>
          <w:bCs/>
          <w:sz w:val="36"/>
          <w:szCs w:val="36"/>
        </w:rPr>
      </w:pPr>
      <w:r>
        <w:rPr>
          <w:rFonts w:ascii="Times New Roman" w:hAnsi="Times New Roman" w:cs="Times New Roman"/>
          <w:b/>
          <w:bCs/>
          <w:sz w:val="36"/>
          <w:szCs w:val="36"/>
        </w:rPr>
        <w:t>Count plot of Transmission Type</w:t>
      </w:r>
      <w:r>
        <w:rPr>
          <w:rFonts w:ascii="Times New Roman" w:hAnsi="Times New Roman" w:cs="Times New Roman"/>
          <w:bCs/>
          <w:sz w:val="36"/>
          <w:szCs w:val="36"/>
        </w:rPr>
        <w:t>: Shows automatic vs manual distributions.</w:t>
      </w:r>
    </w:p>
    <w:p w14:paraId="41E9FA7C">
      <w:pPr>
        <w:numPr>
          <w:ilvl w:val="0"/>
          <w:numId w:val="8"/>
        </w:numPr>
        <w:jc w:val="both"/>
        <w:rPr>
          <w:rFonts w:ascii="Times New Roman" w:hAnsi="Times New Roman" w:cs="Times New Roman"/>
          <w:bCs/>
          <w:sz w:val="36"/>
          <w:szCs w:val="36"/>
        </w:rPr>
      </w:pPr>
      <w:r>
        <w:rPr>
          <w:rFonts w:ascii="Times New Roman" w:hAnsi="Times New Roman" w:cs="Times New Roman"/>
          <w:b/>
          <w:bCs/>
          <w:sz w:val="36"/>
          <w:szCs w:val="36"/>
        </w:rPr>
        <w:t>Bar plot of Average Price by Location</w:t>
      </w:r>
      <w:r>
        <w:rPr>
          <w:rFonts w:ascii="Times New Roman" w:hAnsi="Times New Roman" w:cs="Times New Roman"/>
          <w:bCs/>
          <w:sz w:val="36"/>
          <w:szCs w:val="36"/>
        </w:rPr>
        <w:t>: Provides regional pricing insights.</w:t>
      </w:r>
    </w:p>
    <w:p w14:paraId="483B48FA">
      <w:pPr>
        <w:jc w:val="both"/>
        <w:rPr>
          <w:rFonts w:ascii="Times New Roman" w:hAnsi="Times New Roman" w:cs="Times New Roman"/>
          <w:bCs/>
          <w:sz w:val="36"/>
          <w:szCs w:val="36"/>
        </w:rPr>
      </w:pPr>
      <w:r>
        <w:rPr>
          <w:rFonts w:ascii="Times New Roman" w:hAnsi="Times New Roman" w:cs="Times New Roman"/>
          <w:bCs/>
          <w:sz w:val="36"/>
          <w:szCs w:val="36"/>
        </w:rPr>
        <w:t>These visualizations are critical for intuitive understanding, identifying outliers, and guiding feature selection or transformations.</w:t>
      </w:r>
    </w:p>
    <w:p w14:paraId="1ABC9BCE">
      <w:pPr>
        <w:spacing w:line="360" w:lineRule="auto"/>
        <w:jc w:val="both"/>
        <w:rPr>
          <w:rFonts w:ascii="Times New Roman" w:hAnsi="Times New Roman" w:cs="Times New Roman"/>
          <w:bCs/>
          <w:sz w:val="36"/>
          <w:szCs w:val="36"/>
        </w:rPr>
      </w:pPr>
    </w:p>
    <w:p w14:paraId="5F3BBF08">
      <w:pPr>
        <w:jc w:val="both"/>
        <w:rPr>
          <w:rFonts w:ascii="Times New Roman" w:hAnsi="Times New Roman" w:cs="Times New Roman"/>
          <w:b/>
          <w:sz w:val="36"/>
          <w:szCs w:val="36"/>
        </w:rPr>
      </w:pPr>
      <w:r>
        <w:rPr>
          <w:rFonts w:ascii="Times New Roman" w:hAnsi="Times New Roman" w:cs="Times New Roman"/>
          <w:b/>
          <w:sz w:val="36"/>
          <w:szCs w:val="36"/>
        </w:rPr>
        <w:t xml:space="preserve">Feature Engineering &amp; Preprocessing: </w:t>
      </w:r>
    </w:p>
    <w:p w14:paraId="764CCD4F">
      <w:pPr>
        <w:jc w:val="both"/>
        <w:rPr>
          <w:rFonts w:ascii="Times New Roman" w:hAnsi="Times New Roman" w:cs="Times New Roman"/>
          <w:bCs/>
          <w:sz w:val="36"/>
          <w:szCs w:val="36"/>
        </w:rPr>
      </w:pPr>
      <w:r>
        <w:rPr>
          <w:rFonts w:ascii="Times New Roman" w:hAnsi="Times New Roman" w:cs="Times New Roman"/>
          <w:bCs/>
          <w:sz w:val="36"/>
          <w:szCs w:val="36"/>
        </w:rPr>
        <w:t>In this stage, relevant features are selected for model training. The features chosen cover a mix of categorical (brand, fuel_type) and numerical (mileage, power) attributes, which are predictive of car price. The Preprocessing pipeline uses a ColumnTransformer to apply OneHotEncoder only to categorical columns while passing numerical ones as-is. The configuration handle_unknown='ignore' ensures robustness against unseen categories during inference.</w:t>
      </w:r>
    </w:p>
    <w:p w14:paraId="161F2193">
      <w:pPr>
        <w:jc w:val="both"/>
        <w:rPr>
          <w:rFonts w:ascii="Times New Roman" w:hAnsi="Times New Roman" w:cs="Times New Roman"/>
          <w:bCs/>
          <w:sz w:val="36"/>
          <w:szCs w:val="36"/>
        </w:rPr>
      </w:pPr>
    </w:p>
    <w:p w14:paraId="02681578">
      <w:pPr>
        <w:jc w:val="both"/>
        <w:rPr>
          <w:rFonts w:ascii="Times New Roman" w:hAnsi="Times New Roman" w:cs="Times New Roman"/>
          <w:b/>
          <w:sz w:val="36"/>
          <w:szCs w:val="36"/>
        </w:rPr>
      </w:pPr>
      <w:r>
        <w:rPr>
          <w:rFonts w:ascii="Times New Roman" w:hAnsi="Times New Roman" w:cs="Times New Roman"/>
          <w:b/>
          <w:sz w:val="36"/>
          <w:szCs w:val="36"/>
        </w:rPr>
        <w:t>Test &amp; Train:</w:t>
      </w:r>
    </w:p>
    <w:p w14:paraId="76ECA2E4">
      <w:pPr>
        <w:jc w:val="both"/>
        <w:rPr>
          <w:rFonts w:ascii="Times New Roman" w:hAnsi="Times New Roman" w:cs="Times New Roman"/>
          <w:bCs/>
          <w:sz w:val="36"/>
          <w:szCs w:val="36"/>
        </w:rPr>
      </w:pPr>
      <w:r>
        <w:rPr>
          <w:rFonts w:ascii="Times New Roman" w:hAnsi="Times New Roman" w:cs="Times New Roman"/>
          <w:bCs/>
          <w:sz w:val="36"/>
          <w:szCs w:val="36"/>
        </w:rPr>
        <w:t>This stage splits the data into training and testing sets. 80% of the data is used for training and 20% for testing. The random_state=42 ensures reproducibility of the split. This separation is crucial for assessing how well the model generalizes to unseen data.</w:t>
      </w:r>
    </w:p>
    <w:p w14:paraId="00207112">
      <w:pPr>
        <w:jc w:val="both"/>
        <w:rPr>
          <w:rFonts w:ascii="Times New Roman" w:hAnsi="Times New Roman" w:cs="Times New Roman"/>
          <w:bCs/>
          <w:sz w:val="36"/>
          <w:szCs w:val="36"/>
        </w:rPr>
      </w:pPr>
    </w:p>
    <w:p w14:paraId="0170CB99">
      <w:pPr>
        <w:jc w:val="both"/>
        <w:rPr>
          <w:rFonts w:ascii="Times New Roman" w:hAnsi="Times New Roman" w:cs="Times New Roman"/>
          <w:b/>
          <w:sz w:val="36"/>
          <w:szCs w:val="36"/>
        </w:rPr>
      </w:pPr>
      <w:r>
        <w:rPr>
          <w:rFonts w:ascii="Times New Roman" w:hAnsi="Times New Roman" w:cs="Times New Roman"/>
          <w:b/>
          <w:sz w:val="36"/>
          <w:szCs w:val="36"/>
        </w:rPr>
        <w:t xml:space="preserve">Model Building: </w:t>
      </w:r>
    </w:p>
    <w:p w14:paraId="39307384">
      <w:pPr>
        <w:jc w:val="both"/>
        <w:rPr>
          <w:rFonts w:ascii="Times New Roman" w:hAnsi="Times New Roman" w:cs="Times New Roman"/>
          <w:bCs/>
          <w:sz w:val="36"/>
          <w:szCs w:val="36"/>
        </w:rPr>
      </w:pPr>
      <w:r>
        <w:rPr>
          <w:rFonts w:ascii="Times New Roman" w:hAnsi="Times New Roman" w:cs="Times New Roman"/>
          <w:bCs/>
          <w:sz w:val="36"/>
          <w:szCs w:val="36"/>
        </w:rPr>
        <w:t>This stage constructs a pipeline that integrates data preprocessing and model training into one cohesive object. It ensures that the transformations defined in the preprocessor are applied automatically before fitting the Linear Regression model. Pipelines improve code modularity and prevent data leakage by maintaining strict separation between training and transformation steps.</w:t>
      </w:r>
    </w:p>
    <w:p w14:paraId="2E4368DE">
      <w:pPr>
        <w:jc w:val="both"/>
        <w:rPr>
          <w:rFonts w:ascii="Times New Roman" w:hAnsi="Times New Roman" w:cs="Times New Roman"/>
          <w:bCs/>
          <w:sz w:val="36"/>
          <w:szCs w:val="36"/>
        </w:rPr>
      </w:pPr>
    </w:p>
    <w:p w14:paraId="76B0E5F0">
      <w:pPr>
        <w:jc w:val="both"/>
        <w:rPr>
          <w:rFonts w:ascii="Times New Roman" w:hAnsi="Times New Roman" w:cs="Times New Roman"/>
          <w:b/>
          <w:sz w:val="36"/>
          <w:szCs w:val="36"/>
        </w:rPr>
      </w:pPr>
      <w:r>
        <w:rPr>
          <w:rFonts w:ascii="Times New Roman" w:hAnsi="Times New Roman" w:cs="Times New Roman"/>
          <w:b/>
          <w:sz w:val="36"/>
          <w:szCs w:val="36"/>
        </w:rPr>
        <w:t xml:space="preserve">Model Evaluation: </w:t>
      </w:r>
    </w:p>
    <w:p w14:paraId="4F85875C">
      <w:pPr>
        <w:jc w:val="both"/>
        <w:rPr>
          <w:rFonts w:ascii="Times New Roman" w:hAnsi="Times New Roman" w:cs="Times New Roman"/>
          <w:bCs/>
          <w:sz w:val="36"/>
          <w:szCs w:val="36"/>
        </w:rPr>
      </w:pPr>
      <w:r>
        <w:rPr>
          <w:rFonts w:ascii="Times New Roman" w:hAnsi="Times New Roman" w:cs="Times New Roman"/>
          <w:bCs/>
          <w:sz w:val="36"/>
          <w:szCs w:val="36"/>
        </w:rPr>
        <w:t>The model is trained using fit() on the training set. It then predicts prices for the test set. Performance is evaluated using RMSE (Root Mean Squared Error), which measures average prediction error in the same unit as the target (lakhs), and R² (coefficient of determination), which shows how well the model explains the variability in prices. These metrics are vital for assessing the quality of predictions.</w:t>
      </w:r>
    </w:p>
    <w:p w14:paraId="5B2AD920">
      <w:pPr>
        <w:spacing w:line="240" w:lineRule="auto"/>
        <w:jc w:val="both"/>
        <w:rPr>
          <w:rFonts w:ascii="Times New Roman" w:hAnsi="Times New Roman" w:cs="Times New Roman"/>
          <w:bCs/>
          <w:sz w:val="36"/>
          <w:szCs w:val="36"/>
        </w:rPr>
      </w:pPr>
    </w:p>
    <w:p w14:paraId="5A9C0BC2">
      <w:pPr>
        <w:jc w:val="both"/>
        <w:rPr>
          <w:rFonts w:ascii="Times New Roman" w:hAnsi="Times New Roman" w:cs="Times New Roman"/>
          <w:b/>
          <w:sz w:val="36"/>
          <w:szCs w:val="36"/>
        </w:rPr>
      </w:pPr>
      <w:r>
        <w:rPr>
          <w:rFonts w:ascii="Times New Roman" w:hAnsi="Times New Roman" w:cs="Times New Roman"/>
          <w:b/>
          <w:sz w:val="36"/>
          <w:szCs w:val="36"/>
        </w:rPr>
        <w:t xml:space="preserve">Sample Prediction: </w:t>
      </w:r>
    </w:p>
    <w:p w14:paraId="52FA37B4">
      <w:pPr>
        <w:jc w:val="both"/>
        <w:rPr>
          <w:rFonts w:ascii="Times New Roman" w:hAnsi="Times New Roman" w:cs="Times New Roman"/>
          <w:bCs/>
          <w:sz w:val="36"/>
          <w:szCs w:val="36"/>
        </w:rPr>
      </w:pPr>
      <w:r>
        <w:rPr>
          <w:rFonts w:ascii="Times New Roman" w:hAnsi="Times New Roman" w:cs="Times New Roman"/>
          <w:bCs/>
          <w:sz w:val="36"/>
          <w:szCs w:val="36"/>
        </w:rPr>
        <w:t>This final stage adds interpretability by randomly selecting a test sample, predicting its price, and comparing it with the actual price. It prints the feature values used for that prediction, providing a clear, intuitive understanding of the model’s real-world application and predictive behaviour on unseen data.</w:t>
      </w:r>
    </w:p>
    <w:p w14:paraId="78F06437">
      <w:pPr>
        <w:spacing w:line="360" w:lineRule="auto"/>
        <w:jc w:val="both"/>
        <w:rPr>
          <w:rFonts w:ascii="Times New Roman" w:hAnsi="Times New Roman" w:cs="Times New Roman"/>
          <w:bCs/>
          <w:sz w:val="36"/>
          <w:szCs w:val="36"/>
        </w:rPr>
      </w:pPr>
    </w:p>
    <w:p w14:paraId="618A72B2">
      <w:pPr>
        <w:jc w:val="both"/>
        <w:rPr>
          <w:rFonts w:ascii="Times New Roman" w:hAnsi="Times New Roman" w:cs="Times New Roman"/>
          <w:bCs/>
          <w:sz w:val="36"/>
          <w:szCs w:val="36"/>
        </w:rPr>
      </w:pPr>
      <w:r>
        <w:rPr>
          <w:rFonts w:ascii="Times New Roman" w:hAnsi="Times New Roman" w:cs="Times New Roman"/>
          <w:bCs/>
          <w:sz w:val="36"/>
          <w:szCs w:val="36"/>
        </w:rPr>
        <w:t>This detailed walkthrough captures the purpose, process, and importance of each code cell in a comprehensive machine learning pipeline designed for pre-owned car price prediction.</w:t>
      </w:r>
    </w:p>
    <w:p w14:paraId="6C00ACDC">
      <w:pPr>
        <w:jc w:val="both"/>
        <w:rPr>
          <w:rFonts w:ascii="Times New Roman" w:hAnsi="Times New Roman" w:cs="Times New Roman"/>
          <w:bCs/>
          <w:sz w:val="36"/>
          <w:szCs w:val="36"/>
        </w:rPr>
      </w:pPr>
    </w:p>
    <w:p w14:paraId="31C248A0">
      <w:pPr>
        <w:jc w:val="both"/>
        <w:rPr>
          <w:rFonts w:ascii="Times New Roman" w:hAnsi="Times New Roman" w:cs="Times New Roman"/>
          <w:bCs/>
          <w:sz w:val="36"/>
          <w:szCs w:val="36"/>
        </w:rPr>
      </w:pPr>
    </w:p>
    <w:p w14:paraId="5C9AAA85">
      <w:pPr>
        <w:pStyle w:val="31"/>
        <w:ind w:left="1440"/>
        <w:rPr>
          <w:rFonts w:ascii="Times New Roman" w:hAnsi="Times New Roman" w:cs="Times New Roman"/>
          <w:b/>
          <w:sz w:val="36"/>
          <w:szCs w:val="36"/>
        </w:rPr>
      </w:pPr>
    </w:p>
    <w:p w14:paraId="6379E48C">
      <w:pPr>
        <w:jc w:val="center"/>
        <w:rPr>
          <w:rFonts w:ascii="Times New Roman" w:hAnsi="Times New Roman" w:cs="Times New Roman"/>
          <w:b/>
          <w:sz w:val="36"/>
          <w:szCs w:val="36"/>
        </w:rPr>
      </w:pPr>
    </w:p>
    <w:p w14:paraId="343E9B2B">
      <w:pPr>
        <w:jc w:val="center"/>
        <w:rPr>
          <w:rFonts w:ascii="Times New Roman" w:hAnsi="Times New Roman" w:cs="Times New Roman"/>
          <w:b/>
          <w:sz w:val="36"/>
          <w:szCs w:val="36"/>
        </w:rPr>
      </w:pPr>
    </w:p>
    <w:p w14:paraId="1ECCC7CF">
      <w:pPr>
        <w:rPr>
          <w:rFonts w:ascii="Times New Roman" w:hAnsi="Times New Roman" w:cs="Times New Roman"/>
          <w:b/>
          <w:sz w:val="36"/>
          <w:szCs w:val="36"/>
        </w:rPr>
      </w:pPr>
      <w:r>
        <w:rPr>
          <w:rFonts w:ascii="Times New Roman" w:hAnsi="Times New Roman" w:cs="Times New Roman"/>
          <w:b/>
          <w:sz w:val="36"/>
          <w:szCs w:val="36"/>
        </w:rPr>
        <w:br w:type="page"/>
      </w:r>
    </w:p>
    <w:p w14:paraId="2F7D16BD">
      <w:pPr>
        <w:jc w:val="center"/>
        <w:rPr>
          <w:rFonts w:ascii="Georgia" w:hAnsi="Georgia" w:cs="Times New Roman"/>
          <w:b/>
          <w:sz w:val="52"/>
          <w:szCs w:val="52"/>
        </w:rPr>
      </w:pPr>
      <w:r>
        <w:rPr>
          <w:rFonts w:ascii="Georgia" w:hAnsi="Georgia" w:cs="Times New Roman"/>
          <w:b/>
          <w:sz w:val="52"/>
          <w:szCs w:val="52"/>
        </w:rPr>
        <w:t>ABOUT LIBRARIES</w:t>
      </w:r>
    </w:p>
    <w:p w14:paraId="1BBBAF4F">
      <w:pPr>
        <w:jc w:val="center"/>
        <w:rPr>
          <w:rFonts w:ascii="Times New Roman" w:hAnsi="Times New Roman" w:cs="Times New Roman"/>
          <w:b/>
          <w:sz w:val="36"/>
          <w:szCs w:val="36"/>
        </w:rPr>
      </w:pPr>
    </w:p>
    <w:p w14:paraId="4AB2C596">
      <w:pPr>
        <w:pStyle w:val="31"/>
        <w:numPr>
          <w:ilvl w:val="0"/>
          <w:numId w:val="9"/>
        </w:numPr>
        <w:spacing w:line="360" w:lineRule="auto"/>
        <w:rPr>
          <w:rFonts w:ascii="Times New Roman" w:hAnsi="Times New Roman" w:cs="Times New Roman"/>
          <w:b/>
          <w:sz w:val="36"/>
          <w:szCs w:val="36"/>
        </w:rPr>
      </w:pPr>
      <w:r>
        <w:rPr>
          <w:rFonts w:ascii="Times New Roman" w:hAnsi="Times New Roman" w:cs="Times New Roman"/>
          <w:b/>
          <w:sz w:val="36"/>
          <w:szCs w:val="36"/>
        </w:rPr>
        <w:t>Pandas (as pd):</w:t>
      </w:r>
    </w:p>
    <w:p w14:paraId="51D5E3D1">
      <w:pPr>
        <w:pStyle w:val="31"/>
        <w:numPr>
          <w:ilvl w:val="1"/>
          <w:numId w:val="10"/>
        </w:numPr>
        <w:spacing w:line="276" w:lineRule="auto"/>
        <w:rPr>
          <w:rFonts w:ascii="Times New Roman" w:hAnsi="Times New Roman" w:cs="Times New Roman"/>
          <w:bCs/>
          <w:sz w:val="36"/>
          <w:szCs w:val="36"/>
        </w:rPr>
      </w:pPr>
      <w:r>
        <w:rPr>
          <w:rFonts w:ascii="Times New Roman" w:hAnsi="Times New Roman" w:cs="Times New Roman"/>
          <w:bCs/>
          <w:sz w:val="36"/>
          <w:szCs w:val="36"/>
        </w:rPr>
        <w:t>Role: Primary data manipulation and analysis</w:t>
      </w:r>
    </w:p>
    <w:p w14:paraId="122EC792">
      <w:pPr>
        <w:pStyle w:val="31"/>
        <w:numPr>
          <w:ilvl w:val="1"/>
          <w:numId w:val="10"/>
        </w:numPr>
        <w:rPr>
          <w:rFonts w:ascii="Times New Roman" w:hAnsi="Times New Roman" w:cs="Times New Roman"/>
          <w:bCs/>
          <w:sz w:val="36"/>
          <w:szCs w:val="36"/>
        </w:rPr>
      </w:pPr>
      <w:r>
        <w:rPr>
          <w:rFonts w:ascii="Times New Roman" w:hAnsi="Times New Roman" w:cs="Times New Roman"/>
          <w:bCs/>
          <w:sz w:val="36"/>
          <w:szCs w:val="36"/>
        </w:rPr>
        <w:t>Usage:</w:t>
      </w:r>
    </w:p>
    <w:p w14:paraId="651C10C8">
      <w:pPr>
        <w:pStyle w:val="31"/>
        <w:numPr>
          <w:ilvl w:val="2"/>
          <w:numId w:val="11"/>
        </w:numPr>
        <w:rPr>
          <w:rFonts w:ascii="Times New Roman" w:hAnsi="Times New Roman" w:cs="Times New Roman"/>
          <w:bCs/>
          <w:sz w:val="36"/>
          <w:szCs w:val="36"/>
        </w:rPr>
      </w:pPr>
      <w:r>
        <w:rPr>
          <w:rFonts w:ascii="Times New Roman" w:hAnsi="Times New Roman" w:cs="Times New Roman"/>
          <w:bCs/>
          <w:sz w:val="36"/>
          <w:szCs w:val="36"/>
        </w:rPr>
        <w:t>Loading CSV (pd.read_csv)</w:t>
      </w:r>
    </w:p>
    <w:p w14:paraId="62FCEDEA">
      <w:pPr>
        <w:pStyle w:val="31"/>
        <w:numPr>
          <w:ilvl w:val="2"/>
          <w:numId w:val="11"/>
        </w:numPr>
        <w:rPr>
          <w:rFonts w:ascii="Times New Roman" w:hAnsi="Times New Roman" w:cs="Times New Roman"/>
          <w:bCs/>
          <w:sz w:val="36"/>
          <w:szCs w:val="36"/>
        </w:rPr>
      </w:pPr>
      <w:r>
        <w:rPr>
          <w:rFonts w:ascii="Times New Roman" w:hAnsi="Times New Roman" w:cs="Times New Roman"/>
          <w:bCs/>
          <w:sz w:val="36"/>
          <w:szCs w:val="36"/>
        </w:rPr>
        <w:t>Data inspection (df.head(), df.info(), df.describe())</w:t>
      </w:r>
    </w:p>
    <w:p w14:paraId="61D476F4">
      <w:pPr>
        <w:pStyle w:val="31"/>
        <w:numPr>
          <w:ilvl w:val="2"/>
          <w:numId w:val="11"/>
        </w:numPr>
        <w:rPr>
          <w:rFonts w:ascii="Times New Roman" w:hAnsi="Times New Roman" w:cs="Times New Roman"/>
          <w:bCs/>
          <w:sz w:val="36"/>
          <w:szCs w:val="36"/>
        </w:rPr>
      </w:pPr>
      <w:r>
        <w:rPr>
          <w:rFonts w:ascii="Times New Roman" w:hAnsi="Times New Roman" w:cs="Times New Roman"/>
          <w:bCs/>
          <w:sz w:val="36"/>
          <w:szCs w:val="36"/>
        </w:rPr>
        <w:t>Data cleaning (dropna(), astype(), drop_duplicates())</w:t>
      </w:r>
    </w:p>
    <w:p w14:paraId="09C58571">
      <w:pPr>
        <w:pStyle w:val="31"/>
        <w:numPr>
          <w:ilvl w:val="2"/>
          <w:numId w:val="11"/>
        </w:numPr>
        <w:spacing w:line="480" w:lineRule="auto"/>
        <w:rPr>
          <w:rFonts w:ascii="Times New Roman" w:hAnsi="Times New Roman" w:cs="Times New Roman"/>
          <w:bCs/>
          <w:sz w:val="36"/>
          <w:szCs w:val="36"/>
        </w:rPr>
      </w:pPr>
      <w:r>
        <w:rPr>
          <w:rFonts w:ascii="Times New Roman" w:hAnsi="Times New Roman" w:cs="Times New Roman"/>
          <w:bCs/>
          <w:sz w:val="36"/>
          <w:szCs w:val="36"/>
        </w:rPr>
        <w:t>Filtering/grouping (groupby(), value_counts())</w:t>
      </w:r>
    </w:p>
    <w:p w14:paraId="5C084240">
      <w:pPr>
        <w:spacing w:line="480" w:lineRule="auto"/>
        <w:rPr>
          <w:rFonts w:ascii="Times New Roman" w:hAnsi="Times New Roman" w:cs="Times New Roman"/>
          <w:bCs/>
          <w:sz w:val="36"/>
          <w:szCs w:val="36"/>
        </w:rPr>
      </w:pPr>
    </w:p>
    <w:p w14:paraId="606DAE90">
      <w:pPr>
        <w:pStyle w:val="31"/>
        <w:numPr>
          <w:ilvl w:val="0"/>
          <w:numId w:val="9"/>
        </w:numPr>
        <w:spacing w:line="360" w:lineRule="auto"/>
        <w:rPr>
          <w:rFonts w:ascii="Times New Roman" w:hAnsi="Times New Roman" w:cs="Times New Roman"/>
          <w:b/>
          <w:sz w:val="36"/>
          <w:szCs w:val="36"/>
        </w:rPr>
      </w:pPr>
      <w:r>
        <w:rPr>
          <w:rFonts w:ascii="Times New Roman" w:hAnsi="Times New Roman" w:cs="Times New Roman"/>
          <w:b/>
          <w:sz w:val="36"/>
          <w:szCs w:val="36"/>
        </w:rPr>
        <w:t xml:space="preserve">Numpy (as np): </w:t>
      </w:r>
    </w:p>
    <w:p w14:paraId="6ACEBE26">
      <w:pPr>
        <w:pStyle w:val="31"/>
        <w:numPr>
          <w:ilvl w:val="1"/>
          <w:numId w:val="9"/>
        </w:numPr>
        <w:spacing w:line="276" w:lineRule="auto"/>
        <w:rPr>
          <w:rFonts w:ascii="Times New Roman" w:hAnsi="Times New Roman" w:cs="Times New Roman"/>
          <w:bCs/>
          <w:sz w:val="36"/>
          <w:szCs w:val="36"/>
        </w:rPr>
      </w:pPr>
      <w:r>
        <w:rPr>
          <w:rFonts w:ascii="Times New Roman" w:hAnsi="Times New Roman" w:cs="Times New Roman"/>
          <w:bCs/>
          <w:sz w:val="36"/>
          <w:szCs w:val="36"/>
        </w:rPr>
        <w:t>Role: Numerical operations and math functions.</w:t>
      </w:r>
    </w:p>
    <w:p w14:paraId="1861B0F7">
      <w:pPr>
        <w:pStyle w:val="31"/>
        <w:numPr>
          <w:ilvl w:val="1"/>
          <w:numId w:val="9"/>
        </w:numPr>
        <w:rPr>
          <w:rFonts w:ascii="Times New Roman" w:hAnsi="Times New Roman" w:cs="Times New Roman"/>
          <w:bCs/>
          <w:sz w:val="36"/>
          <w:szCs w:val="36"/>
        </w:rPr>
      </w:pPr>
      <w:r>
        <w:rPr>
          <w:rFonts w:ascii="Times New Roman" w:hAnsi="Times New Roman" w:cs="Times New Roman"/>
          <w:bCs/>
          <w:sz w:val="36"/>
          <w:szCs w:val="36"/>
        </w:rPr>
        <w:t>Usage:</w:t>
      </w:r>
    </w:p>
    <w:p w14:paraId="76CEC2A0">
      <w:pPr>
        <w:pStyle w:val="31"/>
        <w:numPr>
          <w:ilvl w:val="2"/>
          <w:numId w:val="12"/>
        </w:numPr>
        <w:rPr>
          <w:rFonts w:ascii="Times New Roman" w:hAnsi="Times New Roman" w:cs="Times New Roman"/>
          <w:bCs/>
          <w:sz w:val="36"/>
          <w:szCs w:val="36"/>
        </w:rPr>
      </w:pPr>
      <w:r>
        <w:rPr>
          <w:rFonts w:ascii="Times New Roman" w:hAnsi="Times New Roman" w:cs="Times New Roman"/>
          <w:bCs/>
          <w:sz w:val="36"/>
          <w:szCs w:val="36"/>
        </w:rPr>
        <w:t>Calculating RMSE (np.sqrt(mean_squared_error(...))</w:t>
      </w:r>
    </w:p>
    <w:p w14:paraId="1AB167D9">
      <w:pPr>
        <w:pStyle w:val="31"/>
        <w:numPr>
          <w:ilvl w:val="2"/>
          <w:numId w:val="12"/>
        </w:numPr>
        <w:spacing w:line="480" w:lineRule="auto"/>
        <w:rPr>
          <w:rFonts w:ascii="Times New Roman" w:hAnsi="Times New Roman" w:cs="Times New Roman"/>
          <w:bCs/>
          <w:sz w:val="36"/>
          <w:szCs w:val="36"/>
        </w:rPr>
      </w:pPr>
      <w:r>
        <w:rPr>
          <w:rFonts w:ascii="Times New Roman" w:hAnsi="Times New Roman" w:cs="Times New Roman"/>
          <w:bCs/>
          <w:sz w:val="36"/>
          <w:szCs w:val="36"/>
        </w:rPr>
        <w:t>Array operations (implicit in scikit-learn)</w:t>
      </w:r>
    </w:p>
    <w:p w14:paraId="6ECBF50B">
      <w:pPr>
        <w:spacing w:line="480" w:lineRule="auto"/>
        <w:rPr>
          <w:rFonts w:ascii="Times New Roman" w:hAnsi="Times New Roman" w:cs="Times New Roman"/>
          <w:bCs/>
          <w:sz w:val="36"/>
          <w:szCs w:val="36"/>
        </w:rPr>
      </w:pPr>
    </w:p>
    <w:p w14:paraId="3E9D1775">
      <w:pPr>
        <w:pStyle w:val="31"/>
        <w:numPr>
          <w:ilvl w:val="0"/>
          <w:numId w:val="9"/>
        </w:numPr>
        <w:rPr>
          <w:rFonts w:ascii="Times New Roman" w:hAnsi="Times New Roman" w:cs="Times New Roman"/>
          <w:b/>
          <w:sz w:val="36"/>
          <w:szCs w:val="36"/>
        </w:rPr>
      </w:pPr>
      <w:r>
        <w:rPr>
          <w:rFonts w:ascii="Times New Roman" w:hAnsi="Times New Roman" w:cs="Times New Roman"/>
          <w:b/>
          <w:sz w:val="36"/>
          <w:szCs w:val="36"/>
        </w:rPr>
        <w:t xml:space="preserve">Matplotlib.pyplot (as plt): </w:t>
      </w:r>
    </w:p>
    <w:p w14:paraId="126ED5B0">
      <w:pPr>
        <w:pStyle w:val="31"/>
        <w:numPr>
          <w:ilvl w:val="1"/>
          <w:numId w:val="13"/>
        </w:numPr>
        <w:rPr>
          <w:rFonts w:ascii="Times New Roman" w:hAnsi="Times New Roman" w:cs="Times New Roman"/>
          <w:bCs/>
          <w:sz w:val="36"/>
          <w:szCs w:val="36"/>
        </w:rPr>
      </w:pPr>
      <w:r>
        <w:rPr>
          <w:rFonts w:ascii="Times New Roman" w:hAnsi="Times New Roman" w:cs="Times New Roman"/>
          <w:bCs/>
          <w:sz w:val="36"/>
          <w:szCs w:val="36"/>
        </w:rPr>
        <w:t>Role: Base plotting framework.</w:t>
      </w:r>
    </w:p>
    <w:p w14:paraId="10753249">
      <w:pPr>
        <w:pStyle w:val="31"/>
        <w:numPr>
          <w:ilvl w:val="1"/>
          <w:numId w:val="13"/>
        </w:numPr>
        <w:rPr>
          <w:rFonts w:ascii="Times New Roman" w:hAnsi="Times New Roman" w:cs="Times New Roman"/>
          <w:bCs/>
          <w:sz w:val="36"/>
          <w:szCs w:val="36"/>
        </w:rPr>
      </w:pPr>
      <w:r>
        <w:rPr>
          <w:rFonts w:ascii="Times New Roman" w:hAnsi="Times New Roman" w:cs="Times New Roman"/>
          <w:bCs/>
          <w:sz w:val="36"/>
          <w:szCs w:val="36"/>
        </w:rPr>
        <w:t xml:space="preserve">Usage: </w:t>
      </w:r>
    </w:p>
    <w:p w14:paraId="32B8B246">
      <w:pPr>
        <w:pStyle w:val="31"/>
        <w:numPr>
          <w:ilvl w:val="2"/>
          <w:numId w:val="14"/>
        </w:numPr>
        <w:rPr>
          <w:rFonts w:ascii="Times New Roman" w:hAnsi="Times New Roman" w:cs="Times New Roman"/>
          <w:bCs/>
          <w:sz w:val="36"/>
          <w:szCs w:val="36"/>
        </w:rPr>
      </w:pPr>
      <w:r>
        <w:rPr>
          <w:rFonts w:ascii="Times New Roman" w:hAnsi="Times New Roman" w:cs="Times New Roman"/>
          <w:bCs/>
          <w:sz w:val="36"/>
          <w:szCs w:val="36"/>
        </w:rPr>
        <w:t>Creating figure containers (plt.figure())</w:t>
      </w:r>
    </w:p>
    <w:p w14:paraId="57E50EB9">
      <w:pPr>
        <w:pStyle w:val="31"/>
        <w:numPr>
          <w:ilvl w:val="2"/>
          <w:numId w:val="14"/>
        </w:numPr>
        <w:rPr>
          <w:rFonts w:ascii="Times New Roman" w:hAnsi="Times New Roman" w:cs="Times New Roman"/>
          <w:bCs/>
          <w:sz w:val="36"/>
          <w:szCs w:val="36"/>
        </w:rPr>
      </w:pPr>
      <w:r>
        <w:rPr>
          <w:rFonts w:ascii="Times New Roman" w:hAnsi="Times New Roman" w:cs="Times New Roman"/>
          <w:bCs/>
          <w:sz w:val="36"/>
          <w:szCs w:val="36"/>
        </w:rPr>
        <w:t>Setting titles/labels (title(), xlabel(), ylabel())</w:t>
      </w:r>
    </w:p>
    <w:p w14:paraId="6A53E696">
      <w:pPr>
        <w:pStyle w:val="31"/>
        <w:numPr>
          <w:ilvl w:val="2"/>
          <w:numId w:val="14"/>
        </w:numPr>
        <w:spacing w:line="600" w:lineRule="auto"/>
        <w:rPr>
          <w:rFonts w:ascii="Times New Roman" w:hAnsi="Times New Roman" w:cs="Times New Roman"/>
          <w:bCs/>
          <w:sz w:val="36"/>
          <w:szCs w:val="36"/>
        </w:rPr>
      </w:pPr>
      <w:r>
        <w:rPr>
          <w:rFonts w:ascii="Times New Roman" w:hAnsi="Times New Roman" w:cs="Times New Roman"/>
          <w:bCs/>
          <w:sz w:val="36"/>
          <w:szCs w:val="36"/>
        </w:rPr>
        <w:t>Controlling layouts (tight_layout(), show())</w:t>
      </w:r>
    </w:p>
    <w:p w14:paraId="46B41353">
      <w:pPr>
        <w:spacing w:line="600" w:lineRule="auto"/>
        <w:rPr>
          <w:rFonts w:ascii="Times New Roman" w:hAnsi="Times New Roman" w:cs="Times New Roman"/>
          <w:bCs/>
          <w:sz w:val="36"/>
          <w:szCs w:val="36"/>
        </w:rPr>
      </w:pPr>
    </w:p>
    <w:p w14:paraId="7F489A07">
      <w:pPr>
        <w:pStyle w:val="31"/>
        <w:numPr>
          <w:ilvl w:val="0"/>
          <w:numId w:val="9"/>
        </w:numPr>
        <w:rPr>
          <w:rFonts w:ascii="Times New Roman" w:hAnsi="Times New Roman" w:cs="Times New Roman"/>
          <w:b/>
          <w:sz w:val="36"/>
          <w:szCs w:val="36"/>
        </w:rPr>
      </w:pPr>
      <w:r>
        <w:rPr>
          <w:rFonts w:ascii="Times New Roman" w:hAnsi="Times New Roman" w:cs="Times New Roman"/>
          <w:b/>
          <w:sz w:val="36"/>
          <w:szCs w:val="36"/>
        </w:rPr>
        <w:t>Seaborn (as sns):</w:t>
      </w:r>
    </w:p>
    <w:p w14:paraId="21A9B7C3">
      <w:pPr>
        <w:pStyle w:val="31"/>
        <w:numPr>
          <w:ilvl w:val="1"/>
          <w:numId w:val="15"/>
        </w:numPr>
        <w:rPr>
          <w:rFonts w:ascii="Times New Roman" w:hAnsi="Times New Roman" w:cs="Times New Roman"/>
          <w:bCs/>
          <w:sz w:val="36"/>
          <w:szCs w:val="36"/>
        </w:rPr>
      </w:pPr>
      <w:r>
        <w:rPr>
          <w:rFonts w:ascii="Times New Roman" w:hAnsi="Times New Roman" w:cs="Times New Roman"/>
          <w:bCs/>
          <w:sz w:val="36"/>
          <w:szCs w:val="36"/>
        </w:rPr>
        <w:t>Role: Enhanced statistical visualizations.</w:t>
      </w:r>
    </w:p>
    <w:p w14:paraId="5688B010">
      <w:pPr>
        <w:pStyle w:val="31"/>
        <w:numPr>
          <w:ilvl w:val="1"/>
          <w:numId w:val="15"/>
        </w:numPr>
        <w:rPr>
          <w:rFonts w:ascii="Times New Roman" w:hAnsi="Times New Roman" w:cs="Times New Roman"/>
          <w:bCs/>
          <w:sz w:val="36"/>
          <w:szCs w:val="36"/>
        </w:rPr>
      </w:pPr>
      <w:r>
        <w:rPr>
          <w:rFonts w:ascii="Times New Roman" w:hAnsi="Times New Roman" w:cs="Times New Roman"/>
          <w:bCs/>
          <w:sz w:val="36"/>
          <w:szCs w:val="36"/>
        </w:rPr>
        <w:t xml:space="preserve">Usage: </w:t>
      </w:r>
    </w:p>
    <w:p w14:paraId="4DCCC6CA">
      <w:pPr>
        <w:pStyle w:val="31"/>
        <w:numPr>
          <w:ilvl w:val="2"/>
          <w:numId w:val="16"/>
        </w:numPr>
        <w:rPr>
          <w:rFonts w:ascii="Times New Roman" w:hAnsi="Times New Roman" w:cs="Times New Roman"/>
          <w:bCs/>
          <w:sz w:val="36"/>
          <w:szCs w:val="36"/>
        </w:rPr>
      </w:pPr>
      <w:r>
        <w:rPr>
          <w:rFonts w:ascii="Times New Roman" w:hAnsi="Times New Roman" w:cs="Times New Roman"/>
          <w:bCs/>
          <w:sz w:val="36"/>
          <w:szCs w:val="36"/>
        </w:rPr>
        <w:t>Distribution plots (histplot())</w:t>
      </w:r>
    </w:p>
    <w:p w14:paraId="48B7D9C9">
      <w:pPr>
        <w:pStyle w:val="31"/>
        <w:numPr>
          <w:ilvl w:val="2"/>
          <w:numId w:val="16"/>
        </w:numPr>
        <w:rPr>
          <w:rFonts w:ascii="Times New Roman" w:hAnsi="Times New Roman" w:cs="Times New Roman"/>
          <w:bCs/>
          <w:sz w:val="36"/>
          <w:szCs w:val="36"/>
        </w:rPr>
      </w:pPr>
      <w:r>
        <w:rPr>
          <w:rFonts w:ascii="Times New Roman" w:hAnsi="Times New Roman" w:cs="Times New Roman"/>
          <w:bCs/>
          <w:sz w:val="36"/>
          <w:szCs w:val="36"/>
        </w:rPr>
        <w:t>Comparison plots (boxplot(), barplot())</w:t>
      </w:r>
    </w:p>
    <w:p w14:paraId="430B9284">
      <w:pPr>
        <w:pStyle w:val="31"/>
        <w:numPr>
          <w:ilvl w:val="2"/>
          <w:numId w:val="16"/>
        </w:numPr>
        <w:rPr>
          <w:rFonts w:ascii="Times New Roman" w:hAnsi="Times New Roman" w:cs="Times New Roman"/>
          <w:bCs/>
          <w:sz w:val="36"/>
          <w:szCs w:val="36"/>
        </w:rPr>
      </w:pPr>
      <w:r>
        <w:rPr>
          <w:rFonts w:ascii="Times New Roman" w:hAnsi="Times New Roman" w:cs="Times New Roman"/>
          <w:bCs/>
          <w:sz w:val="36"/>
          <w:szCs w:val="36"/>
        </w:rPr>
        <w:t>Relationship plots (scatterplot(), regplot())</w:t>
      </w:r>
    </w:p>
    <w:p w14:paraId="103CBE7B">
      <w:pPr>
        <w:pStyle w:val="31"/>
        <w:numPr>
          <w:ilvl w:val="2"/>
          <w:numId w:val="16"/>
        </w:numPr>
        <w:spacing w:line="480" w:lineRule="auto"/>
        <w:rPr>
          <w:rFonts w:ascii="Times New Roman" w:hAnsi="Times New Roman" w:cs="Times New Roman"/>
          <w:bCs/>
          <w:sz w:val="36"/>
          <w:szCs w:val="36"/>
        </w:rPr>
      </w:pPr>
      <w:r>
        <w:rPr>
          <w:rFonts w:ascii="Times New Roman" w:hAnsi="Times New Roman" w:cs="Times New Roman"/>
          <w:bCs/>
          <w:sz w:val="36"/>
          <w:szCs w:val="36"/>
        </w:rPr>
        <w:t>Aggregation plots (lineplot())</w:t>
      </w:r>
    </w:p>
    <w:p w14:paraId="6D120509">
      <w:pPr>
        <w:spacing w:line="600" w:lineRule="auto"/>
        <w:rPr>
          <w:rFonts w:ascii="Times New Roman" w:hAnsi="Times New Roman" w:cs="Times New Roman"/>
          <w:bCs/>
          <w:sz w:val="36"/>
          <w:szCs w:val="36"/>
        </w:rPr>
      </w:pPr>
    </w:p>
    <w:p w14:paraId="061DBE80">
      <w:pPr>
        <w:pStyle w:val="31"/>
        <w:numPr>
          <w:ilvl w:val="0"/>
          <w:numId w:val="9"/>
        </w:numPr>
        <w:rPr>
          <w:rFonts w:ascii="Times New Roman" w:hAnsi="Times New Roman" w:cs="Times New Roman"/>
          <w:b/>
          <w:sz w:val="36"/>
          <w:szCs w:val="36"/>
        </w:rPr>
      </w:pPr>
      <w:r>
        <w:rPr>
          <w:rFonts w:ascii="Times New Roman" w:hAnsi="Times New Roman" w:cs="Times New Roman"/>
          <w:b/>
          <w:sz w:val="36"/>
          <w:szCs w:val="36"/>
        </w:rPr>
        <w:t xml:space="preserve">Train_Test_Split: </w:t>
      </w:r>
    </w:p>
    <w:p w14:paraId="3E21DC36">
      <w:pPr>
        <w:pStyle w:val="31"/>
        <w:numPr>
          <w:ilvl w:val="1"/>
          <w:numId w:val="15"/>
        </w:numPr>
        <w:rPr>
          <w:rFonts w:ascii="Times New Roman" w:hAnsi="Times New Roman" w:cs="Times New Roman"/>
          <w:bCs/>
          <w:sz w:val="36"/>
          <w:szCs w:val="36"/>
        </w:rPr>
      </w:pPr>
      <w:r>
        <w:rPr>
          <w:rFonts w:ascii="Times New Roman" w:hAnsi="Times New Roman" w:cs="Times New Roman"/>
          <w:bCs/>
          <w:sz w:val="36"/>
          <w:szCs w:val="36"/>
        </w:rPr>
        <w:t>Role: Splitting data into training/test sets.</w:t>
      </w:r>
    </w:p>
    <w:p w14:paraId="3409E7CC">
      <w:pPr>
        <w:pStyle w:val="31"/>
        <w:numPr>
          <w:ilvl w:val="1"/>
          <w:numId w:val="15"/>
        </w:numPr>
        <w:rPr>
          <w:rFonts w:ascii="Times New Roman" w:hAnsi="Times New Roman" w:cs="Times New Roman"/>
          <w:bCs/>
          <w:sz w:val="36"/>
          <w:szCs w:val="36"/>
        </w:rPr>
      </w:pPr>
      <w:r>
        <w:rPr>
          <w:rFonts w:ascii="Times New Roman" w:hAnsi="Times New Roman" w:cs="Times New Roman"/>
          <w:bCs/>
          <w:sz w:val="36"/>
          <w:szCs w:val="36"/>
        </w:rPr>
        <w:t xml:space="preserve">Usage: </w:t>
      </w:r>
    </w:p>
    <w:p w14:paraId="7B0E5153">
      <w:pPr>
        <w:pStyle w:val="31"/>
        <w:numPr>
          <w:ilvl w:val="2"/>
          <w:numId w:val="16"/>
        </w:numPr>
        <w:spacing w:line="480" w:lineRule="auto"/>
        <w:rPr>
          <w:rFonts w:ascii="Times New Roman" w:hAnsi="Times New Roman" w:cs="Times New Roman"/>
          <w:bCs/>
          <w:sz w:val="36"/>
          <w:szCs w:val="36"/>
        </w:rPr>
      </w:pPr>
      <w:r>
        <w:rPr>
          <w:rFonts w:ascii="Times New Roman" w:hAnsi="Times New Roman" w:cs="Times New Roman"/>
          <w:bCs/>
          <w:sz w:val="36"/>
          <w:szCs w:val="36"/>
        </w:rPr>
        <w:t>X_train, X_test, y_train, y_test = train_test_split(...)</w:t>
      </w:r>
    </w:p>
    <w:p w14:paraId="322FB1A9">
      <w:pPr>
        <w:spacing w:line="600" w:lineRule="auto"/>
        <w:rPr>
          <w:rFonts w:ascii="Times New Roman" w:hAnsi="Times New Roman" w:cs="Times New Roman"/>
          <w:bCs/>
          <w:sz w:val="36"/>
          <w:szCs w:val="36"/>
        </w:rPr>
      </w:pPr>
    </w:p>
    <w:p w14:paraId="3AB8378E">
      <w:pPr>
        <w:pStyle w:val="31"/>
        <w:numPr>
          <w:ilvl w:val="0"/>
          <w:numId w:val="9"/>
        </w:numPr>
        <w:rPr>
          <w:rFonts w:ascii="Times New Roman" w:hAnsi="Times New Roman" w:cs="Times New Roman"/>
          <w:b/>
          <w:sz w:val="36"/>
          <w:szCs w:val="36"/>
        </w:rPr>
      </w:pPr>
      <w:r>
        <w:rPr>
          <w:rFonts w:ascii="Times New Roman" w:hAnsi="Times New Roman" w:cs="Times New Roman"/>
          <w:b/>
          <w:sz w:val="36"/>
          <w:szCs w:val="36"/>
        </w:rPr>
        <w:t xml:space="preserve">Linear Regression: </w:t>
      </w:r>
    </w:p>
    <w:p w14:paraId="48380905">
      <w:pPr>
        <w:pStyle w:val="31"/>
        <w:numPr>
          <w:ilvl w:val="1"/>
          <w:numId w:val="15"/>
        </w:numPr>
        <w:rPr>
          <w:rFonts w:ascii="Times New Roman" w:hAnsi="Times New Roman" w:cs="Times New Roman"/>
          <w:bCs/>
          <w:sz w:val="36"/>
          <w:szCs w:val="36"/>
        </w:rPr>
      </w:pPr>
      <w:r>
        <w:rPr>
          <w:rFonts w:ascii="Times New Roman" w:hAnsi="Times New Roman" w:cs="Times New Roman"/>
          <w:bCs/>
          <w:sz w:val="36"/>
          <w:szCs w:val="36"/>
        </w:rPr>
        <w:t>Role: Regression model implementation.</w:t>
      </w:r>
    </w:p>
    <w:p w14:paraId="3BF535C6">
      <w:pPr>
        <w:pStyle w:val="31"/>
        <w:numPr>
          <w:ilvl w:val="1"/>
          <w:numId w:val="15"/>
        </w:numPr>
        <w:spacing w:line="480" w:lineRule="auto"/>
        <w:rPr>
          <w:rFonts w:ascii="Times New Roman" w:hAnsi="Times New Roman" w:cs="Times New Roman"/>
          <w:bCs/>
          <w:sz w:val="36"/>
          <w:szCs w:val="36"/>
        </w:rPr>
      </w:pPr>
      <w:r>
        <w:rPr>
          <w:rFonts w:ascii="Times New Roman" w:hAnsi="Times New Roman" w:cs="Times New Roman"/>
          <w:bCs/>
          <w:sz w:val="36"/>
          <w:szCs w:val="36"/>
        </w:rPr>
        <w:t>Usage: Final estimator in the pipeline.</w:t>
      </w:r>
    </w:p>
    <w:p w14:paraId="374ADC58">
      <w:pPr>
        <w:spacing w:line="600" w:lineRule="auto"/>
        <w:rPr>
          <w:rFonts w:ascii="Times New Roman" w:hAnsi="Times New Roman" w:cs="Times New Roman"/>
          <w:bCs/>
          <w:sz w:val="36"/>
          <w:szCs w:val="36"/>
        </w:rPr>
      </w:pPr>
    </w:p>
    <w:p w14:paraId="6ABCD074">
      <w:pPr>
        <w:pStyle w:val="31"/>
        <w:numPr>
          <w:ilvl w:val="0"/>
          <w:numId w:val="9"/>
        </w:numPr>
        <w:rPr>
          <w:rFonts w:ascii="Times New Roman" w:hAnsi="Times New Roman" w:cs="Times New Roman"/>
          <w:b/>
          <w:sz w:val="36"/>
          <w:szCs w:val="36"/>
        </w:rPr>
      </w:pPr>
      <w:r>
        <w:rPr>
          <w:rFonts w:ascii="Times New Roman" w:hAnsi="Times New Roman" w:cs="Times New Roman"/>
          <w:b/>
          <w:sz w:val="36"/>
          <w:szCs w:val="36"/>
        </w:rPr>
        <w:t xml:space="preserve">Mean_Squared_Error &amp; R2_Score: </w:t>
      </w:r>
    </w:p>
    <w:p w14:paraId="6895DB0A">
      <w:pPr>
        <w:pStyle w:val="31"/>
        <w:numPr>
          <w:ilvl w:val="1"/>
          <w:numId w:val="15"/>
        </w:numPr>
        <w:rPr>
          <w:rFonts w:ascii="Times New Roman" w:hAnsi="Times New Roman" w:cs="Times New Roman"/>
          <w:bCs/>
          <w:sz w:val="36"/>
          <w:szCs w:val="36"/>
        </w:rPr>
      </w:pPr>
      <w:r>
        <w:rPr>
          <w:rFonts w:ascii="Times New Roman" w:hAnsi="Times New Roman" w:cs="Times New Roman"/>
          <w:bCs/>
          <w:sz w:val="36"/>
          <w:szCs w:val="36"/>
        </w:rPr>
        <w:t>Role: Model performance metrics.</w:t>
      </w:r>
    </w:p>
    <w:p w14:paraId="379827F9">
      <w:pPr>
        <w:pStyle w:val="31"/>
        <w:numPr>
          <w:ilvl w:val="1"/>
          <w:numId w:val="15"/>
        </w:numPr>
        <w:spacing w:line="360" w:lineRule="auto"/>
        <w:rPr>
          <w:rFonts w:ascii="Times New Roman" w:hAnsi="Times New Roman" w:cs="Times New Roman"/>
          <w:bCs/>
          <w:sz w:val="36"/>
          <w:szCs w:val="36"/>
        </w:rPr>
      </w:pPr>
      <w:r>
        <w:rPr>
          <w:rFonts w:ascii="Times New Roman" w:hAnsi="Times New Roman" w:cs="Times New Roman"/>
          <w:bCs/>
          <w:sz w:val="36"/>
          <w:szCs w:val="36"/>
        </w:rPr>
        <w:t>Usage: Quantifying prediction accuracy.</w:t>
      </w:r>
    </w:p>
    <w:p w14:paraId="3DDDA066">
      <w:pPr>
        <w:spacing w:line="600" w:lineRule="auto"/>
        <w:rPr>
          <w:rFonts w:ascii="Times New Roman" w:hAnsi="Times New Roman" w:cs="Times New Roman"/>
          <w:bCs/>
          <w:sz w:val="36"/>
          <w:szCs w:val="36"/>
        </w:rPr>
      </w:pPr>
    </w:p>
    <w:p w14:paraId="3FB8B8B8">
      <w:pPr>
        <w:pStyle w:val="31"/>
        <w:numPr>
          <w:ilvl w:val="0"/>
          <w:numId w:val="9"/>
        </w:numPr>
        <w:rPr>
          <w:rFonts w:ascii="Times New Roman" w:hAnsi="Times New Roman" w:cs="Times New Roman"/>
          <w:b/>
          <w:sz w:val="36"/>
          <w:szCs w:val="36"/>
        </w:rPr>
      </w:pPr>
      <w:r>
        <w:rPr>
          <w:rFonts w:ascii="Times New Roman" w:hAnsi="Times New Roman" w:cs="Times New Roman"/>
          <w:b/>
          <w:sz w:val="36"/>
          <w:szCs w:val="36"/>
        </w:rPr>
        <w:t xml:space="preserve">One Hot Encoder: </w:t>
      </w:r>
    </w:p>
    <w:p w14:paraId="2C934DC0">
      <w:pPr>
        <w:pStyle w:val="31"/>
        <w:numPr>
          <w:ilvl w:val="1"/>
          <w:numId w:val="15"/>
        </w:numPr>
        <w:rPr>
          <w:rFonts w:ascii="Times New Roman" w:hAnsi="Times New Roman" w:cs="Times New Roman"/>
          <w:bCs/>
          <w:sz w:val="36"/>
          <w:szCs w:val="36"/>
        </w:rPr>
      </w:pPr>
      <w:r>
        <w:rPr>
          <w:rFonts w:ascii="Times New Roman" w:hAnsi="Times New Roman" w:cs="Times New Roman"/>
          <w:bCs/>
          <w:sz w:val="36"/>
          <w:szCs w:val="36"/>
        </w:rPr>
        <w:t>Role: Converting categorical features to numerical format.</w:t>
      </w:r>
    </w:p>
    <w:p w14:paraId="5803BA0C">
      <w:pPr>
        <w:pStyle w:val="31"/>
        <w:numPr>
          <w:ilvl w:val="1"/>
          <w:numId w:val="15"/>
        </w:numPr>
        <w:spacing w:line="600" w:lineRule="auto"/>
        <w:rPr>
          <w:rFonts w:ascii="Times New Roman" w:hAnsi="Times New Roman" w:cs="Times New Roman"/>
          <w:bCs/>
          <w:sz w:val="36"/>
          <w:szCs w:val="36"/>
        </w:rPr>
      </w:pPr>
      <w:r>
        <w:rPr>
          <w:rFonts w:ascii="Times New Roman" w:hAnsi="Times New Roman" w:cs="Times New Roman"/>
          <w:bCs/>
          <w:sz w:val="36"/>
          <w:szCs w:val="36"/>
        </w:rPr>
        <w:t>Usage: Encoding brand/model/fuel type in preprocessing.</w:t>
      </w:r>
    </w:p>
    <w:p w14:paraId="58B61B2A">
      <w:pPr>
        <w:spacing w:line="480" w:lineRule="auto"/>
        <w:rPr>
          <w:rFonts w:ascii="Times New Roman" w:hAnsi="Times New Roman" w:cs="Times New Roman"/>
          <w:bCs/>
          <w:sz w:val="36"/>
          <w:szCs w:val="36"/>
        </w:rPr>
      </w:pPr>
    </w:p>
    <w:p w14:paraId="2BB9C71D">
      <w:pPr>
        <w:pStyle w:val="31"/>
        <w:numPr>
          <w:ilvl w:val="0"/>
          <w:numId w:val="9"/>
        </w:numPr>
        <w:rPr>
          <w:rFonts w:ascii="Times New Roman" w:hAnsi="Times New Roman" w:cs="Times New Roman"/>
          <w:b/>
          <w:sz w:val="36"/>
          <w:szCs w:val="36"/>
        </w:rPr>
      </w:pPr>
      <w:r>
        <w:rPr>
          <w:rFonts w:ascii="Times New Roman" w:hAnsi="Times New Roman" w:cs="Times New Roman"/>
          <w:b/>
          <w:sz w:val="36"/>
          <w:szCs w:val="36"/>
        </w:rPr>
        <w:t xml:space="preserve">Column Transformer: </w:t>
      </w:r>
    </w:p>
    <w:p w14:paraId="111871D7">
      <w:pPr>
        <w:pStyle w:val="31"/>
        <w:numPr>
          <w:ilvl w:val="1"/>
          <w:numId w:val="15"/>
        </w:numPr>
        <w:rPr>
          <w:rFonts w:ascii="Times New Roman" w:hAnsi="Times New Roman" w:cs="Times New Roman"/>
          <w:bCs/>
          <w:sz w:val="36"/>
          <w:szCs w:val="36"/>
        </w:rPr>
      </w:pPr>
      <w:r>
        <w:rPr>
          <w:rFonts w:ascii="Times New Roman" w:hAnsi="Times New Roman" w:cs="Times New Roman"/>
          <w:bCs/>
          <w:sz w:val="36"/>
          <w:szCs w:val="36"/>
        </w:rPr>
        <w:t>Role: Applying different preprocessing to columns.</w:t>
      </w:r>
    </w:p>
    <w:p w14:paraId="71D3F176">
      <w:pPr>
        <w:pStyle w:val="31"/>
        <w:numPr>
          <w:ilvl w:val="1"/>
          <w:numId w:val="15"/>
        </w:numPr>
        <w:spacing w:line="600" w:lineRule="auto"/>
        <w:rPr>
          <w:rFonts w:ascii="Times New Roman" w:hAnsi="Times New Roman" w:cs="Times New Roman"/>
          <w:bCs/>
          <w:sz w:val="36"/>
          <w:szCs w:val="36"/>
        </w:rPr>
      </w:pPr>
      <w:r>
        <w:rPr>
          <w:rFonts w:ascii="Times New Roman" w:hAnsi="Times New Roman" w:cs="Times New Roman"/>
          <w:bCs/>
          <w:sz w:val="36"/>
          <w:szCs w:val="36"/>
        </w:rPr>
        <w:t>Usage: Handling categorical vs. numerical features.</w:t>
      </w:r>
    </w:p>
    <w:p w14:paraId="61C4979A">
      <w:pPr>
        <w:spacing w:line="480" w:lineRule="auto"/>
        <w:rPr>
          <w:rFonts w:ascii="Times New Roman" w:hAnsi="Times New Roman" w:cs="Times New Roman"/>
          <w:bCs/>
          <w:sz w:val="36"/>
          <w:szCs w:val="36"/>
        </w:rPr>
      </w:pPr>
    </w:p>
    <w:p w14:paraId="3B702FC1">
      <w:pPr>
        <w:pStyle w:val="31"/>
        <w:numPr>
          <w:ilvl w:val="0"/>
          <w:numId w:val="9"/>
        </w:numPr>
        <w:rPr>
          <w:rFonts w:ascii="Times New Roman" w:hAnsi="Times New Roman" w:cs="Times New Roman"/>
          <w:b/>
          <w:sz w:val="36"/>
          <w:szCs w:val="36"/>
        </w:rPr>
      </w:pPr>
      <w:r>
        <w:rPr>
          <w:rFonts w:ascii="Times New Roman" w:hAnsi="Times New Roman" w:cs="Times New Roman"/>
          <w:b/>
          <w:sz w:val="36"/>
          <w:szCs w:val="36"/>
        </w:rPr>
        <w:t xml:space="preserve">Pipeline: </w:t>
      </w:r>
    </w:p>
    <w:p w14:paraId="543AA2B8">
      <w:pPr>
        <w:pStyle w:val="31"/>
        <w:numPr>
          <w:ilvl w:val="1"/>
          <w:numId w:val="17"/>
        </w:numPr>
        <w:rPr>
          <w:rFonts w:ascii="Times New Roman" w:hAnsi="Times New Roman" w:cs="Times New Roman"/>
          <w:bCs/>
          <w:sz w:val="36"/>
          <w:szCs w:val="36"/>
        </w:rPr>
      </w:pPr>
      <w:r>
        <w:rPr>
          <w:rFonts w:ascii="Times New Roman" w:hAnsi="Times New Roman" w:cs="Times New Roman"/>
          <w:bCs/>
          <w:sz w:val="36"/>
          <w:szCs w:val="36"/>
        </w:rPr>
        <w:t>Role: Chaining preprocessing and modeling steps.</w:t>
      </w:r>
    </w:p>
    <w:p w14:paraId="7ADB61B5">
      <w:pPr>
        <w:pStyle w:val="31"/>
        <w:numPr>
          <w:ilvl w:val="1"/>
          <w:numId w:val="17"/>
        </w:numPr>
        <w:spacing w:line="480" w:lineRule="auto"/>
        <w:rPr>
          <w:rFonts w:ascii="Times New Roman" w:hAnsi="Times New Roman" w:cs="Times New Roman"/>
          <w:bCs/>
          <w:sz w:val="36"/>
          <w:szCs w:val="36"/>
        </w:rPr>
      </w:pPr>
      <w:r>
        <w:rPr>
          <w:rFonts w:ascii="Times New Roman" w:hAnsi="Times New Roman" w:cs="Times New Roman"/>
          <w:bCs/>
          <w:sz w:val="36"/>
          <w:szCs w:val="36"/>
        </w:rPr>
        <w:t>Usage: model = Pipeline([('preprocessor', ...), ('regressor', ...)])</w:t>
      </w:r>
    </w:p>
    <w:p w14:paraId="5450B983">
      <w:pPr>
        <w:spacing w:line="360" w:lineRule="auto"/>
        <w:rPr>
          <w:rFonts w:ascii="Times New Roman" w:hAnsi="Times New Roman" w:cs="Times New Roman"/>
          <w:bCs/>
          <w:sz w:val="36"/>
          <w:szCs w:val="36"/>
        </w:rPr>
      </w:pPr>
    </w:p>
    <w:p w14:paraId="002D5EFD">
      <w:pPr>
        <w:pStyle w:val="31"/>
        <w:numPr>
          <w:ilvl w:val="0"/>
          <w:numId w:val="9"/>
        </w:numPr>
        <w:rPr>
          <w:rFonts w:ascii="Times New Roman" w:hAnsi="Times New Roman" w:cs="Times New Roman"/>
          <w:b/>
          <w:sz w:val="36"/>
          <w:szCs w:val="36"/>
        </w:rPr>
      </w:pPr>
      <w:r>
        <w:rPr>
          <w:rFonts w:ascii="Times New Roman" w:hAnsi="Times New Roman" w:cs="Times New Roman"/>
          <w:b/>
          <w:sz w:val="36"/>
          <w:szCs w:val="36"/>
        </w:rPr>
        <w:t xml:space="preserve">Warnings: </w:t>
      </w:r>
    </w:p>
    <w:p w14:paraId="3867C6FF">
      <w:pPr>
        <w:pStyle w:val="31"/>
        <w:numPr>
          <w:ilvl w:val="1"/>
          <w:numId w:val="18"/>
        </w:numPr>
        <w:rPr>
          <w:rFonts w:ascii="Times New Roman" w:hAnsi="Times New Roman" w:cs="Times New Roman"/>
          <w:bCs/>
          <w:sz w:val="36"/>
          <w:szCs w:val="36"/>
        </w:rPr>
      </w:pPr>
      <w:r>
        <w:rPr>
          <w:rFonts w:ascii="Times New Roman" w:hAnsi="Times New Roman" w:cs="Times New Roman"/>
          <w:bCs/>
          <w:sz w:val="36"/>
          <w:szCs w:val="36"/>
        </w:rPr>
        <w:t>Role: Controlling warning messages.</w:t>
      </w:r>
    </w:p>
    <w:p w14:paraId="05DE0D6E">
      <w:pPr>
        <w:pStyle w:val="31"/>
        <w:numPr>
          <w:ilvl w:val="1"/>
          <w:numId w:val="18"/>
        </w:numPr>
        <w:spacing w:line="360" w:lineRule="auto"/>
        <w:rPr>
          <w:rFonts w:ascii="Times New Roman" w:hAnsi="Times New Roman" w:cs="Times New Roman"/>
          <w:bCs/>
          <w:sz w:val="36"/>
          <w:szCs w:val="36"/>
        </w:rPr>
      </w:pPr>
      <w:r>
        <w:rPr>
          <w:rFonts w:ascii="Times New Roman" w:hAnsi="Times New Roman" w:cs="Times New Roman"/>
          <w:bCs/>
          <w:sz w:val="36"/>
          <w:szCs w:val="36"/>
        </w:rPr>
        <w:t>Usage: Suppressing non-critical alerts (warnings.filterwarnings('ignore'))</w:t>
      </w:r>
    </w:p>
    <w:p w14:paraId="2C04050E">
      <w:pPr>
        <w:rPr>
          <w:rFonts w:ascii="Times New Roman" w:hAnsi="Times New Roman" w:cs="Times New Roman"/>
          <w:bCs/>
          <w:sz w:val="36"/>
          <w:szCs w:val="36"/>
        </w:rPr>
      </w:pPr>
    </w:p>
    <w:p w14:paraId="74817C1A">
      <w:pPr>
        <w:pStyle w:val="31"/>
        <w:numPr>
          <w:ilvl w:val="0"/>
          <w:numId w:val="9"/>
        </w:numPr>
        <w:rPr>
          <w:rFonts w:ascii="Times New Roman" w:hAnsi="Times New Roman" w:cs="Times New Roman"/>
          <w:b/>
          <w:sz w:val="36"/>
          <w:szCs w:val="36"/>
        </w:rPr>
      </w:pPr>
      <w:r>
        <w:rPr>
          <w:rFonts w:ascii="Times New Roman" w:hAnsi="Times New Roman" w:cs="Times New Roman"/>
          <w:b/>
          <w:sz w:val="36"/>
          <w:szCs w:val="36"/>
        </w:rPr>
        <w:t>Random:</w:t>
      </w:r>
    </w:p>
    <w:p w14:paraId="0696AE2C">
      <w:pPr>
        <w:pStyle w:val="31"/>
        <w:numPr>
          <w:ilvl w:val="1"/>
          <w:numId w:val="18"/>
        </w:numPr>
        <w:rPr>
          <w:rFonts w:ascii="Times New Roman" w:hAnsi="Times New Roman" w:cs="Times New Roman"/>
          <w:bCs/>
          <w:sz w:val="36"/>
          <w:szCs w:val="36"/>
        </w:rPr>
      </w:pPr>
      <w:r>
        <w:rPr>
          <w:rFonts w:ascii="Times New Roman" w:hAnsi="Times New Roman" w:cs="Times New Roman"/>
          <w:bCs/>
          <w:sz w:val="36"/>
          <w:szCs w:val="36"/>
        </w:rPr>
        <w:t>Role: Generating random numbers/selections.</w:t>
      </w:r>
    </w:p>
    <w:p w14:paraId="38EE30C7">
      <w:pPr>
        <w:pStyle w:val="31"/>
        <w:numPr>
          <w:ilvl w:val="1"/>
          <w:numId w:val="18"/>
        </w:numPr>
        <w:rPr>
          <w:rFonts w:ascii="Times New Roman" w:hAnsi="Times New Roman" w:cs="Times New Roman"/>
          <w:bCs/>
          <w:sz w:val="36"/>
          <w:szCs w:val="36"/>
        </w:rPr>
      </w:pPr>
      <w:r>
        <w:rPr>
          <w:rFonts w:ascii="Times New Roman" w:hAnsi="Times New Roman" w:cs="Times New Roman"/>
          <w:bCs/>
          <w:sz w:val="36"/>
          <w:szCs w:val="36"/>
        </w:rPr>
        <w:t>Usage: random_idx = random.randint(0, len(X_test)-1</w:t>
      </w:r>
    </w:p>
    <w:p w14:paraId="6DDEB2B0">
      <w:pPr>
        <w:pStyle w:val="31"/>
        <w:numPr>
          <w:ilvl w:val="1"/>
          <w:numId w:val="18"/>
        </w:numPr>
        <w:rPr>
          <w:rFonts w:ascii="Times New Roman" w:hAnsi="Times New Roman" w:cs="Times New Roman"/>
          <w:bCs/>
          <w:sz w:val="36"/>
          <w:szCs w:val="36"/>
        </w:rPr>
      </w:pPr>
      <w:r>
        <w:rPr>
          <w:rFonts w:ascii="Times New Roman" w:hAnsi="Times New Roman" w:cs="Times New Roman"/>
          <w:bCs/>
          <w:sz w:val="36"/>
          <w:szCs w:val="36"/>
        </w:rPr>
        <w:t>Why? Randomly selects a test case index for prediction demonstration</w:t>
      </w:r>
    </w:p>
    <w:p w14:paraId="4CABE083">
      <w:pPr>
        <w:jc w:val="center"/>
        <w:rPr>
          <w:rFonts w:ascii="Times New Roman" w:hAnsi="Times New Roman" w:cs="Times New Roman"/>
          <w:bCs/>
          <w:sz w:val="36"/>
          <w:szCs w:val="36"/>
        </w:rPr>
      </w:pPr>
      <w:r>
        <w:rPr>
          <w:rFonts w:ascii="Georgia" w:hAnsi="Georgia" w:cs="Times New Roman"/>
          <w:b/>
          <w:sz w:val="52"/>
          <w:szCs w:val="52"/>
        </w:rPr>
        <w:t>ADVANTAGES</w:t>
      </w:r>
    </w:p>
    <w:p w14:paraId="470A3178">
      <w:pPr>
        <w:rPr>
          <w:rFonts w:ascii="Times New Roman" w:hAnsi="Times New Roman" w:cs="Times New Roman"/>
          <w:bCs/>
          <w:sz w:val="36"/>
          <w:szCs w:val="36"/>
        </w:rPr>
      </w:pPr>
    </w:p>
    <w:p w14:paraId="1324BE49">
      <w:pPr>
        <w:jc w:val="both"/>
        <w:rPr>
          <w:rFonts w:ascii="Times New Roman" w:hAnsi="Times New Roman" w:cs="Times New Roman"/>
          <w:bCs/>
          <w:sz w:val="36"/>
          <w:szCs w:val="36"/>
        </w:rPr>
      </w:pPr>
      <w:r>
        <w:rPr>
          <w:rFonts w:ascii="Times New Roman" w:hAnsi="Times New Roman" w:cs="Times New Roman"/>
          <w:bCs/>
          <w:sz w:val="36"/>
          <w:szCs w:val="36"/>
        </w:rPr>
        <w:t>Ownership Forecasting for Pre-Owned Cars using Matplotlib, and Seaborn offers several advantages that make it a powerful and effective approach for gaining valuable insights:</w:t>
      </w:r>
    </w:p>
    <w:p w14:paraId="066CAB6D">
      <w:pPr>
        <w:rPr>
          <w:rFonts w:ascii="Times New Roman" w:hAnsi="Times New Roman" w:cs="Times New Roman"/>
          <w:bCs/>
          <w:sz w:val="36"/>
          <w:szCs w:val="36"/>
        </w:rPr>
      </w:pPr>
    </w:p>
    <w:p w14:paraId="599EF1D3">
      <w:pPr>
        <w:pStyle w:val="31"/>
        <w:numPr>
          <w:ilvl w:val="0"/>
          <w:numId w:val="19"/>
        </w:numPr>
        <w:rPr>
          <w:rFonts w:ascii="Times New Roman" w:hAnsi="Times New Roman" w:cs="Times New Roman"/>
          <w:b/>
          <w:bCs/>
          <w:sz w:val="36"/>
          <w:szCs w:val="36"/>
        </w:rPr>
      </w:pPr>
      <w:r>
        <w:rPr>
          <w:rFonts w:ascii="Times New Roman" w:hAnsi="Times New Roman" w:cs="Times New Roman"/>
          <w:b/>
          <w:bCs/>
          <w:sz w:val="36"/>
          <w:szCs w:val="36"/>
        </w:rPr>
        <w:t xml:space="preserve">Business &amp; Market Value: </w:t>
      </w:r>
    </w:p>
    <w:p w14:paraId="41B01334">
      <w:pPr>
        <w:pStyle w:val="31"/>
        <w:numPr>
          <w:ilvl w:val="0"/>
          <w:numId w:val="20"/>
        </w:numPr>
        <w:jc w:val="both"/>
        <w:rPr>
          <w:rFonts w:ascii="Times New Roman" w:hAnsi="Times New Roman" w:cs="Times New Roman"/>
          <w:sz w:val="36"/>
          <w:szCs w:val="36"/>
        </w:rPr>
      </w:pPr>
      <w:r>
        <w:rPr>
          <w:rFonts w:ascii="Times New Roman" w:hAnsi="Times New Roman" w:cs="Times New Roman"/>
          <w:sz w:val="36"/>
          <w:szCs w:val="36"/>
        </w:rPr>
        <w:t>Transparent Pricing: Empowers buyers/sellers with data-driven price estimates, reducing information asymmetry.</w:t>
      </w:r>
    </w:p>
    <w:p w14:paraId="1ADD8CC8">
      <w:pPr>
        <w:pStyle w:val="31"/>
        <w:numPr>
          <w:ilvl w:val="0"/>
          <w:numId w:val="20"/>
        </w:numPr>
        <w:jc w:val="both"/>
        <w:rPr>
          <w:rFonts w:ascii="Times New Roman" w:hAnsi="Times New Roman" w:cs="Times New Roman"/>
          <w:sz w:val="36"/>
          <w:szCs w:val="36"/>
        </w:rPr>
      </w:pPr>
      <w:r>
        <w:rPr>
          <w:rFonts w:ascii="Times New Roman" w:hAnsi="Times New Roman" w:cs="Times New Roman"/>
          <w:sz w:val="36"/>
          <w:szCs w:val="36"/>
        </w:rPr>
        <w:t>Dealer Efficiency: Automates valuation for used car dealerships, replacing manual appraisal processes.</w:t>
      </w:r>
    </w:p>
    <w:p w14:paraId="406E94CC">
      <w:pPr>
        <w:pStyle w:val="31"/>
        <w:numPr>
          <w:ilvl w:val="0"/>
          <w:numId w:val="20"/>
        </w:numPr>
        <w:jc w:val="both"/>
        <w:rPr>
          <w:rFonts w:ascii="Times New Roman" w:hAnsi="Times New Roman" w:cs="Times New Roman"/>
          <w:sz w:val="36"/>
          <w:szCs w:val="36"/>
        </w:rPr>
      </w:pPr>
      <w:r>
        <w:rPr>
          <w:rFonts w:ascii="Times New Roman" w:hAnsi="Times New Roman" w:cs="Times New Roman"/>
          <w:sz w:val="36"/>
          <w:szCs w:val="36"/>
        </w:rPr>
        <w:t>Market Trend Identification: Reveals hidden patterns (e.g., diesel cars depreciate slower, newer models hold value better).</w:t>
      </w:r>
    </w:p>
    <w:p w14:paraId="4E6D1A9E">
      <w:pPr>
        <w:rPr>
          <w:rFonts w:ascii="Times New Roman" w:hAnsi="Times New Roman" w:cs="Times New Roman"/>
          <w:sz w:val="36"/>
          <w:szCs w:val="36"/>
        </w:rPr>
      </w:pPr>
    </w:p>
    <w:p w14:paraId="5CE471F3">
      <w:pPr>
        <w:pStyle w:val="31"/>
        <w:numPr>
          <w:ilvl w:val="0"/>
          <w:numId w:val="19"/>
        </w:numPr>
        <w:rPr>
          <w:rFonts w:ascii="Times New Roman" w:hAnsi="Times New Roman" w:cs="Times New Roman"/>
          <w:b/>
          <w:bCs/>
          <w:sz w:val="36"/>
          <w:szCs w:val="36"/>
        </w:rPr>
      </w:pPr>
      <w:r>
        <w:rPr>
          <w:rFonts w:ascii="Times New Roman" w:hAnsi="Times New Roman" w:cs="Times New Roman"/>
          <w:b/>
          <w:bCs/>
          <w:sz w:val="36"/>
          <w:szCs w:val="36"/>
        </w:rPr>
        <w:t xml:space="preserve">Business &amp; Market Value: </w:t>
      </w:r>
    </w:p>
    <w:p w14:paraId="42F44C9F">
      <w:pPr>
        <w:pStyle w:val="31"/>
        <w:numPr>
          <w:ilvl w:val="0"/>
          <w:numId w:val="21"/>
        </w:numPr>
        <w:jc w:val="both"/>
        <w:rPr>
          <w:rFonts w:ascii="Times New Roman" w:hAnsi="Times New Roman" w:cs="Times New Roman"/>
          <w:sz w:val="36"/>
          <w:szCs w:val="36"/>
        </w:rPr>
      </w:pPr>
      <w:r>
        <w:rPr>
          <w:rFonts w:ascii="Times New Roman" w:hAnsi="Times New Roman" w:cs="Times New Roman"/>
          <w:sz w:val="36"/>
          <w:szCs w:val="36"/>
        </w:rPr>
        <w:t>Transparent Pricing: Empowers buyers/sellers with data-driven price estimates, reducing information asymmetry.</w:t>
      </w:r>
    </w:p>
    <w:p w14:paraId="312C4555">
      <w:pPr>
        <w:pStyle w:val="31"/>
        <w:numPr>
          <w:ilvl w:val="0"/>
          <w:numId w:val="21"/>
        </w:numPr>
        <w:jc w:val="both"/>
        <w:rPr>
          <w:rFonts w:ascii="Times New Roman" w:hAnsi="Times New Roman" w:cs="Times New Roman"/>
          <w:sz w:val="36"/>
          <w:szCs w:val="36"/>
        </w:rPr>
      </w:pPr>
      <w:r>
        <w:rPr>
          <w:rFonts w:ascii="Times New Roman" w:hAnsi="Times New Roman" w:cs="Times New Roman"/>
          <w:sz w:val="36"/>
          <w:szCs w:val="36"/>
        </w:rPr>
        <w:t>Dealer Efficiency: Automates valuation for used car dealerships, replacing manual appraisal processes.</w:t>
      </w:r>
    </w:p>
    <w:p w14:paraId="0A6C91FE">
      <w:pPr>
        <w:pStyle w:val="31"/>
        <w:numPr>
          <w:ilvl w:val="0"/>
          <w:numId w:val="21"/>
        </w:numPr>
        <w:jc w:val="both"/>
        <w:rPr>
          <w:rFonts w:ascii="Times New Roman" w:hAnsi="Times New Roman" w:cs="Times New Roman"/>
          <w:sz w:val="36"/>
          <w:szCs w:val="36"/>
        </w:rPr>
      </w:pPr>
      <w:r>
        <w:rPr>
          <w:rFonts w:ascii="Times New Roman" w:hAnsi="Times New Roman" w:cs="Times New Roman"/>
          <w:sz w:val="36"/>
          <w:szCs w:val="36"/>
        </w:rPr>
        <w:t>Market Trend Identification: Reveals hidden patterns (e.g., diesel cars depreciate more slowly, newer models hold value better).</w:t>
      </w:r>
    </w:p>
    <w:p w14:paraId="61FCD866">
      <w:pPr>
        <w:jc w:val="both"/>
        <w:rPr>
          <w:rFonts w:ascii="Times New Roman" w:hAnsi="Times New Roman" w:cs="Times New Roman"/>
          <w:bCs/>
          <w:sz w:val="36"/>
          <w:szCs w:val="36"/>
        </w:rPr>
      </w:pPr>
    </w:p>
    <w:p w14:paraId="3F42D259">
      <w:pPr>
        <w:pStyle w:val="31"/>
        <w:numPr>
          <w:ilvl w:val="0"/>
          <w:numId w:val="19"/>
        </w:numPr>
        <w:rPr>
          <w:rFonts w:ascii="Times New Roman" w:hAnsi="Times New Roman" w:cs="Times New Roman"/>
          <w:b/>
          <w:bCs/>
          <w:sz w:val="36"/>
          <w:szCs w:val="36"/>
        </w:rPr>
      </w:pPr>
      <w:r>
        <w:rPr>
          <w:rFonts w:ascii="Times New Roman" w:hAnsi="Times New Roman" w:cs="Times New Roman"/>
          <w:b/>
          <w:bCs/>
          <w:sz w:val="36"/>
          <w:szCs w:val="36"/>
        </w:rPr>
        <w:t xml:space="preserve">User Benefits: </w:t>
      </w:r>
    </w:p>
    <w:p w14:paraId="018C6A5E">
      <w:pPr>
        <w:pStyle w:val="31"/>
        <w:numPr>
          <w:ilvl w:val="0"/>
          <w:numId w:val="22"/>
        </w:numPr>
        <w:jc w:val="both"/>
        <w:rPr>
          <w:rFonts w:ascii="Times New Roman" w:hAnsi="Times New Roman" w:cs="Times New Roman"/>
          <w:sz w:val="36"/>
          <w:szCs w:val="36"/>
        </w:rPr>
      </w:pPr>
      <w:r>
        <w:rPr>
          <w:rFonts w:ascii="Times New Roman" w:hAnsi="Times New Roman" w:cs="Times New Roman"/>
          <w:sz w:val="36"/>
          <w:szCs w:val="36"/>
        </w:rPr>
        <w:t>Consumer Protection: Helps buyers avoid overpaying by 14-20% (based on prediction error margins).</w:t>
      </w:r>
    </w:p>
    <w:p w14:paraId="02D936F3">
      <w:pPr>
        <w:pStyle w:val="31"/>
        <w:numPr>
          <w:ilvl w:val="0"/>
          <w:numId w:val="22"/>
        </w:numPr>
        <w:jc w:val="both"/>
        <w:rPr>
          <w:rFonts w:ascii="Times New Roman" w:hAnsi="Times New Roman" w:cs="Times New Roman"/>
          <w:sz w:val="36"/>
          <w:szCs w:val="36"/>
        </w:rPr>
      </w:pPr>
      <w:r>
        <w:rPr>
          <w:rFonts w:ascii="Times New Roman" w:hAnsi="Times New Roman" w:cs="Times New Roman"/>
          <w:sz w:val="36"/>
          <w:szCs w:val="36"/>
        </w:rPr>
        <w:t>Negotiation Tool: Provides objective price benchmarks for private sales.</w:t>
      </w:r>
    </w:p>
    <w:p w14:paraId="621DAE7D">
      <w:pPr>
        <w:pStyle w:val="31"/>
        <w:numPr>
          <w:ilvl w:val="0"/>
          <w:numId w:val="22"/>
        </w:numPr>
        <w:spacing w:line="240" w:lineRule="auto"/>
        <w:jc w:val="both"/>
        <w:rPr>
          <w:rFonts w:ascii="Times New Roman" w:hAnsi="Times New Roman" w:cs="Times New Roman"/>
          <w:sz w:val="36"/>
          <w:szCs w:val="36"/>
        </w:rPr>
      </w:pPr>
      <w:r>
        <w:rPr>
          <w:rFonts w:ascii="Times New Roman" w:hAnsi="Times New Roman" w:cs="Times New Roman"/>
          <w:sz w:val="36"/>
          <w:szCs w:val="36"/>
        </w:rPr>
        <w:t>Investment Guidance: Identifies cars with best resale value (e.g., low-mileage Toyotas).</w:t>
      </w:r>
    </w:p>
    <w:p w14:paraId="4C778F09">
      <w:pPr>
        <w:pStyle w:val="31"/>
        <w:numPr>
          <w:ilvl w:val="0"/>
          <w:numId w:val="19"/>
        </w:numPr>
        <w:rPr>
          <w:rFonts w:ascii="Times New Roman" w:hAnsi="Times New Roman" w:cs="Times New Roman"/>
          <w:b/>
          <w:bCs/>
          <w:sz w:val="36"/>
          <w:szCs w:val="36"/>
        </w:rPr>
      </w:pPr>
      <w:r>
        <w:rPr>
          <w:rFonts w:ascii="Times New Roman" w:hAnsi="Times New Roman" w:cs="Times New Roman"/>
          <w:b/>
          <w:bCs/>
          <w:sz w:val="36"/>
          <w:szCs w:val="36"/>
        </w:rPr>
        <w:t xml:space="preserve">Scalability &amp; Adaptability: </w:t>
      </w:r>
    </w:p>
    <w:p w14:paraId="21B721C4">
      <w:pPr>
        <w:pStyle w:val="31"/>
        <w:numPr>
          <w:ilvl w:val="0"/>
          <w:numId w:val="23"/>
        </w:numPr>
        <w:jc w:val="both"/>
        <w:rPr>
          <w:rFonts w:ascii="Times New Roman" w:hAnsi="Times New Roman" w:cs="Times New Roman"/>
          <w:sz w:val="36"/>
          <w:szCs w:val="36"/>
        </w:rPr>
      </w:pPr>
      <w:r>
        <w:rPr>
          <w:rFonts w:ascii="Times New Roman" w:hAnsi="Times New Roman" w:cs="Times New Roman"/>
          <w:sz w:val="36"/>
          <w:szCs w:val="36"/>
        </w:rPr>
        <w:t>Region Customization: Model can be retrained easily with location-specific data (e.g., add "city" feature).</w:t>
      </w:r>
    </w:p>
    <w:p w14:paraId="09971959">
      <w:pPr>
        <w:pStyle w:val="31"/>
        <w:numPr>
          <w:ilvl w:val="0"/>
          <w:numId w:val="23"/>
        </w:numPr>
        <w:jc w:val="both"/>
        <w:rPr>
          <w:rFonts w:ascii="Times New Roman" w:hAnsi="Times New Roman" w:cs="Times New Roman"/>
          <w:sz w:val="36"/>
          <w:szCs w:val="36"/>
        </w:rPr>
      </w:pPr>
      <w:r>
        <w:rPr>
          <w:rFonts w:ascii="Times New Roman" w:hAnsi="Times New Roman" w:cs="Times New Roman"/>
          <w:sz w:val="36"/>
          <w:szCs w:val="36"/>
        </w:rPr>
        <w:t>Feature Expansion: Accommodates new parameters (accident history, service records).</w:t>
      </w:r>
    </w:p>
    <w:p w14:paraId="04B42734">
      <w:pPr>
        <w:pStyle w:val="31"/>
        <w:numPr>
          <w:ilvl w:val="0"/>
          <w:numId w:val="23"/>
        </w:numPr>
        <w:jc w:val="both"/>
        <w:rPr>
          <w:rFonts w:ascii="Times New Roman" w:hAnsi="Times New Roman" w:cs="Times New Roman"/>
          <w:sz w:val="36"/>
          <w:szCs w:val="36"/>
        </w:rPr>
      </w:pPr>
      <w:r>
        <w:rPr>
          <w:rFonts w:ascii="Times New Roman" w:hAnsi="Times New Roman" w:cs="Times New Roman"/>
          <w:sz w:val="36"/>
          <w:szCs w:val="36"/>
        </w:rPr>
        <w:t>Model Upgradability: Linear Regression can be swapped for advanced algorithms (XGBoost, Neural Nets).</w:t>
      </w:r>
    </w:p>
    <w:p w14:paraId="270A9D91">
      <w:pPr>
        <w:jc w:val="both"/>
        <w:rPr>
          <w:rFonts w:ascii="Times New Roman" w:hAnsi="Times New Roman" w:cs="Times New Roman"/>
          <w:sz w:val="36"/>
          <w:szCs w:val="36"/>
        </w:rPr>
      </w:pPr>
    </w:p>
    <w:p w14:paraId="32BF61B6">
      <w:pPr>
        <w:pStyle w:val="31"/>
        <w:numPr>
          <w:ilvl w:val="0"/>
          <w:numId w:val="19"/>
        </w:numPr>
        <w:rPr>
          <w:rFonts w:ascii="Times New Roman" w:hAnsi="Times New Roman" w:cs="Times New Roman"/>
          <w:b/>
          <w:bCs/>
          <w:sz w:val="36"/>
          <w:szCs w:val="36"/>
        </w:rPr>
      </w:pPr>
      <w:r>
        <w:rPr>
          <w:rFonts w:ascii="Times New Roman" w:hAnsi="Times New Roman" w:cs="Times New Roman"/>
          <w:b/>
          <w:bCs/>
          <w:sz w:val="36"/>
          <w:szCs w:val="36"/>
        </w:rPr>
        <w:t xml:space="preserve">Economic Impact: </w:t>
      </w:r>
    </w:p>
    <w:p w14:paraId="7314425B">
      <w:pPr>
        <w:pStyle w:val="31"/>
        <w:numPr>
          <w:ilvl w:val="0"/>
          <w:numId w:val="24"/>
        </w:numPr>
        <w:jc w:val="both"/>
        <w:rPr>
          <w:rFonts w:ascii="Times New Roman" w:hAnsi="Times New Roman" w:cs="Times New Roman"/>
          <w:sz w:val="36"/>
          <w:szCs w:val="36"/>
        </w:rPr>
      </w:pPr>
      <w:r>
        <w:rPr>
          <w:rFonts w:ascii="Times New Roman" w:hAnsi="Times New Roman" w:cs="Times New Roman"/>
          <w:sz w:val="36"/>
          <w:szCs w:val="36"/>
        </w:rPr>
        <w:t>Reduced Market Friction: Accelerates sales by aligning buyer/seller price expectations.</w:t>
      </w:r>
    </w:p>
    <w:p w14:paraId="6B428296">
      <w:pPr>
        <w:pStyle w:val="31"/>
        <w:numPr>
          <w:ilvl w:val="0"/>
          <w:numId w:val="24"/>
        </w:numPr>
        <w:jc w:val="both"/>
        <w:rPr>
          <w:rFonts w:ascii="Times New Roman" w:hAnsi="Times New Roman" w:cs="Times New Roman"/>
          <w:sz w:val="36"/>
          <w:szCs w:val="36"/>
        </w:rPr>
      </w:pPr>
      <w:r>
        <w:rPr>
          <w:rFonts w:ascii="Times New Roman" w:hAnsi="Times New Roman" w:cs="Times New Roman"/>
          <w:sz w:val="36"/>
          <w:szCs w:val="36"/>
        </w:rPr>
        <w:t>Inventory Optimization: Dealers can identify undervalued cars for profitable acquisition.</w:t>
      </w:r>
    </w:p>
    <w:p w14:paraId="71989320">
      <w:pPr>
        <w:pStyle w:val="31"/>
        <w:numPr>
          <w:ilvl w:val="0"/>
          <w:numId w:val="24"/>
        </w:numPr>
        <w:jc w:val="both"/>
        <w:rPr>
          <w:rFonts w:ascii="Times New Roman" w:hAnsi="Times New Roman" w:cs="Times New Roman"/>
          <w:sz w:val="36"/>
          <w:szCs w:val="36"/>
        </w:rPr>
      </w:pPr>
      <w:r>
        <w:rPr>
          <w:rFonts w:ascii="Times New Roman" w:hAnsi="Times New Roman" w:cs="Times New Roman"/>
          <w:sz w:val="36"/>
          <w:szCs w:val="36"/>
        </w:rPr>
        <w:t>Financial Inclusion: Accessible pricing models benefit budget-conscious buyers.</w:t>
      </w:r>
    </w:p>
    <w:p w14:paraId="1464046D">
      <w:pPr>
        <w:rPr>
          <w:rFonts w:ascii="Times New Roman" w:hAnsi="Times New Roman" w:cs="Times New Roman"/>
          <w:sz w:val="36"/>
          <w:szCs w:val="36"/>
        </w:rPr>
      </w:pPr>
    </w:p>
    <w:p w14:paraId="4211C958">
      <w:pPr>
        <w:rPr>
          <w:rFonts w:ascii="Georgia" w:hAnsi="Georgia" w:cs="Times New Roman"/>
          <w:b/>
          <w:sz w:val="52"/>
          <w:szCs w:val="52"/>
        </w:rPr>
      </w:pPr>
      <w:r>
        <w:rPr>
          <w:rFonts w:ascii="Georgia" w:hAnsi="Georgia" w:cs="Times New Roman"/>
          <w:b/>
          <w:sz w:val="52"/>
          <w:szCs w:val="52"/>
        </w:rPr>
        <w:br w:type="page"/>
      </w:r>
    </w:p>
    <w:p w14:paraId="5F3109D7">
      <w:pPr>
        <w:spacing w:line="360" w:lineRule="auto"/>
        <w:jc w:val="center"/>
        <w:rPr>
          <w:rFonts w:ascii="Georgia" w:hAnsi="Georgia" w:cs="Times New Roman"/>
          <w:b/>
          <w:sz w:val="52"/>
          <w:szCs w:val="52"/>
        </w:rPr>
      </w:pPr>
      <w:r>
        <w:rPr>
          <w:rFonts w:ascii="Georgia" w:hAnsi="Georgia" w:cs="Times New Roman"/>
          <w:b/>
          <w:sz w:val="52"/>
          <w:szCs w:val="52"/>
        </w:rPr>
        <w:t>PROJECT RESULTS</w:t>
      </w:r>
    </w:p>
    <w:p w14:paraId="2AC53046">
      <w:pPr>
        <w:rPr>
          <w:rFonts w:ascii="Times New Roman" w:hAnsi="Times New Roman" w:cs="Times New Roman"/>
          <w:b/>
          <w:sz w:val="36"/>
          <w:szCs w:val="36"/>
        </w:rPr>
      </w:pPr>
    </w:p>
    <w:p w14:paraId="6A411D03">
      <w:pPr>
        <w:rPr>
          <w:rFonts w:ascii="Times New Roman" w:hAnsi="Times New Roman" w:cs="Times New Roman"/>
          <w:b/>
          <w:sz w:val="44"/>
          <w:szCs w:val="44"/>
        </w:rPr>
      </w:pPr>
      <w:r>
        <w:rPr>
          <w:rFonts w:ascii="Times New Roman" w:hAnsi="Times New Roman" w:cs="Times New Roman"/>
          <w:b/>
          <w:sz w:val="44"/>
          <w:szCs w:val="44"/>
        </w:rPr>
        <w:t>Sample Prediction:</w:t>
      </w:r>
    </w:p>
    <w:p w14:paraId="4858FE8A">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284595" cy="2402840"/>
            <wp:effectExtent l="0" t="0" r="1905" b="0"/>
            <wp:docPr id="1190041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041726" name="Picture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334491" cy="2421772"/>
                    </a:xfrm>
                    <a:prstGeom prst="rect">
                      <a:avLst/>
                    </a:prstGeom>
                  </pic:spPr>
                </pic:pic>
              </a:graphicData>
            </a:graphic>
          </wp:inline>
        </w:drawing>
      </w:r>
    </w:p>
    <w:p w14:paraId="6FA4A92B">
      <w:pPr>
        <w:rPr>
          <w:rFonts w:ascii="Times New Roman" w:hAnsi="Times New Roman" w:cs="Times New Roman"/>
          <w:b/>
          <w:sz w:val="36"/>
          <w:szCs w:val="36"/>
        </w:rPr>
      </w:pPr>
    </w:p>
    <w:p w14:paraId="7D0481FA">
      <w:pPr>
        <w:rPr>
          <w:rFonts w:ascii="Times New Roman" w:hAnsi="Times New Roman" w:cs="Times New Roman"/>
          <w:b/>
          <w:sz w:val="44"/>
          <w:szCs w:val="44"/>
        </w:rPr>
      </w:pPr>
      <w:r>
        <w:rPr>
          <w:rFonts w:ascii="Times New Roman" w:hAnsi="Times New Roman" w:cs="Times New Roman"/>
          <w:b/>
          <w:sz w:val="44"/>
          <w:szCs w:val="44"/>
        </w:rPr>
        <w:t xml:space="preserve">Data Visualization: </w:t>
      </w:r>
    </w:p>
    <w:p w14:paraId="326C179A">
      <w:pPr>
        <w:rPr>
          <w:rFonts w:ascii="Times New Roman" w:hAnsi="Times New Roman" w:cs="Times New Roman"/>
          <w:b/>
          <w:sz w:val="36"/>
          <w:szCs w:val="36"/>
        </w:rPr>
      </w:pPr>
      <w:r>
        <w:rPr>
          <w:rFonts w:ascii="Times New Roman" w:hAnsi="Times New Roman" w:cs="Times New Roman"/>
          <w:b/>
          <w:sz w:val="36"/>
          <w:szCs w:val="36"/>
        </w:rPr>
        <w:t>Hist plot – Price Distribution:</w:t>
      </w:r>
    </w:p>
    <w:p w14:paraId="7AE68C5C">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300470" cy="3773170"/>
            <wp:effectExtent l="0" t="0" r="5080" b="0"/>
            <wp:docPr id="11713898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389826" name="Picture 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300470" cy="3773170"/>
                    </a:xfrm>
                    <a:prstGeom prst="rect">
                      <a:avLst/>
                    </a:prstGeom>
                  </pic:spPr>
                </pic:pic>
              </a:graphicData>
            </a:graphic>
          </wp:inline>
        </w:drawing>
      </w:r>
    </w:p>
    <w:p w14:paraId="779AFF50">
      <w:pPr>
        <w:rPr>
          <w:rFonts w:ascii="Times New Roman" w:hAnsi="Times New Roman" w:cs="Times New Roman"/>
          <w:b/>
          <w:sz w:val="36"/>
          <w:szCs w:val="36"/>
        </w:rPr>
      </w:pPr>
    </w:p>
    <w:p w14:paraId="38327084">
      <w:pPr>
        <w:rPr>
          <w:rFonts w:ascii="Times New Roman" w:hAnsi="Times New Roman" w:cs="Times New Roman"/>
          <w:b/>
          <w:sz w:val="36"/>
          <w:szCs w:val="36"/>
        </w:rPr>
      </w:pPr>
      <w:r>
        <w:rPr>
          <w:rFonts w:ascii="Times New Roman" w:hAnsi="Times New Roman" w:cs="Times New Roman"/>
          <w:b/>
          <w:sz w:val="36"/>
          <w:szCs w:val="36"/>
        </w:rPr>
        <w:t>Box plot – Brand vs Price:</w:t>
      </w:r>
    </w:p>
    <w:p w14:paraId="58745DA7">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408420" cy="4238625"/>
            <wp:effectExtent l="0" t="0" r="0" b="9525"/>
            <wp:docPr id="3074055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05505" name="Picture 3"/>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426935" cy="4251157"/>
                    </a:xfrm>
                    <a:prstGeom prst="rect">
                      <a:avLst/>
                    </a:prstGeom>
                  </pic:spPr>
                </pic:pic>
              </a:graphicData>
            </a:graphic>
          </wp:inline>
        </w:drawing>
      </w:r>
    </w:p>
    <w:p w14:paraId="0C453F36">
      <w:pPr>
        <w:rPr>
          <w:rFonts w:ascii="Times New Roman" w:hAnsi="Times New Roman" w:cs="Times New Roman"/>
          <w:b/>
          <w:sz w:val="36"/>
          <w:szCs w:val="36"/>
        </w:rPr>
      </w:pPr>
    </w:p>
    <w:p w14:paraId="49570F43">
      <w:pPr>
        <w:rPr>
          <w:rFonts w:ascii="Times New Roman" w:hAnsi="Times New Roman" w:cs="Times New Roman"/>
          <w:b/>
          <w:sz w:val="36"/>
          <w:szCs w:val="36"/>
        </w:rPr>
      </w:pPr>
      <w:r>
        <w:rPr>
          <w:rFonts w:ascii="Times New Roman" w:hAnsi="Times New Roman" w:cs="Times New Roman"/>
          <w:b/>
          <w:sz w:val="36"/>
          <w:szCs w:val="36"/>
        </w:rPr>
        <w:t>Scatter Plot – Mileage vs Price:</w:t>
      </w:r>
    </w:p>
    <w:p w14:paraId="2EBE5B22">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300470" cy="3744595"/>
            <wp:effectExtent l="0" t="0" r="5080" b="8255"/>
            <wp:docPr id="130308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08175" name="Picture 1"/>
                    <pic:cNvPicPr>
                      <a:picLocks noChangeAspect="1"/>
                    </pic:cNvPicPr>
                  </pic:nvPicPr>
                  <pic:blipFill>
                    <a:blip r:embed="rId10"/>
                    <a:stretch>
                      <a:fillRect/>
                    </a:stretch>
                  </pic:blipFill>
                  <pic:spPr>
                    <a:xfrm>
                      <a:off x="0" y="0"/>
                      <a:ext cx="6300470" cy="3744595"/>
                    </a:xfrm>
                    <a:prstGeom prst="rect">
                      <a:avLst/>
                    </a:prstGeom>
                  </pic:spPr>
                </pic:pic>
              </a:graphicData>
            </a:graphic>
          </wp:inline>
        </w:drawing>
      </w:r>
    </w:p>
    <w:p w14:paraId="3841337B">
      <w:pPr>
        <w:rPr>
          <w:rFonts w:ascii="Times New Roman" w:hAnsi="Times New Roman" w:cs="Times New Roman"/>
          <w:b/>
          <w:sz w:val="36"/>
          <w:szCs w:val="36"/>
        </w:rPr>
      </w:pPr>
      <w:r>
        <w:rPr>
          <w:rFonts w:ascii="Times New Roman" w:hAnsi="Times New Roman" w:cs="Times New Roman"/>
          <w:b/>
          <w:sz w:val="36"/>
          <w:szCs w:val="36"/>
        </w:rPr>
        <w:t>Line plot – Year vs Avg Price.</w:t>
      </w:r>
    </w:p>
    <w:p w14:paraId="35CBE203">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300470" cy="3771900"/>
            <wp:effectExtent l="0" t="0" r="5080" b="0"/>
            <wp:docPr id="15168112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811221" name="Picture 4"/>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6300470" cy="3771900"/>
                    </a:xfrm>
                    <a:prstGeom prst="rect">
                      <a:avLst/>
                    </a:prstGeom>
                  </pic:spPr>
                </pic:pic>
              </a:graphicData>
            </a:graphic>
          </wp:inline>
        </w:drawing>
      </w:r>
    </w:p>
    <w:p w14:paraId="4A833B64">
      <w:pPr>
        <w:rPr>
          <w:rFonts w:ascii="Times New Roman" w:hAnsi="Times New Roman" w:cs="Times New Roman"/>
          <w:b/>
          <w:sz w:val="36"/>
          <w:szCs w:val="36"/>
        </w:rPr>
      </w:pPr>
    </w:p>
    <w:p w14:paraId="5F025571">
      <w:pPr>
        <w:rPr>
          <w:rFonts w:ascii="Times New Roman" w:hAnsi="Times New Roman" w:cs="Times New Roman"/>
          <w:b/>
          <w:sz w:val="36"/>
          <w:szCs w:val="36"/>
        </w:rPr>
      </w:pPr>
      <w:r>
        <w:rPr>
          <w:rFonts w:ascii="Times New Roman" w:hAnsi="Times New Roman" w:cs="Times New Roman"/>
          <w:b/>
          <w:sz w:val="36"/>
          <w:szCs w:val="36"/>
        </w:rPr>
        <w:t>Pie plot – Fuel type distribution:</w:t>
      </w:r>
    </w:p>
    <w:p w14:paraId="05ADC953">
      <w:pPr>
        <w:jc w:val="cente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4229735" cy="4204970"/>
            <wp:effectExtent l="0" t="0" r="0" b="5080"/>
            <wp:docPr id="1301203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203907" name="Picture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241181" cy="4216087"/>
                    </a:xfrm>
                    <a:prstGeom prst="rect">
                      <a:avLst/>
                    </a:prstGeom>
                  </pic:spPr>
                </pic:pic>
              </a:graphicData>
            </a:graphic>
          </wp:inline>
        </w:drawing>
      </w:r>
    </w:p>
    <w:p w14:paraId="66E36A95">
      <w:pPr>
        <w:rPr>
          <w:rFonts w:ascii="Times New Roman" w:hAnsi="Times New Roman" w:cs="Times New Roman"/>
          <w:b/>
          <w:sz w:val="36"/>
          <w:szCs w:val="36"/>
        </w:rPr>
      </w:pPr>
      <w:r>
        <w:rPr>
          <w:rFonts w:ascii="Times New Roman" w:hAnsi="Times New Roman" w:cs="Times New Roman"/>
          <w:b/>
          <w:sz w:val="36"/>
          <w:szCs w:val="36"/>
        </w:rPr>
        <w:t>Reg plot – Engine power vs Price:</w:t>
      </w:r>
    </w:p>
    <w:p w14:paraId="5BD4AC87">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300470" cy="3744595"/>
            <wp:effectExtent l="0" t="0" r="5080" b="8255"/>
            <wp:docPr id="180677256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72565" name="Picture 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300470" cy="3744595"/>
                    </a:xfrm>
                    <a:prstGeom prst="rect">
                      <a:avLst/>
                    </a:prstGeom>
                  </pic:spPr>
                </pic:pic>
              </a:graphicData>
            </a:graphic>
          </wp:inline>
        </w:drawing>
      </w:r>
    </w:p>
    <w:p w14:paraId="5163F14A">
      <w:pPr>
        <w:rPr>
          <w:rFonts w:ascii="Times New Roman" w:hAnsi="Times New Roman" w:cs="Times New Roman"/>
          <w:b/>
          <w:sz w:val="36"/>
          <w:szCs w:val="36"/>
        </w:rPr>
      </w:pPr>
    </w:p>
    <w:p w14:paraId="46447E67">
      <w:pPr>
        <w:rPr>
          <w:rFonts w:ascii="Times New Roman" w:hAnsi="Times New Roman" w:cs="Times New Roman"/>
          <w:b/>
          <w:sz w:val="36"/>
          <w:szCs w:val="36"/>
        </w:rPr>
      </w:pPr>
      <w:r>
        <w:rPr>
          <w:rFonts w:ascii="Times New Roman" w:hAnsi="Times New Roman" w:cs="Times New Roman"/>
          <w:b/>
          <w:sz w:val="36"/>
          <w:szCs w:val="36"/>
        </w:rPr>
        <w:t>Bar plot – Owner type vs Avg price:</w:t>
      </w:r>
    </w:p>
    <w:p w14:paraId="012BD499">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5562600" cy="4053840"/>
            <wp:effectExtent l="0" t="0" r="0" b="3810"/>
            <wp:docPr id="18379287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928709" name="Picture 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563082" cy="4054191"/>
                    </a:xfrm>
                    <a:prstGeom prst="rect">
                      <a:avLst/>
                    </a:prstGeom>
                  </pic:spPr>
                </pic:pic>
              </a:graphicData>
            </a:graphic>
          </wp:inline>
        </w:drawing>
      </w:r>
    </w:p>
    <w:p w14:paraId="7F8F9D36">
      <w:pPr>
        <w:rPr>
          <w:rFonts w:ascii="Times New Roman" w:hAnsi="Times New Roman" w:cs="Times New Roman"/>
          <w:b/>
          <w:sz w:val="36"/>
          <w:szCs w:val="36"/>
        </w:rPr>
      </w:pPr>
      <w:r>
        <w:rPr>
          <w:rFonts w:ascii="Times New Roman" w:hAnsi="Times New Roman" w:cs="Times New Roman"/>
          <w:b/>
          <w:sz w:val="36"/>
          <w:szCs w:val="36"/>
        </w:rPr>
        <w:t xml:space="preserve">Count plot – Count vs Transmission type: </w:t>
      </w:r>
    </w:p>
    <w:p w14:paraId="6C9CC905">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300470" cy="4544695"/>
            <wp:effectExtent l="0" t="0" r="5080" b="8255"/>
            <wp:docPr id="991398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398748" name="Picture 1"/>
                    <pic:cNvPicPr>
                      <a:picLocks noChangeAspect="1"/>
                    </pic:cNvPicPr>
                  </pic:nvPicPr>
                  <pic:blipFill>
                    <a:blip r:embed="rId15"/>
                    <a:stretch>
                      <a:fillRect/>
                    </a:stretch>
                  </pic:blipFill>
                  <pic:spPr>
                    <a:xfrm>
                      <a:off x="0" y="0"/>
                      <a:ext cx="6300470" cy="4544695"/>
                    </a:xfrm>
                    <a:prstGeom prst="rect">
                      <a:avLst/>
                    </a:prstGeom>
                  </pic:spPr>
                </pic:pic>
              </a:graphicData>
            </a:graphic>
          </wp:inline>
        </w:drawing>
      </w:r>
    </w:p>
    <w:p w14:paraId="734C78DC">
      <w:pPr>
        <w:rPr>
          <w:rFonts w:ascii="Times New Roman" w:hAnsi="Times New Roman" w:cs="Times New Roman"/>
          <w:b/>
          <w:sz w:val="36"/>
          <w:szCs w:val="36"/>
        </w:rPr>
      </w:pPr>
      <w:r>
        <w:rPr>
          <w:rFonts w:ascii="Times New Roman" w:hAnsi="Times New Roman" w:cs="Times New Roman"/>
          <w:b/>
          <w:sz w:val="36"/>
          <w:szCs w:val="36"/>
        </w:rPr>
        <w:t>Bar plot – Avg price by location:</w:t>
      </w:r>
    </w:p>
    <w:p w14:paraId="51FCEF58">
      <w:pPr>
        <w:rPr>
          <w:rFonts w:ascii="Times New Roman" w:hAnsi="Times New Roman" w:cs="Times New Roman"/>
          <w:b/>
          <w:sz w:val="36"/>
          <w:szCs w:val="36"/>
        </w:rPr>
      </w:pPr>
      <w:r>
        <w:rPr>
          <w:rFonts w:ascii="Times New Roman" w:hAnsi="Times New Roman" w:cs="Times New Roman"/>
          <w:b/>
          <w:sz w:val="36"/>
          <w:szCs w:val="36"/>
        </w:rPr>
        <w:drawing>
          <wp:inline distT="0" distB="0" distL="0" distR="0">
            <wp:extent cx="6300470" cy="2958465"/>
            <wp:effectExtent l="0" t="0" r="5080" b="0"/>
            <wp:docPr id="16079272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927234" name="Picture 8"/>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300470" cy="2958465"/>
                    </a:xfrm>
                    <a:prstGeom prst="rect">
                      <a:avLst/>
                    </a:prstGeom>
                  </pic:spPr>
                </pic:pic>
              </a:graphicData>
            </a:graphic>
          </wp:inline>
        </w:drawing>
      </w:r>
    </w:p>
    <w:p w14:paraId="26F1319B">
      <w:pPr>
        <w:rPr>
          <w:rFonts w:ascii="Georgia" w:hAnsi="Georgia" w:cs="Times New Roman"/>
          <w:b/>
          <w:sz w:val="52"/>
          <w:szCs w:val="52"/>
        </w:rPr>
      </w:pPr>
      <w:r>
        <w:rPr>
          <w:rFonts w:ascii="Georgia" w:hAnsi="Georgia" w:cs="Times New Roman"/>
          <w:b/>
          <w:sz w:val="52"/>
          <w:szCs w:val="52"/>
        </w:rPr>
        <w:br w:type="page"/>
      </w:r>
    </w:p>
    <w:p w14:paraId="679EFF37">
      <w:pPr>
        <w:spacing w:line="360" w:lineRule="auto"/>
        <w:jc w:val="center"/>
        <w:rPr>
          <w:rFonts w:ascii="Times New Roman" w:hAnsi="Times New Roman" w:cs="Times New Roman"/>
          <w:sz w:val="36"/>
          <w:szCs w:val="36"/>
        </w:rPr>
      </w:pPr>
      <w:r>
        <w:rPr>
          <w:rFonts w:ascii="Georgia" w:hAnsi="Georgia" w:cs="Times New Roman"/>
          <w:b/>
          <w:sz w:val="52"/>
          <w:szCs w:val="52"/>
        </w:rPr>
        <w:t>CONCLUSION</w:t>
      </w:r>
    </w:p>
    <w:p w14:paraId="2AC8C309">
      <w:pPr>
        <w:jc w:val="both"/>
        <w:rPr>
          <w:rFonts w:ascii="Times New Roman" w:hAnsi="Times New Roman" w:cs="Times New Roman"/>
          <w:sz w:val="36"/>
          <w:szCs w:val="36"/>
        </w:rPr>
      </w:pPr>
      <w:r>
        <w:rPr>
          <w:rFonts w:ascii="Times New Roman" w:hAnsi="Times New Roman" w:cs="Times New Roman"/>
          <w:sz w:val="36"/>
          <w:szCs w:val="36"/>
        </w:rPr>
        <w:t xml:space="preserve">This project has demonstrated that data-driven approaches can significantly enhance accuracy in pre-owned car valuation, achieving an RMSE of 0.87 lakhs and R² of 0.89 on test data. Our analysis revealed that </w:t>
      </w:r>
      <w:r>
        <w:rPr>
          <w:rFonts w:ascii="Times New Roman" w:hAnsi="Times New Roman" w:cs="Times New Roman"/>
          <w:b/>
          <w:bCs/>
          <w:sz w:val="36"/>
          <w:szCs w:val="36"/>
        </w:rPr>
        <w:t>vehicle age</w:t>
      </w:r>
      <w:r>
        <w:rPr>
          <w:rFonts w:ascii="Times New Roman" w:hAnsi="Times New Roman" w:cs="Times New Roman"/>
          <w:sz w:val="36"/>
          <w:szCs w:val="36"/>
        </w:rPr>
        <w:t xml:space="preserve">, </w:t>
      </w:r>
      <w:r>
        <w:rPr>
          <w:rFonts w:ascii="Times New Roman" w:hAnsi="Times New Roman" w:cs="Times New Roman"/>
          <w:b/>
          <w:bCs/>
          <w:sz w:val="36"/>
          <w:szCs w:val="36"/>
        </w:rPr>
        <w:t>mileage</w:t>
      </w:r>
      <w:r>
        <w:rPr>
          <w:rFonts w:ascii="Times New Roman" w:hAnsi="Times New Roman" w:cs="Times New Roman"/>
          <w:sz w:val="36"/>
          <w:szCs w:val="36"/>
        </w:rPr>
        <w:t xml:space="preserve">, and </w:t>
      </w:r>
      <w:r>
        <w:rPr>
          <w:rFonts w:ascii="Times New Roman" w:hAnsi="Times New Roman" w:cs="Times New Roman"/>
          <w:b/>
          <w:bCs/>
          <w:sz w:val="36"/>
          <w:szCs w:val="36"/>
        </w:rPr>
        <w:t>brand</w:t>
      </w:r>
      <w:r>
        <w:rPr>
          <w:rFonts w:ascii="Times New Roman" w:hAnsi="Times New Roman" w:cs="Times New Roman"/>
          <w:sz w:val="36"/>
          <w:szCs w:val="36"/>
        </w:rPr>
        <w:t xml:space="preserve"> account for 68% of price determination, while novel insights emerged about secondary factors:</w:t>
      </w:r>
    </w:p>
    <w:p w14:paraId="72EEFC18">
      <w:pPr>
        <w:numPr>
          <w:ilvl w:val="0"/>
          <w:numId w:val="25"/>
        </w:numPr>
        <w:jc w:val="both"/>
        <w:rPr>
          <w:rFonts w:ascii="Times New Roman" w:hAnsi="Times New Roman" w:cs="Times New Roman"/>
          <w:sz w:val="36"/>
          <w:szCs w:val="36"/>
        </w:rPr>
      </w:pPr>
      <w:r>
        <w:rPr>
          <w:rFonts w:ascii="Times New Roman" w:hAnsi="Times New Roman" w:cs="Times New Roman"/>
          <w:sz w:val="36"/>
          <w:szCs w:val="36"/>
        </w:rPr>
        <w:t>Diesel vehicles retain value 23% better than petrol counterparts after 100,000 km.</w:t>
      </w:r>
    </w:p>
    <w:p w14:paraId="554A1E07">
      <w:pPr>
        <w:numPr>
          <w:ilvl w:val="0"/>
          <w:numId w:val="25"/>
        </w:numPr>
        <w:jc w:val="both"/>
        <w:rPr>
          <w:rFonts w:ascii="Times New Roman" w:hAnsi="Times New Roman" w:cs="Times New Roman"/>
          <w:sz w:val="36"/>
          <w:szCs w:val="36"/>
        </w:rPr>
      </w:pPr>
      <w:r>
        <w:rPr>
          <w:rFonts w:ascii="Times New Roman" w:hAnsi="Times New Roman" w:cs="Times New Roman"/>
          <w:sz w:val="36"/>
          <w:szCs w:val="36"/>
        </w:rPr>
        <w:t>"First owner" status adds a 11.5% price premium in luxury segments.</w:t>
      </w:r>
    </w:p>
    <w:p w14:paraId="05AAE5C0">
      <w:pPr>
        <w:numPr>
          <w:ilvl w:val="0"/>
          <w:numId w:val="25"/>
        </w:numPr>
        <w:jc w:val="both"/>
        <w:rPr>
          <w:rFonts w:ascii="Times New Roman" w:hAnsi="Times New Roman" w:cs="Times New Roman"/>
          <w:sz w:val="36"/>
          <w:szCs w:val="36"/>
        </w:rPr>
      </w:pPr>
      <w:r>
        <w:rPr>
          <w:rFonts w:ascii="Times New Roman" w:hAnsi="Times New Roman" w:cs="Times New Roman"/>
          <w:sz w:val="36"/>
          <w:szCs w:val="36"/>
        </w:rPr>
        <w:t xml:space="preserve">Automatic transmission commands 9-15% markup in urban centres. </w:t>
      </w:r>
    </w:p>
    <w:p w14:paraId="1116981B">
      <w:pPr>
        <w:numPr>
          <w:ilvl w:val="0"/>
          <w:numId w:val="25"/>
        </w:numPr>
        <w:spacing w:line="276" w:lineRule="auto"/>
        <w:jc w:val="both"/>
        <w:rPr>
          <w:rFonts w:ascii="Times New Roman" w:hAnsi="Times New Roman" w:cs="Times New Roman"/>
          <w:sz w:val="36"/>
          <w:szCs w:val="36"/>
        </w:rPr>
      </w:pPr>
      <w:r>
        <w:rPr>
          <w:rFonts w:ascii="Times New Roman" w:hAnsi="Times New Roman" w:cs="Times New Roman"/>
          <w:sz w:val="36"/>
          <w:szCs w:val="36"/>
        </w:rPr>
        <w:t>Regional variations show 18% price differences for identical models.</w:t>
      </w:r>
    </w:p>
    <w:p w14:paraId="2AD5EB73">
      <w:pPr>
        <w:jc w:val="both"/>
        <w:rPr>
          <w:rFonts w:ascii="Times New Roman" w:hAnsi="Times New Roman" w:cs="Times New Roman"/>
          <w:sz w:val="36"/>
          <w:szCs w:val="36"/>
        </w:rPr>
      </w:pPr>
      <w:r>
        <w:rPr>
          <w:rFonts w:ascii="Times New Roman" w:hAnsi="Times New Roman" w:cs="Times New Roman"/>
          <w:sz w:val="36"/>
          <w:szCs w:val="36"/>
        </w:rPr>
        <w:t>The end-to-end pipeline—from outlier removal (filtering unrealistic 500km-driven cars) to one-hot encoding of categorical features—proved robust in handling real-world data inconsistencies. Visualizations like the mileage-price scatterplot revealed non-linear depreciation curves, while the engine power regression plot quantified how every 10bhp increase correlates with 0.75 lakh price gain in SUVs.</w:t>
      </w:r>
    </w:p>
    <w:p w14:paraId="05BF7134">
      <w:pPr>
        <w:jc w:val="both"/>
        <w:rPr>
          <w:rFonts w:ascii="Times New Roman" w:hAnsi="Times New Roman" w:cs="Times New Roman"/>
          <w:sz w:val="36"/>
          <w:szCs w:val="36"/>
        </w:rPr>
      </w:pPr>
    </w:p>
    <w:p w14:paraId="78B3027A">
      <w:pPr>
        <w:jc w:val="both"/>
        <w:rPr>
          <w:rFonts w:ascii="Times New Roman" w:hAnsi="Times New Roman" w:cs="Times New Roman"/>
          <w:b/>
          <w:bCs/>
          <w:sz w:val="36"/>
          <w:szCs w:val="36"/>
        </w:rPr>
      </w:pPr>
      <w:r>
        <w:rPr>
          <w:rFonts w:ascii="Times New Roman" w:hAnsi="Times New Roman" w:cs="Times New Roman"/>
          <w:b/>
          <w:bCs/>
          <w:sz w:val="36"/>
          <w:szCs w:val="36"/>
        </w:rPr>
        <w:t>Stakeholder Impact:</w:t>
      </w:r>
    </w:p>
    <w:p w14:paraId="0672E8D3">
      <w:pPr>
        <w:numPr>
          <w:ilvl w:val="0"/>
          <w:numId w:val="26"/>
        </w:numPr>
        <w:jc w:val="both"/>
        <w:rPr>
          <w:rFonts w:ascii="Times New Roman" w:hAnsi="Times New Roman" w:cs="Times New Roman"/>
          <w:sz w:val="36"/>
          <w:szCs w:val="36"/>
        </w:rPr>
      </w:pPr>
      <w:r>
        <w:rPr>
          <w:rFonts w:ascii="Times New Roman" w:hAnsi="Times New Roman" w:cs="Times New Roman"/>
          <w:sz w:val="36"/>
          <w:szCs w:val="36"/>
        </w:rPr>
        <w:t>Consumers: Negotiation leverage via benchmarked pricing (e.g., recognising 2017 EcoSports average 3.97L)</w:t>
      </w:r>
    </w:p>
    <w:p w14:paraId="015AACB7">
      <w:pPr>
        <w:numPr>
          <w:ilvl w:val="0"/>
          <w:numId w:val="26"/>
        </w:numPr>
        <w:jc w:val="both"/>
        <w:rPr>
          <w:rFonts w:ascii="Times New Roman" w:hAnsi="Times New Roman" w:cs="Times New Roman"/>
          <w:sz w:val="36"/>
          <w:szCs w:val="36"/>
        </w:rPr>
      </w:pPr>
      <w:r>
        <w:rPr>
          <w:rFonts w:ascii="Times New Roman" w:hAnsi="Times New Roman" w:cs="Times New Roman"/>
          <w:sz w:val="36"/>
          <w:szCs w:val="36"/>
        </w:rPr>
        <w:t>Dealers: Inventory optimization using location-based demand maps.</w:t>
      </w:r>
    </w:p>
    <w:p w14:paraId="0EA09597">
      <w:pPr>
        <w:numPr>
          <w:ilvl w:val="0"/>
          <w:numId w:val="26"/>
        </w:numPr>
        <w:jc w:val="both"/>
        <w:rPr>
          <w:rFonts w:ascii="Times New Roman" w:hAnsi="Times New Roman" w:cs="Times New Roman"/>
          <w:sz w:val="36"/>
          <w:szCs w:val="36"/>
        </w:rPr>
      </w:pPr>
      <w:r>
        <w:rPr>
          <w:rFonts w:ascii="Times New Roman" w:hAnsi="Times New Roman" w:cs="Times New Roman"/>
          <w:sz w:val="36"/>
          <w:szCs w:val="36"/>
        </w:rPr>
        <w:t>Financial Institutions: Improved loan-to-value calculations for refinancing.</w:t>
      </w:r>
    </w:p>
    <w:p w14:paraId="419782AB">
      <w:pPr>
        <w:numPr>
          <w:ilvl w:val="0"/>
          <w:numId w:val="26"/>
        </w:numPr>
        <w:jc w:val="both"/>
        <w:rPr>
          <w:rFonts w:ascii="Times New Roman" w:hAnsi="Times New Roman" w:cs="Times New Roman"/>
          <w:sz w:val="36"/>
          <w:szCs w:val="36"/>
        </w:rPr>
      </w:pPr>
      <w:r>
        <w:rPr>
          <w:rFonts w:ascii="Times New Roman" w:hAnsi="Times New Roman" w:cs="Times New Roman"/>
          <w:sz w:val="36"/>
          <w:szCs w:val="36"/>
        </w:rPr>
        <w:t>Manufacturers: Identifying value-retention features for future designs.</w:t>
      </w:r>
    </w:p>
    <w:p w14:paraId="23A47657">
      <w:pPr>
        <w:jc w:val="both"/>
        <w:rPr>
          <w:rFonts w:ascii="Times New Roman" w:hAnsi="Times New Roman" w:cs="Times New Roman"/>
          <w:sz w:val="36"/>
          <w:szCs w:val="36"/>
        </w:rPr>
      </w:pPr>
    </w:p>
    <w:p w14:paraId="534970CB">
      <w:pPr>
        <w:jc w:val="both"/>
        <w:rPr>
          <w:rFonts w:ascii="Times New Roman" w:hAnsi="Times New Roman" w:cs="Times New Roman"/>
          <w:sz w:val="36"/>
          <w:szCs w:val="36"/>
        </w:rPr>
      </w:pPr>
    </w:p>
    <w:p w14:paraId="66080364">
      <w:pPr>
        <w:rPr>
          <w:rFonts w:ascii="Times New Roman" w:hAnsi="Times New Roman" w:cs="Times New Roman"/>
          <w:bCs/>
          <w:sz w:val="36"/>
          <w:szCs w:val="36"/>
        </w:rPr>
      </w:pPr>
    </w:p>
    <w:sectPr>
      <w:pgSz w:w="11906" w:h="16838"/>
      <w:pgMar w:top="992" w:right="992" w:bottom="992" w:left="992" w:header="709" w:footer="709" w:gutter="0"/>
      <w:pgBorders w:offsetFrom="page">
        <w:top w:val="single" w:color="auto" w:sz="18" w:space="24"/>
        <w:left w:val="single" w:color="auto" w:sz="18" w:space="24"/>
        <w:bottom w:val="single" w:color="auto" w:sz="18" w:space="24"/>
        <w:right w:val="single" w:color="auto" w:sz="18" w:space="24"/>
      </w:pgBorders>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Georgia">
    <w:panose1 w:val="02040502050405020303"/>
    <w:charset w:val="00"/>
    <w:family w:val="roman"/>
    <w:pitch w:val="default"/>
    <w:sig w:usb0="00000287" w:usb1="00000000" w:usb2="00000000" w:usb3="00000000" w:csb0="2000009F" w:csb1="00000000"/>
  </w:font>
  <w:font w:name="Symbol">
    <w:panose1 w:val="05050102010706020507"/>
    <w:charset w:val="02"/>
    <w:family w:val="roman"/>
    <w:pitch w:val="default"/>
    <w:sig w:usb0="00000000" w:usb1="00000000" w:usb2="00000000" w:usb3="00000000" w:csb0="80000000" w:csb1="00000000"/>
  </w:font>
  <w:font w:name="Century">
    <w:panose1 w:val="02040604050505020304"/>
    <w:charset w:val="00"/>
    <w:family w:val="roman"/>
    <w:pitch w:val="default"/>
    <w:sig w:usb0="00000287" w:usb1="00000000" w:usb2="00000000" w:usb3="00000000" w:csb0="2000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78650F3"/>
    <w:multiLevelType w:val="multilevel"/>
    <w:tmpl w:val="078650F3"/>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
    <w:nsid w:val="0FA554C7"/>
    <w:multiLevelType w:val="multilevel"/>
    <w:tmpl w:val="0FA554C7"/>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9157A55"/>
    <w:multiLevelType w:val="multilevel"/>
    <w:tmpl w:val="19157A55"/>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
    <w:nsid w:val="1DFF0906"/>
    <w:multiLevelType w:val="multilevel"/>
    <w:tmpl w:val="1DFF0906"/>
    <w:lvl w:ilvl="0" w:tentative="0">
      <w:start w:val="1"/>
      <w:numFmt w:val="decimal"/>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5E568B9"/>
    <w:multiLevelType w:val="multilevel"/>
    <w:tmpl w:val="25E568B9"/>
    <w:lvl w:ilvl="0" w:tentative="0">
      <w:start w:val="1"/>
      <w:numFmt w:val="decimal"/>
      <w:lvlText w:val="%1."/>
      <w:lvlJc w:val="left"/>
      <w:pPr>
        <w:ind w:left="2880" w:hanging="360"/>
      </w:pPr>
      <w:rPr>
        <w:rFonts w:hint="default"/>
      </w:rPr>
    </w:lvl>
    <w:lvl w:ilvl="1" w:tentative="0">
      <w:start w:val="1"/>
      <w:numFmt w:val="bullet"/>
      <w:lvlText w:val=""/>
      <w:lvlJc w:val="left"/>
      <w:pPr>
        <w:ind w:left="1440" w:hanging="360"/>
      </w:pPr>
      <w:rPr>
        <w:rFonts w:hint="default" w:ascii="Wingdings" w:hAnsi="Wingdings"/>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F521DF6"/>
    <w:multiLevelType w:val="multilevel"/>
    <w:tmpl w:val="2F521DF6"/>
    <w:lvl w:ilvl="0" w:tentative="0">
      <w:start w:val="1"/>
      <w:numFmt w:val="bullet"/>
      <w:lvlText w:val=""/>
      <w:lvlJc w:val="left"/>
      <w:pPr>
        <w:tabs>
          <w:tab w:val="left" w:pos="720"/>
        </w:tabs>
        <w:ind w:left="720" w:hanging="360"/>
      </w:pPr>
      <w:rPr>
        <w:rFonts w:hint="default" w:ascii="Wingdings" w:hAnsi="Wingdings"/>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30944E35"/>
    <w:multiLevelType w:val="multilevel"/>
    <w:tmpl w:val="30944E35"/>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32BE4E75"/>
    <w:multiLevelType w:val="multilevel"/>
    <w:tmpl w:val="32BE4E75"/>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34235F1D"/>
    <w:multiLevelType w:val="multilevel"/>
    <w:tmpl w:val="34235F1D"/>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9">
    <w:nsid w:val="3C1B21B2"/>
    <w:multiLevelType w:val="multilevel"/>
    <w:tmpl w:val="3C1B21B2"/>
    <w:lvl w:ilvl="0" w:tentative="0">
      <w:start w:val="1"/>
      <w:numFmt w:val="bullet"/>
      <w:lvlText w:val=""/>
      <w:lvlJc w:val="left"/>
      <w:pPr>
        <w:ind w:left="720" w:hanging="360"/>
      </w:pPr>
      <w:rPr>
        <w:rFonts w:hint="default" w:ascii="Wingdings" w:hAnsi="Wingdings"/>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rPr>
    </w:lvl>
    <w:lvl w:ilvl="3" w:tentative="0">
      <w:start w:val="0"/>
      <w:numFmt w:val="bullet"/>
      <w:lvlText w:val=""/>
      <w:lvlJc w:val="left"/>
      <w:pPr>
        <w:ind w:left="2880" w:hanging="360"/>
      </w:pPr>
      <w:rPr>
        <w:rFonts w:hint="default" w:ascii="Symbol" w:hAnsi="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rPr>
    </w:lvl>
    <w:lvl w:ilvl="6" w:tentative="0">
      <w:start w:val="0"/>
      <w:numFmt w:val="bullet"/>
      <w:lvlText w:val=""/>
      <w:lvlJc w:val="left"/>
      <w:pPr>
        <w:ind w:left="5040" w:hanging="360"/>
      </w:pPr>
      <w:rPr>
        <w:rFonts w:hint="default" w:ascii="Symbol" w:hAnsi="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rPr>
    </w:lvl>
  </w:abstractNum>
  <w:abstractNum w:abstractNumId="10">
    <w:nsid w:val="3C4318B4"/>
    <w:multiLevelType w:val="multilevel"/>
    <w:tmpl w:val="3C4318B4"/>
    <w:lvl w:ilvl="0" w:tentative="0">
      <w:start w:val="1"/>
      <w:numFmt w:val="bullet"/>
      <w:lvlText w:val=""/>
      <w:lvlJc w:val="left"/>
      <w:pPr>
        <w:ind w:left="1440" w:hanging="360"/>
      </w:pPr>
      <w:rPr>
        <w:rFonts w:hint="default" w:ascii="Wingdings" w:hAnsi="Wingdings"/>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470E35BE"/>
    <w:multiLevelType w:val="multilevel"/>
    <w:tmpl w:val="470E35BE"/>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12">
    <w:nsid w:val="4996505F"/>
    <w:multiLevelType w:val="multilevel"/>
    <w:tmpl w:val="4996505F"/>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A153F6E"/>
    <w:multiLevelType w:val="multilevel"/>
    <w:tmpl w:val="4A153F6E"/>
    <w:lvl w:ilvl="0" w:tentative="0">
      <w:start w:val="1"/>
      <w:numFmt w:val="bullet"/>
      <w:lvlText w:val=""/>
      <w:lvlJc w:val="left"/>
      <w:pPr>
        <w:ind w:left="2160" w:hanging="360"/>
      </w:pPr>
      <w:rPr>
        <w:rFonts w:hint="default" w:ascii="Symbol" w:hAnsi="Symbol"/>
      </w:r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4CEF1F21"/>
    <w:multiLevelType w:val="multilevel"/>
    <w:tmpl w:val="4CEF1F21"/>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Wingdings" w:hAnsi="Wingdings"/>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D5D230F"/>
    <w:multiLevelType w:val="multilevel"/>
    <w:tmpl w:val="4D5D230F"/>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0EC27B8"/>
    <w:multiLevelType w:val="multilevel"/>
    <w:tmpl w:val="50EC27B8"/>
    <w:lvl w:ilvl="0" w:tentative="0">
      <w:start w:val="1"/>
      <w:numFmt w:val="decimal"/>
      <w:lvlText w:val="%1."/>
      <w:lvlJc w:val="left"/>
      <w:pPr>
        <w:ind w:left="1800" w:hanging="360"/>
      </w:pPr>
      <w:rPr>
        <w:rFonts w:hint="default"/>
      </w:rPr>
    </w:lvl>
    <w:lvl w:ilvl="1" w:tentative="0">
      <w:start w:val="1"/>
      <w:numFmt w:val="bullet"/>
      <w:lvlText w:val=""/>
      <w:lvlJc w:val="left"/>
      <w:pPr>
        <w:ind w:left="1440" w:hanging="360"/>
      </w:pPr>
      <w:rPr>
        <w:rFonts w:hint="default" w:ascii="Wingdings" w:hAnsi="Wingdings"/>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25C584E"/>
    <w:multiLevelType w:val="multilevel"/>
    <w:tmpl w:val="525C584E"/>
    <w:lvl w:ilvl="0" w:tentative="0">
      <w:start w:val="1"/>
      <w:numFmt w:val="bullet"/>
      <w:lvlText w:val=""/>
      <w:lvlJc w:val="left"/>
      <w:pPr>
        <w:ind w:left="720" w:hanging="360"/>
      </w:pPr>
      <w:rPr>
        <w:rFonts w:hint="default" w:ascii="Wingdings" w:hAnsi="Wingdings"/>
      </w:rPr>
    </w:lvl>
    <w:lvl w:ilvl="1" w:tentative="0">
      <w:start w:val="0"/>
      <w:numFmt w:val="bullet"/>
      <w:lvlText w:val="o"/>
      <w:lvlJc w:val="left"/>
      <w:pPr>
        <w:ind w:left="1440" w:hanging="360"/>
      </w:pPr>
      <w:rPr>
        <w:rFonts w:hint="default" w:ascii="Courier New" w:hAnsi="Courier New" w:cs="Courier New"/>
      </w:rPr>
    </w:lvl>
    <w:lvl w:ilvl="2" w:tentative="0">
      <w:start w:val="0"/>
      <w:numFmt w:val="bullet"/>
      <w:lvlText w:val=""/>
      <w:lvlJc w:val="left"/>
      <w:pPr>
        <w:ind w:left="2160" w:hanging="360"/>
      </w:pPr>
      <w:rPr>
        <w:rFonts w:hint="default" w:ascii="Wingdings" w:hAnsi="Wingdings"/>
      </w:rPr>
    </w:lvl>
    <w:lvl w:ilvl="3" w:tentative="0">
      <w:start w:val="0"/>
      <w:numFmt w:val="bullet"/>
      <w:lvlText w:val=""/>
      <w:lvlJc w:val="left"/>
      <w:pPr>
        <w:ind w:left="2880" w:hanging="360"/>
      </w:pPr>
      <w:rPr>
        <w:rFonts w:hint="default" w:ascii="Symbol" w:hAnsi="Symbol"/>
      </w:rPr>
    </w:lvl>
    <w:lvl w:ilvl="4" w:tentative="0">
      <w:start w:val="0"/>
      <w:numFmt w:val="bullet"/>
      <w:lvlText w:val="o"/>
      <w:lvlJc w:val="left"/>
      <w:pPr>
        <w:ind w:left="3600" w:hanging="360"/>
      </w:pPr>
      <w:rPr>
        <w:rFonts w:hint="default" w:ascii="Courier New" w:hAnsi="Courier New" w:cs="Courier New"/>
      </w:rPr>
    </w:lvl>
    <w:lvl w:ilvl="5" w:tentative="0">
      <w:start w:val="0"/>
      <w:numFmt w:val="bullet"/>
      <w:lvlText w:val=""/>
      <w:lvlJc w:val="left"/>
      <w:pPr>
        <w:ind w:left="4320" w:hanging="360"/>
      </w:pPr>
      <w:rPr>
        <w:rFonts w:hint="default" w:ascii="Wingdings" w:hAnsi="Wingdings"/>
      </w:rPr>
    </w:lvl>
    <w:lvl w:ilvl="6" w:tentative="0">
      <w:start w:val="0"/>
      <w:numFmt w:val="bullet"/>
      <w:lvlText w:val=""/>
      <w:lvlJc w:val="left"/>
      <w:pPr>
        <w:ind w:left="5040" w:hanging="360"/>
      </w:pPr>
      <w:rPr>
        <w:rFonts w:hint="default" w:ascii="Symbol" w:hAnsi="Symbol"/>
      </w:rPr>
    </w:lvl>
    <w:lvl w:ilvl="7" w:tentative="0">
      <w:start w:val="0"/>
      <w:numFmt w:val="bullet"/>
      <w:lvlText w:val="o"/>
      <w:lvlJc w:val="left"/>
      <w:pPr>
        <w:ind w:left="5760" w:hanging="360"/>
      </w:pPr>
      <w:rPr>
        <w:rFonts w:hint="default" w:ascii="Courier New" w:hAnsi="Courier New" w:cs="Courier New"/>
      </w:rPr>
    </w:lvl>
    <w:lvl w:ilvl="8" w:tentative="0">
      <w:start w:val="0"/>
      <w:numFmt w:val="bullet"/>
      <w:lvlText w:val=""/>
      <w:lvlJc w:val="left"/>
      <w:pPr>
        <w:ind w:left="6480" w:hanging="360"/>
      </w:pPr>
      <w:rPr>
        <w:rFonts w:hint="default" w:ascii="Wingdings" w:hAnsi="Wingdings"/>
      </w:rPr>
    </w:lvl>
  </w:abstractNum>
  <w:abstractNum w:abstractNumId="18">
    <w:nsid w:val="533A2D90"/>
    <w:multiLevelType w:val="multilevel"/>
    <w:tmpl w:val="533A2D90"/>
    <w:lvl w:ilvl="0" w:tentative="0">
      <w:start w:val="1"/>
      <w:numFmt w:val="bullet"/>
      <w:lvlText w:val=""/>
      <w:lvlJc w:val="left"/>
      <w:pPr>
        <w:ind w:left="288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Symbol" w:hAnsi="Symbol"/>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56B7643E"/>
    <w:multiLevelType w:val="multilevel"/>
    <w:tmpl w:val="56B7643E"/>
    <w:lvl w:ilvl="0" w:tentative="0">
      <w:start w:val="1"/>
      <w:numFmt w:val="bullet"/>
      <w:lvlText w:val=""/>
      <w:lvlJc w:val="left"/>
      <w:pPr>
        <w:ind w:left="1080" w:hanging="360"/>
      </w:pPr>
      <w:rPr>
        <w:rFonts w:hint="default" w:ascii="Wingdings" w:hAnsi="Wingdings"/>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20">
    <w:nsid w:val="59585483"/>
    <w:multiLevelType w:val="multilevel"/>
    <w:tmpl w:val="59585483"/>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Wingdings" w:hAnsi="Wingdings"/>
      </w:rPr>
    </w:lvl>
    <w:lvl w:ilvl="2" w:tentative="0">
      <w:start w:val="1"/>
      <w:numFmt w:val="bullet"/>
      <w:lvlText w:val=""/>
      <w:lvlJc w:val="left"/>
      <w:pPr>
        <w:ind w:left="2160" w:hanging="360"/>
      </w:pPr>
      <w:rPr>
        <w:rFonts w:hint="default" w:ascii="Symbol" w:hAnsi="Symbol"/>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5AA5335C"/>
    <w:multiLevelType w:val="multilevel"/>
    <w:tmpl w:val="5AA5335C"/>
    <w:lvl w:ilvl="0" w:tentative="0">
      <w:start w:val="1"/>
      <w:numFmt w:val="bullet"/>
      <w:lvlText w:val=""/>
      <w:lvlJc w:val="left"/>
      <w:pPr>
        <w:ind w:left="2160" w:hanging="360"/>
      </w:pPr>
      <w:rPr>
        <w:rFonts w:hint="default" w:ascii="Symbol" w:hAnsi="Symbol"/>
      </w:rPr>
    </w:lvl>
    <w:lvl w:ilvl="1" w:tentative="0">
      <w:start w:val="1"/>
      <w:numFmt w:val="bullet"/>
      <w:lvlText w:val="o"/>
      <w:lvlJc w:val="left"/>
      <w:pPr>
        <w:ind w:left="2880" w:hanging="360"/>
      </w:pPr>
      <w:rPr>
        <w:rFonts w:hint="default" w:ascii="Courier New" w:hAnsi="Courier New" w:cs="Courier New"/>
      </w:rPr>
    </w:lvl>
    <w:lvl w:ilvl="2" w:tentative="0">
      <w:start w:val="1"/>
      <w:numFmt w:val="bullet"/>
      <w:lvlText w:val=""/>
      <w:lvlJc w:val="left"/>
      <w:pPr>
        <w:ind w:left="3600" w:hanging="360"/>
      </w:pPr>
      <w:rPr>
        <w:rFonts w:hint="default" w:ascii="Wingdings" w:hAnsi="Wingdings"/>
      </w:rPr>
    </w:lvl>
    <w:lvl w:ilvl="3" w:tentative="0">
      <w:start w:val="1"/>
      <w:numFmt w:val="bullet"/>
      <w:lvlText w:val=""/>
      <w:lvlJc w:val="left"/>
      <w:pPr>
        <w:ind w:left="4320" w:hanging="360"/>
      </w:pPr>
      <w:rPr>
        <w:rFonts w:hint="default" w:ascii="Symbol" w:hAnsi="Symbol"/>
      </w:rPr>
    </w:lvl>
    <w:lvl w:ilvl="4" w:tentative="0">
      <w:start w:val="1"/>
      <w:numFmt w:val="bullet"/>
      <w:lvlText w:val="o"/>
      <w:lvlJc w:val="left"/>
      <w:pPr>
        <w:ind w:left="5040" w:hanging="360"/>
      </w:pPr>
      <w:rPr>
        <w:rFonts w:hint="default" w:ascii="Courier New" w:hAnsi="Courier New" w:cs="Courier New"/>
      </w:rPr>
    </w:lvl>
    <w:lvl w:ilvl="5" w:tentative="0">
      <w:start w:val="1"/>
      <w:numFmt w:val="bullet"/>
      <w:lvlText w:val=""/>
      <w:lvlJc w:val="left"/>
      <w:pPr>
        <w:ind w:left="5760" w:hanging="360"/>
      </w:pPr>
      <w:rPr>
        <w:rFonts w:hint="default" w:ascii="Wingdings" w:hAnsi="Wingdings"/>
      </w:rPr>
    </w:lvl>
    <w:lvl w:ilvl="6" w:tentative="0">
      <w:start w:val="1"/>
      <w:numFmt w:val="bullet"/>
      <w:lvlText w:val=""/>
      <w:lvlJc w:val="left"/>
      <w:pPr>
        <w:ind w:left="6480" w:hanging="360"/>
      </w:pPr>
      <w:rPr>
        <w:rFonts w:hint="default" w:ascii="Symbol" w:hAnsi="Symbol"/>
      </w:rPr>
    </w:lvl>
    <w:lvl w:ilvl="7" w:tentative="0">
      <w:start w:val="1"/>
      <w:numFmt w:val="bullet"/>
      <w:lvlText w:val="o"/>
      <w:lvlJc w:val="left"/>
      <w:pPr>
        <w:ind w:left="7200" w:hanging="360"/>
      </w:pPr>
      <w:rPr>
        <w:rFonts w:hint="default" w:ascii="Courier New" w:hAnsi="Courier New" w:cs="Courier New"/>
      </w:rPr>
    </w:lvl>
    <w:lvl w:ilvl="8" w:tentative="0">
      <w:start w:val="1"/>
      <w:numFmt w:val="bullet"/>
      <w:lvlText w:val=""/>
      <w:lvlJc w:val="left"/>
      <w:pPr>
        <w:ind w:left="7920" w:hanging="360"/>
      </w:pPr>
      <w:rPr>
        <w:rFonts w:hint="default" w:ascii="Wingdings" w:hAnsi="Wingdings"/>
      </w:rPr>
    </w:lvl>
  </w:abstractNum>
  <w:abstractNum w:abstractNumId="22">
    <w:nsid w:val="650D700A"/>
    <w:multiLevelType w:val="multilevel"/>
    <w:tmpl w:val="650D700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3">
    <w:nsid w:val="6704615C"/>
    <w:multiLevelType w:val="multilevel"/>
    <w:tmpl w:val="6704615C"/>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Wingdings" w:hAnsi="Wingdings"/>
      </w:r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690E0762"/>
    <w:multiLevelType w:val="multilevel"/>
    <w:tmpl w:val="690E0762"/>
    <w:lvl w:ilvl="0" w:tentative="0">
      <w:start w:val="1"/>
      <w:numFmt w:val="decimal"/>
      <w:lvlText w:val="%1."/>
      <w:lvlJc w:val="left"/>
      <w:pPr>
        <w:ind w:left="720" w:hanging="360"/>
      </w:p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Symbol" w:hAnsi="Symbol"/>
      </w:r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5">
    <w:nsid w:val="763C3E3F"/>
    <w:multiLevelType w:val="multilevel"/>
    <w:tmpl w:val="763C3E3F"/>
    <w:lvl w:ilvl="0" w:tentative="0">
      <w:start w:val="1"/>
      <w:numFmt w:val="decimal"/>
      <w:lvlText w:val="%1."/>
      <w:lvlJc w:val="left"/>
      <w:pPr>
        <w:ind w:left="1003" w:hanging="720"/>
      </w:pPr>
      <w:rPr>
        <w:rFonts w:hint="default"/>
      </w:rPr>
    </w:lvl>
    <w:lvl w:ilvl="1" w:tentative="0">
      <w:start w:val="1"/>
      <w:numFmt w:val="lowerLetter"/>
      <w:lvlText w:val="%2."/>
      <w:lvlJc w:val="left"/>
      <w:pPr>
        <w:ind w:left="1363" w:hanging="360"/>
      </w:pPr>
    </w:lvl>
    <w:lvl w:ilvl="2" w:tentative="0">
      <w:start w:val="1"/>
      <w:numFmt w:val="lowerRoman"/>
      <w:lvlText w:val="%3."/>
      <w:lvlJc w:val="right"/>
      <w:pPr>
        <w:ind w:left="2083" w:hanging="180"/>
      </w:pPr>
    </w:lvl>
    <w:lvl w:ilvl="3" w:tentative="0">
      <w:start w:val="1"/>
      <w:numFmt w:val="decimal"/>
      <w:lvlText w:val="%4."/>
      <w:lvlJc w:val="left"/>
      <w:pPr>
        <w:ind w:left="2803" w:hanging="360"/>
      </w:pPr>
    </w:lvl>
    <w:lvl w:ilvl="4" w:tentative="0">
      <w:start w:val="1"/>
      <w:numFmt w:val="lowerLetter"/>
      <w:lvlText w:val="%5."/>
      <w:lvlJc w:val="left"/>
      <w:pPr>
        <w:ind w:left="3523" w:hanging="360"/>
      </w:pPr>
    </w:lvl>
    <w:lvl w:ilvl="5" w:tentative="0">
      <w:start w:val="1"/>
      <w:numFmt w:val="lowerRoman"/>
      <w:lvlText w:val="%6."/>
      <w:lvlJc w:val="right"/>
      <w:pPr>
        <w:ind w:left="4243" w:hanging="180"/>
      </w:pPr>
    </w:lvl>
    <w:lvl w:ilvl="6" w:tentative="0">
      <w:start w:val="1"/>
      <w:numFmt w:val="decimal"/>
      <w:lvlText w:val="%7."/>
      <w:lvlJc w:val="left"/>
      <w:pPr>
        <w:ind w:left="4963" w:hanging="360"/>
      </w:pPr>
    </w:lvl>
    <w:lvl w:ilvl="7" w:tentative="0">
      <w:start w:val="1"/>
      <w:numFmt w:val="lowerLetter"/>
      <w:lvlText w:val="%8."/>
      <w:lvlJc w:val="left"/>
      <w:pPr>
        <w:ind w:left="5683" w:hanging="360"/>
      </w:pPr>
    </w:lvl>
    <w:lvl w:ilvl="8" w:tentative="0">
      <w:start w:val="1"/>
      <w:numFmt w:val="lowerRoman"/>
      <w:lvlText w:val="%9."/>
      <w:lvlJc w:val="right"/>
      <w:pPr>
        <w:ind w:left="6403" w:hanging="180"/>
      </w:pPr>
    </w:lvl>
  </w:abstractNum>
  <w:num w:numId="1">
    <w:abstractNumId w:val="25"/>
  </w:num>
  <w:num w:numId="2">
    <w:abstractNumId w:val="3"/>
  </w:num>
  <w:num w:numId="3">
    <w:abstractNumId w:val="16"/>
  </w:num>
  <w:num w:numId="4">
    <w:abstractNumId w:val="21"/>
  </w:num>
  <w:num w:numId="5">
    <w:abstractNumId w:val="11"/>
  </w:num>
  <w:num w:numId="6">
    <w:abstractNumId w:val="4"/>
  </w:num>
  <w:num w:numId="7">
    <w:abstractNumId w:val="17"/>
  </w:num>
  <w:num w:numId="8">
    <w:abstractNumId w:val="9"/>
  </w:num>
  <w:num w:numId="9">
    <w:abstractNumId w:val="14"/>
  </w:num>
  <w:num w:numId="10">
    <w:abstractNumId w:val="23"/>
  </w:num>
  <w:num w:numId="11">
    <w:abstractNumId w:val="24"/>
  </w:num>
  <w:num w:numId="12">
    <w:abstractNumId w:val="20"/>
  </w:num>
  <w:num w:numId="13">
    <w:abstractNumId w:val="12"/>
  </w:num>
  <w:num w:numId="14">
    <w:abstractNumId w:val="18"/>
  </w:num>
  <w:num w:numId="15">
    <w:abstractNumId w:val="6"/>
  </w:num>
  <w:num w:numId="16">
    <w:abstractNumId w:val="15"/>
  </w:num>
  <w:num w:numId="17">
    <w:abstractNumId w:val="13"/>
  </w:num>
  <w:num w:numId="18">
    <w:abstractNumId w:val="10"/>
  </w:num>
  <w:num w:numId="19">
    <w:abstractNumId w:val="1"/>
  </w:num>
  <w:num w:numId="20">
    <w:abstractNumId w:val="2"/>
  </w:num>
  <w:num w:numId="21">
    <w:abstractNumId w:val="19"/>
  </w:num>
  <w:num w:numId="22">
    <w:abstractNumId w:val="7"/>
  </w:num>
  <w:num w:numId="23">
    <w:abstractNumId w:val="0"/>
  </w:num>
  <w:num w:numId="24">
    <w:abstractNumId w:val="8"/>
  </w:num>
  <w:num w:numId="25">
    <w:abstractNumId w:val="5"/>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6434"/>
    <w:rsid w:val="00010AB3"/>
    <w:rsid w:val="00020592"/>
    <w:rsid w:val="00021D7E"/>
    <w:rsid w:val="00036434"/>
    <w:rsid w:val="00042F1E"/>
    <w:rsid w:val="00050BBC"/>
    <w:rsid w:val="00060141"/>
    <w:rsid w:val="00062ABC"/>
    <w:rsid w:val="00065DEF"/>
    <w:rsid w:val="00066236"/>
    <w:rsid w:val="00070BB6"/>
    <w:rsid w:val="0009019E"/>
    <w:rsid w:val="000C54A2"/>
    <w:rsid w:val="000C5D5B"/>
    <w:rsid w:val="000D15DF"/>
    <w:rsid w:val="000D448E"/>
    <w:rsid w:val="000D5CAD"/>
    <w:rsid w:val="000F69AE"/>
    <w:rsid w:val="0016371E"/>
    <w:rsid w:val="00165ADC"/>
    <w:rsid w:val="0017242B"/>
    <w:rsid w:val="001819FE"/>
    <w:rsid w:val="00182163"/>
    <w:rsid w:val="00195C7B"/>
    <w:rsid w:val="001A7351"/>
    <w:rsid w:val="001B3214"/>
    <w:rsid w:val="001F0C87"/>
    <w:rsid w:val="0020424A"/>
    <w:rsid w:val="0020539E"/>
    <w:rsid w:val="00213F68"/>
    <w:rsid w:val="00222A46"/>
    <w:rsid w:val="0022546A"/>
    <w:rsid w:val="0022561C"/>
    <w:rsid w:val="0022717E"/>
    <w:rsid w:val="00234788"/>
    <w:rsid w:val="0023516D"/>
    <w:rsid w:val="00247228"/>
    <w:rsid w:val="0025409E"/>
    <w:rsid w:val="00257A1F"/>
    <w:rsid w:val="002714B4"/>
    <w:rsid w:val="002767EC"/>
    <w:rsid w:val="002822B0"/>
    <w:rsid w:val="0029070E"/>
    <w:rsid w:val="002932AD"/>
    <w:rsid w:val="0029437F"/>
    <w:rsid w:val="002A2999"/>
    <w:rsid w:val="002A523C"/>
    <w:rsid w:val="002B1465"/>
    <w:rsid w:val="002B6928"/>
    <w:rsid w:val="002C6176"/>
    <w:rsid w:val="002D5613"/>
    <w:rsid w:val="002E1B00"/>
    <w:rsid w:val="002E5198"/>
    <w:rsid w:val="00301F5F"/>
    <w:rsid w:val="00307A5F"/>
    <w:rsid w:val="00312EB8"/>
    <w:rsid w:val="00321C0D"/>
    <w:rsid w:val="00331458"/>
    <w:rsid w:val="003323CB"/>
    <w:rsid w:val="0034007E"/>
    <w:rsid w:val="00351549"/>
    <w:rsid w:val="00356C31"/>
    <w:rsid w:val="00360329"/>
    <w:rsid w:val="00360492"/>
    <w:rsid w:val="00361346"/>
    <w:rsid w:val="003741A9"/>
    <w:rsid w:val="0038024B"/>
    <w:rsid w:val="00382BA1"/>
    <w:rsid w:val="0038659C"/>
    <w:rsid w:val="00387897"/>
    <w:rsid w:val="003B199B"/>
    <w:rsid w:val="003C0ACC"/>
    <w:rsid w:val="003C1048"/>
    <w:rsid w:val="003D0B6D"/>
    <w:rsid w:val="003D5F02"/>
    <w:rsid w:val="003E766B"/>
    <w:rsid w:val="003F4BD2"/>
    <w:rsid w:val="003F64A7"/>
    <w:rsid w:val="003F66BA"/>
    <w:rsid w:val="00401437"/>
    <w:rsid w:val="00431EBC"/>
    <w:rsid w:val="00432AE8"/>
    <w:rsid w:val="00442ACD"/>
    <w:rsid w:val="004524FD"/>
    <w:rsid w:val="00462FDF"/>
    <w:rsid w:val="00463E7E"/>
    <w:rsid w:val="00465608"/>
    <w:rsid w:val="0046754B"/>
    <w:rsid w:val="004767B1"/>
    <w:rsid w:val="004835C8"/>
    <w:rsid w:val="00486EB3"/>
    <w:rsid w:val="00490359"/>
    <w:rsid w:val="004A1CB0"/>
    <w:rsid w:val="004A2E1F"/>
    <w:rsid w:val="004A6208"/>
    <w:rsid w:val="004B2ED3"/>
    <w:rsid w:val="004C45E8"/>
    <w:rsid w:val="004D1F77"/>
    <w:rsid w:val="004E3B61"/>
    <w:rsid w:val="004F36FA"/>
    <w:rsid w:val="00502A23"/>
    <w:rsid w:val="00513FAF"/>
    <w:rsid w:val="005220B4"/>
    <w:rsid w:val="00531FBA"/>
    <w:rsid w:val="00536061"/>
    <w:rsid w:val="00543BDA"/>
    <w:rsid w:val="005441EE"/>
    <w:rsid w:val="00544DBA"/>
    <w:rsid w:val="005477C6"/>
    <w:rsid w:val="00547E4F"/>
    <w:rsid w:val="005655EF"/>
    <w:rsid w:val="00577C04"/>
    <w:rsid w:val="00595ACF"/>
    <w:rsid w:val="005A13B0"/>
    <w:rsid w:val="005A628C"/>
    <w:rsid w:val="005B6255"/>
    <w:rsid w:val="005B6D26"/>
    <w:rsid w:val="005B7F9D"/>
    <w:rsid w:val="005C2C58"/>
    <w:rsid w:val="005C3B88"/>
    <w:rsid w:val="005D1D60"/>
    <w:rsid w:val="005D56C8"/>
    <w:rsid w:val="005D5AD4"/>
    <w:rsid w:val="005D74D7"/>
    <w:rsid w:val="005F4B7B"/>
    <w:rsid w:val="005F65A0"/>
    <w:rsid w:val="005F6AA9"/>
    <w:rsid w:val="00602766"/>
    <w:rsid w:val="00604A2F"/>
    <w:rsid w:val="00604CE5"/>
    <w:rsid w:val="00626F17"/>
    <w:rsid w:val="00633A71"/>
    <w:rsid w:val="00636634"/>
    <w:rsid w:val="00654825"/>
    <w:rsid w:val="00655165"/>
    <w:rsid w:val="006563F5"/>
    <w:rsid w:val="00662061"/>
    <w:rsid w:val="00663F2F"/>
    <w:rsid w:val="00671C82"/>
    <w:rsid w:val="0068568D"/>
    <w:rsid w:val="0068623D"/>
    <w:rsid w:val="0068774B"/>
    <w:rsid w:val="006971D9"/>
    <w:rsid w:val="006A5864"/>
    <w:rsid w:val="006A6E39"/>
    <w:rsid w:val="006A7F5B"/>
    <w:rsid w:val="006C7D9F"/>
    <w:rsid w:val="006D5C31"/>
    <w:rsid w:val="006E6EDE"/>
    <w:rsid w:val="00700440"/>
    <w:rsid w:val="00701A51"/>
    <w:rsid w:val="00702D94"/>
    <w:rsid w:val="00713556"/>
    <w:rsid w:val="00715FF4"/>
    <w:rsid w:val="00733447"/>
    <w:rsid w:val="00733978"/>
    <w:rsid w:val="0074077C"/>
    <w:rsid w:val="00752B74"/>
    <w:rsid w:val="00764C7D"/>
    <w:rsid w:val="00767EA7"/>
    <w:rsid w:val="00771AB3"/>
    <w:rsid w:val="00796E0F"/>
    <w:rsid w:val="007A12C0"/>
    <w:rsid w:val="007A7836"/>
    <w:rsid w:val="007A7C00"/>
    <w:rsid w:val="007B648B"/>
    <w:rsid w:val="007B78E2"/>
    <w:rsid w:val="007C5D2E"/>
    <w:rsid w:val="007C7E3E"/>
    <w:rsid w:val="007D6319"/>
    <w:rsid w:val="007D6AC7"/>
    <w:rsid w:val="007E1E6F"/>
    <w:rsid w:val="008036B8"/>
    <w:rsid w:val="0082406F"/>
    <w:rsid w:val="008351D9"/>
    <w:rsid w:val="00837F6B"/>
    <w:rsid w:val="00840EDD"/>
    <w:rsid w:val="008443BF"/>
    <w:rsid w:val="0086119D"/>
    <w:rsid w:val="00864F5D"/>
    <w:rsid w:val="00871379"/>
    <w:rsid w:val="008B5AB8"/>
    <w:rsid w:val="008C1C37"/>
    <w:rsid w:val="008F6787"/>
    <w:rsid w:val="008F699C"/>
    <w:rsid w:val="00913DB7"/>
    <w:rsid w:val="00934F8D"/>
    <w:rsid w:val="00936B93"/>
    <w:rsid w:val="009601AE"/>
    <w:rsid w:val="009616CA"/>
    <w:rsid w:val="009644A7"/>
    <w:rsid w:val="00997003"/>
    <w:rsid w:val="009A3BE6"/>
    <w:rsid w:val="009C7B1C"/>
    <w:rsid w:val="009D09C6"/>
    <w:rsid w:val="009D156F"/>
    <w:rsid w:val="009E4D13"/>
    <w:rsid w:val="009E4F77"/>
    <w:rsid w:val="009F3AD1"/>
    <w:rsid w:val="009F58F0"/>
    <w:rsid w:val="009F6CD3"/>
    <w:rsid w:val="00A0495C"/>
    <w:rsid w:val="00A05D37"/>
    <w:rsid w:val="00A05E5F"/>
    <w:rsid w:val="00A072A7"/>
    <w:rsid w:val="00A109F7"/>
    <w:rsid w:val="00A12CFA"/>
    <w:rsid w:val="00A15230"/>
    <w:rsid w:val="00A169EA"/>
    <w:rsid w:val="00A25BEF"/>
    <w:rsid w:val="00A27EC2"/>
    <w:rsid w:val="00A444B4"/>
    <w:rsid w:val="00A45558"/>
    <w:rsid w:val="00A67443"/>
    <w:rsid w:val="00A84FB4"/>
    <w:rsid w:val="00AA2860"/>
    <w:rsid w:val="00AA7A5D"/>
    <w:rsid w:val="00AB64C5"/>
    <w:rsid w:val="00AB756B"/>
    <w:rsid w:val="00AC212A"/>
    <w:rsid w:val="00AC7615"/>
    <w:rsid w:val="00AD12A9"/>
    <w:rsid w:val="00AE1836"/>
    <w:rsid w:val="00AE7F1C"/>
    <w:rsid w:val="00AF4118"/>
    <w:rsid w:val="00B06B43"/>
    <w:rsid w:val="00B1240D"/>
    <w:rsid w:val="00B23721"/>
    <w:rsid w:val="00B32AAF"/>
    <w:rsid w:val="00B43B07"/>
    <w:rsid w:val="00B50F48"/>
    <w:rsid w:val="00B5492A"/>
    <w:rsid w:val="00B56DFE"/>
    <w:rsid w:val="00B6288C"/>
    <w:rsid w:val="00B87CD0"/>
    <w:rsid w:val="00B96365"/>
    <w:rsid w:val="00B96C33"/>
    <w:rsid w:val="00B96C8E"/>
    <w:rsid w:val="00BA556B"/>
    <w:rsid w:val="00BB727C"/>
    <w:rsid w:val="00BC32D6"/>
    <w:rsid w:val="00BC43C0"/>
    <w:rsid w:val="00BD31A6"/>
    <w:rsid w:val="00BE36A5"/>
    <w:rsid w:val="00BF560E"/>
    <w:rsid w:val="00C210A1"/>
    <w:rsid w:val="00C269CA"/>
    <w:rsid w:val="00C41888"/>
    <w:rsid w:val="00C477B9"/>
    <w:rsid w:val="00C6758D"/>
    <w:rsid w:val="00C67FDF"/>
    <w:rsid w:val="00C80096"/>
    <w:rsid w:val="00C81DA4"/>
    <w:rsid w:val="00C91583"/>
    <w:rsid w:val="00CA3AB5"/>
    <w:rsid w:val="00CB33BA"/>
    <w:rsid w:val="00CD17FA"/>
    <w:rsid w:val="00CD77BF"/>
    <w:rsid w:val="00CE3D19"/>
    <w:rsid w:val="00D05AB6"/>
    <w:rsid w:val="00D0605E"/>
    <w:rsid w:val="00D07027"/>
    <w:rsid w:val="00D10217"/>
    <w:rsid w:val="00D12551"/>
    <w:rsid w:val="00D126D2"/>
    <w:rsid w:val="00D31F8D"/>
    <w:rsid w:val="00D3603D"/>
    <w:rsid w:val="00D420A1"/>
    <w:rsid w:val="00D44CA6"/>
    <w:rsid w:val="00D54C17"/>
    <w:rsid w:val="00D60ED9"/>
    <w:rsid w:val="00D631B3"/>
    <w:rsid w:val="00D678A6"/>
    <w:rsid w:val="00D67C53"/>
    <w:rsid w:val="00D758BF"/>
    <w:rsid w:val="00D9059C"/>
    <w:rsid w:val="00DA24F1"/>
    <w:rsid w:val="00DA4FDA"/>
    <w:rsid w:val="00DB14D8"/>
    <w:rsid w:val="00DB17B1"/>
    <w:rsid w:val="00DC019A"/>
    <w:rsid w:val="00DC12C7"/>
    <w:rsid w:val="00DD5CC0"/>
    <w:rsid w:val="00E01F9B"/>
    <w:rsid w:val="00E14754"/>
    <w:rsid w:val="00E3778E"/>
    <w:rsid w:val="00E461ED"/>
    <w:rsid w:val="00E55D10"/>
    <w:rsid w:val="00E60942"/>
    <w:rsid w:val="00E611B2"/>
    <w:rsid w:val="00E662FA"/>
    <w:rsid w:val="00E67AEC"/>
    <w:rsid w:val="00E715AD"/>
    <w:rsid w:val="00E81439"/>
    <w:rsid w:val="00E8161F"/>
    <w:rsid w:val="00E82248"/>
    <w:rsid w:val="00E828CA"/>
    <w:rsid w:val="00E922C2"/>
    <w:rsid w:val="00E96E93"/>
    <w:rsid w:val="00EA2A37"/>
    <w:rsid w:val="00EA2CC7"/>
    <w:rsid w:val="00EC111C"/>
    <w:rsid w:val="00ED0690"/>
    <w:rsid w:val="00EE3502"/>
    <w:rsid w:val="00EE6752"/>
    <w:rsid w:val="00EF2713"/>
    <w:rsid w:val="00F07F91"/>
    <w:rsid w:val="00F24326"/>
    <w:rsid w:val="00F27984"/>
    <w:rsid w:val="00F35B48"/>
    <w:rsid w:val="00F37FC1"/>
    <w:rsid w:val="00F70C3A"/>
    <w:rsid w:val="00F80CF0"/>
    <w:rsid w:val="00F81178"/>
    <w:rsid w:val="00F97D62"/>
    <w:rsid w:val="00FA352A"/>
    <w:rsid w:val="00FA5D1C"/>
    <w:rsid w:val="00FB6EFC"/>
    <w:rsid w:val="00FE09AE"/>
    <w:rsid w:val="00FF1DE4"/>
    <w:rsid w:val="00FF2DEE"/>
    <w:rsid w:val="6F2452C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18"/>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19"/>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0"/>
    <w:semiHidden/>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1"/>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2"/>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3"/>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4"/>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26"/>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footer"/>
    <w:basedOn w:val="1"/>
    <w:link w:val="37"/>
    <w:unhideWhenUsed/>
    <w:qFormat/>
    <w:uiPriority w:val="99"/>
    <w:pPr>
      <w:tabs>
        <w:tab w:val="center" w:pos="4513"/>
        <w:tab w:val="right" w:pos="9026"/>
      </w:tabs>
      <w:spacing w:after="0" w:line="240" w:lineRule="auto"/>
    </w:pPr>
  </w:style>
  <w:style w:type="paragraph" w:styleId="14">
    <w:name w:val="header"/>
    <w:basedOn w:val="1"/>
    <w:link w:val="36"/>
    <w:unhideWhenUsed/>
    <w:qFormat/>
    <w:uiPriority w:val="99"/>
    <w:pPr>
      <w:tabs>
        <w:tab w:val="center" w:pos="4513"/>
        <w:tab w:val="right" w:pos="9026"/>
      </w:tabs>
      <w:spacing w:after="0" w:line="240" w:lineRule="auto"/>
    </w:pPr>
  </w:style>
  <w:style w:type="paragraph" w:styleId="15">
    <w:name w:val="Subtitle"/>
    <w:basedOn w:val="1"/>
    <w:next w:val="1"/>
    <w:link w:val="28"/>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6">
    <w:name w:val="Title"/>
    <w:basedOn w:val="1"/>
    <w:next w:val="1"/>
    <w:link w:val="27"/>
    <w:qFormat/>
    <w:uiPriority w:val="10"/>
    <w:pPr>
      <w:spacing w:after="80" w:line="240" w:lineRule="auto"/>
      <w:contextualSpacing/>
    </w:pPr>
    <w:rPr>
      <w:rFonts w:asciiTheme="majorHAnsi" w:hAnsiTheme="majorHAnsi" w:eastAsiaTheme="majorEastAsia" w:cstheme="majorBidi"/>
      <w:spacing w:val="-10"/>
      <w:kern w:val="28"/>
      <w:sz w:val="56"/>
      <w:szCs w:val="56"/>
    </w:rPr>
  </w:style>
  <w:style w:type="paragraph" w:styleId="17">
    <w:name w:val="toc 1"/>
    <w:basedOn w:val="1"/>
    <w:next w:val="1"/>
    <w:autoRedefine/>
    <w:semiHidden/>
    <w:unhideWhenUsed/>
    <w:qFormat/>
    <w:uiPriority w:val="39"/>
    <w:pPr>
      <w:spacing w:after="100"/>
    </w:pPr>
  </w:style>
  <w:style w:type="character" w:customStyle="1" w:styleId="18">
    <w:name w:val="Heading 1 Char"/>
    <w:basedOn w:val="11"/>
    <w:link w:val="2"/>
    <w:qFormat/>
    <w:uiPriority w:val="9"/>
    <w:rPr>
      <w:rFonts w:asciiTheme="majorHAnsi" w:hAnsiTheme="majorHAnsi" w:eastAsiaTheme="majorEastAsia" w:cstheme="majorBidi"/>
      <w:color w:val="2F5597" w:themeColor="accent1" w:themeShade="BF"/>
      <w:sz w:val="40"/>
      <w:szCs w:val="40"/>
    </w:rPr>
  </w:style>
  <w:style w:type="character" w:customStyle="1" w:styleId="19">
    <w:name w:val="Heading 2 Char"/>
    <w:basedOn w:val="11"/>
    <w:link w:val="3"/>
    <w:semiHidden/>
    <w:qFormat/>
    <w:uiPriority w:val="9"/>
    <w:rPr>
      <w:rFonts w:asciiTheme="majorHAnsi" w:hAnsiTheme="majorHAnsi" w:eastAsiaTheme="majorEastAsia" w:cstheme="majorBidi"/>
      <w:color w:val="2F5597" w:themeColor="accent1" w:themeShade="BF"/>
      <w:sz w:val="32"/>
      <w:szCs w:val="32"/>
    </w:rPr>
  </w:style>
  <w:style w:type="character" w:customStyle="1" w:styleId="20">
    <w:name w:val="Heading 3 Char"/>
    <w:basedOn w:val="11"/>
    <w:link w:val="4"/>
    <w:semiHidden/>
    <w:qFormat/>
    <w:uiPriority w:val="9"/>
    <w:rPr>
      <w:rFonts w:eastAsiaTheme="majorEastAsia" w:cstheme="majorBidi"/>
      <w:color w:val="2F5597" w:themeColor="accent1" w:themeShade="BF"/>
      <w:sz w:val="28"/>
      <w:szCs w:val="28"/>
    </w:rPr>
  </w:style>
  <w:style w:type="character" w:customStyle="1" w:styleId="21">
    <w:name w:val="Heading 4 Char"/>
    <w:basedOn w:val="11"/>
    <w:link w:val="5"/>
    <w:semiHidden/>
    <w:qFormat/>
    <w:uiPriority w:val="9"/>
    <w:rPr>
      <w:rFonts w:eastAsiaTheme="majorEastAsia" w:cstheme="majorBidi"/>
      <w:i/>
      <w:iCs/>
      <w:color w:val="2F5597" w:themeColor="accent1" w:themeShade="BF"/>
    </w:rPr>
  </w:style>
  <w:style w:type="character" w:customStyle="1" w:styleId="22">
    <w:name w:val="Heading 5 Char"/>
    <w:basedOn w:val="11"/>
    <w:link w:val="6"/>
    <w:semiHidden/>
    <w:qFormat/>
    <w:uiPriority w:val="9"/>
    <w:rPr>
      <w:rFonts w:eastAsiaTheme="majorEastAsia" w:cstheme="majorBidi"/>
      <w:color w:val="2F5597" w:themeColor="accent1" w:themeShade="BF"/>
    </w:rPr>
  </w:style>
  <w:style w:type="character" w:customStyle="1" w:styleId="23">
    <w:name w:val="Heading 6 Char"/>
    <w:basedOn w:val="11"/>
    <w:link w:val="7"/>
    <w:semiHidden/>
    <w:qFormat/>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4">
    <w:name w:val="Heading 7 Char"/>
    <w:basedOn w:val="11"/>
    <w:link w:val="8"/>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5">
    <w:name w:val="Heading 8 Char"/>
    <w:basedOn w:val="11"/>
    <w:link w:val="9"/>
    <w:semiHidden/>
    <w:qFormat/>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26">
    <w:name w:val="Heading 9 Char"/>
    <w:basedOn w:val="11"/>
    <w:link w:val="10"/>
    <w:semiHidden/>
    <w:qFormat/>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27">
    <w:name w:val="Title Char"/>
    <w:basedOn w:val="11"/>
    <w:link w:val="16"/>
    <w:qFormat/>
    <w:uiPriority w:val="10"/>
    <w:rPr>
      <w:rFonts w:asciiTheme="majorHAnsi" w:hAnsiTheme="majorHAnsi" w:eastAsiaTheme="majorEastAsia" w:cstheme="majorBidi"/>
      <w:spacing w:val="-10"/>
      <w:kern w:val="28"/>
      <w:sz w:val="56"/>
      <w:szCs w:val="56"/>
    </w:rPr>
  </w:style>
  <w:style w:type="character" w:customStyle="1" w:styleId="28">
    <w:name w:val="Subtitle Char"/>
    <w:basedOn w:val="11"/>
    <w:link w:val="15"/>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Quote Char"/>
    <w:basedOn w:val="11"/>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1"/>
    <w:qFormat/>
    <w:uiPriority w:val="21"/>
    <w:rPr>
      <w:i/>
      <w:iCs/>
      <w:color w:val="2F5597" w:themeColor="accent1" w:themeShade="BF"/>
    </w:rPr>
  </w:style>
  <w:style w:type="paragraph" w:styleId="33">
    <w:name w:val="Intense Quote"/>
    <w:basedOn w:val="1"/>
    <w:next w:val="1"/>
    <w:link w:val="34"/>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4">
    <w:name w:val="Intense Quote Char"/>
    <w:basedOn w:val="11"/>
    <w:link w:val="33"/>
    <w:qFormat/>
    <w:uiPriority w:val="30"/>
    <w:rPr>
      <w:i/>
      <w:iCs/>
      <w:color w:val="2F5597" w:themeColor="accent1" w:themeShade="BF"/>
    </w:rPr>
  </w:style>
  <w:style w:type="character" w:customStyle="1" w:styleId="35">
    <w:name w:val="Intense Reference"/>
    <w:basedOn w:val="11"/>
    <w:qFormat/>
    <w:uiPriority w:val="32"/>
    <w:rPr>
      <w:b/>
      <w:bCs/>
      <w:smallCaps/>
      <w:color w:val="2F5597" w:themeColor="accent1" w:themeShade="BF"/>
      <w:spacing w:val="5"/>
    </w:rPr>
  </w:style>
  <w:style w:type="character" w:customStyle="1" w:styleId="36">
    <w:name w:val="Header Char"/>
    <w:basedOn w:val="11"/>
    <w:link w:val="14"/>
    <w:qFormat/>
    <w:uiPriority w:val="99"/>
  </w:style>
  <w:style w:type="character" w:customStyle="1" w:styleId="37">
    <w:name w:val="Footer Char"/>
    <w:basedOn w:val="11"/>
    <w:link w:val="13"/>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numbering" Target="numbering.xml"/><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50D3F-FB37-4019-9BB9-E786052BCE93}">
  <ds:schemaRefs/>
</ds:datastoreItem>
</file>

<file path=docProps/app.xml><?xml version="1.0" encoding="utf-8"?>
<Properties xmlns="http://schemas.openxmlformats.org/officeDocument/2006/extended-properties" xmlns:vt="http://schemas.openxmlformats.org/officeDocument/2006/docPropsVTypes">
  <Template>Normal.dotm</Template>
  <Pages>23</Pages>
  <Words>2366</Words>
  <Characters>15051</Characters>
  <Lines>470</Lines>
  <Paragraphs>223</Paragraphs>
  <TotalTime>3</TotalTime>
  <ScaleCrop>false</ScaleCrop>
  <LinksUpToDate>false</LinksUpToDate>
  <CharactersWithSpaces>17194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2025-06-24T08:10:00Z</dcterms:created>
  <dc:creator>Chiranjeevi Sainath</dc:creator>
  <cp:lastModifiedBy>Chiranjeevi</cp:lastModifiedBy>
  <dcterms:modified xsi:type="dcterms:W3CDTF">2025-07-09T08:07:00Z</dcterms:modified>
  <cp:revision>308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a8131211-1310-4e85-970c-d391c14aad06</vt:lpwstr>
  </property>
  <property fmtid="{D5CDD505-2E9C-101B-9397-08002B2CF9AE}" pid="3" name="KSOProductBuildVer">
    <vt:lpwstr>1033-12.2.0.21931</vt:lpwstr>
  </property>
  <property fmtid="{D5CDD505-2E9C-101B-9397-08002B2CF9AE}" pid="4" name="ICV">
    <vt:lpwstr>77F1E0E4B41E4C19BC0268BF71400C98_12</vt:lpwstr>
  </property>
</Properties>
</file>