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600"/>
        <w:jc w:val="center"/>
      </w:pPr>
      <w:r>
        <w:rPr>
          <w:b/>
          <w:bCs/>
          <w:sz w:val="48"/>
          <w:szCs w:val="48"/>
        </w:rPr>
        <w:t xml:space="preserve">Q-Learning Maze Navigation</w:t>
      </w:r>
    </w:p>
    <w:p>
      <w:pPr>
        <w:spacing w:after="200"/>
        <w:jc w:val="center"/>
      </w:pPr>
      <w:r>
        <w:rPr>
          <w:sz w:val="30"/>
          <w:szCs w:val="30"/>
        </w:rPr>
        <w:t xml:space="preserve">Ackermann-Style Robot in ROS 2 and Gazebo</w:t>
      </w:r>
    </w:p>
    <w:p>
      <w:pPr>
        <w:spacing w:after="400"/>
        <w:jc w:val="center"/>
      </w:pPr>
      <w:r>
        <w:rPr>
          <w:sz w:val="24"/>
          <w:szCs w:val="24"/>
        </w:rPr>
        <w:t xml:space="preserve">Revanth Sai Srinivas Akula</w:t>
      </w:r>
    </w:p>
    <w:p>
      <w:pPr>
        <w:pStyle w:val="Heading1"/>
      </w:pPr>
      <w:r>
        <w:t xml:space="preserve">1. Summary</w:t>
      </w:r>
    </w:p>
    <w:p>
      <w:pPr>
        <w:spacing w:after="120"/>
      </w:pPr>
      <w:r>
        <w:t xml:space="preserve">A small robot learns to drive through a 5 × 5 maze using tabular Q-learning. Learning is done in a fast simulation and saved as a Q-table. The robot then uses the table in Gazebo (ROS 2 Humble). The robot never reads the wall map while driving. It uses only its position, the goal it is given, live LIDAR and its own memory.</w:t>
      </w:r>
    </w:p>
    <w:p>
      <w:pPr>
        <w:pStyle w:val="ListParagraph"/>
        <w:numPr>
          <w:ilvl w:val="0"/>
          <w:numId w:val="2"/>
        </w:numPr>
        <w:spacing w:after="60"/>
      </w:pPr>
      <w:r>
        <w:t xml:space="preserve">Both mazes are solved on every start/goal pair by a shortest path (2400 / 2400).</w:t>
      </w:r>
    </w:p>
    <w:p>
      <w:pPr>
        <w:pStyle w:val="ListParagraph"/>
        <w:numPr>
          <w:ilvl w:val="0"/>
          <w:numId w:val="2"/>
        </w:numPr>
        <w:spacing w:after="60"/>
      </w:pPr>
      <w:r>
        <w:t xml:space="preserve">Training takes about 25 seconds per maze.</w:t>
      </w:r>
    </w:p>
    <w:p>
      <w:pPr>
        <w:pStyle w:val="ListParagraph"/>
        <w:numPr>
          <w:ilvl w:val="0"/>
          <w:numId w:val="2"/>
        </w:numPr>
        <w:spacing w:after="60"/>
      </w:pPr>
      <w:r>
        <w:t xml:space="preserve">A table is only trusted for the maze it was trained on. A maze signature checks this.</w:t>
      </w:r>
    </w:p>
    <w:p>
      <w:pPr>
        <w:pStyle w:val="Heading1"/>
      </w:pPr>
      <w:r>
        <w:t xml:space="preserve">2. Mazes and Results</w:t>
      </w:r>
    </w:p>
    <w:p>
      <w:pPr>
        <w:spacing w:after="120"/>
      </w:pPr>
      <w:r>
        <w:t xml:space="preserve">The grid is 5 × 5 and each cell is 1.0 m × 1.0 m. Directions: 0 = East, 1 = North, 2 = West, 3 = South. Ties are broken in that order. Each maze has its own world file and its own Q-table.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2980"/>
        <w:gridCol w:w="2980"/>
      </w:tblGrid>
      <w:tr>
        <w:trPr>
          <w:tblHeader/>
        </w:trPr>
        <w:tc>
          <w:tcPr>
            <w:tcW w:type="dxa" w:w="3400"/>
            <w:tcBorders>
              <w:top w:val="single" w:color="BBBBBB" w:sz="4"/>
              <w:left w:val="single" w:color="BBBBBB" w:sz="4"/>
              <w:bottom w:val="single" w:color="BBBBBB" w:sz="4"/>
              <w:right w:val="single" w:color="BBBBBB" w:sz="4"/>
            </w:tcBorders>
            <w:shd w:fill="1F4E79" w:val="clear"/>
            <w:tcMar>
              <w:top w:type="dxa" w:w="60"/>
              <w:left w:type="dxa" w:w="100"/>
              <w:bottom w:type="dxa" w:w="60"/>
              <w:right w:type="dxa" w:w="100"/>
            </w:tcMar>
          </w:tcPr>
          <w:p>
            <w:r>
              <w:rPr>
                <w:b/>
                <w:bCs/>
                <w:color w:val="FFFFFF"/>
                <w:sz w:val="21"/>
                <w:szCs w:val="21"/>
              </w:rPr>
              <w:t xml:space="preserve"/>
            </w:r>
          </w:p>
        </w:tc>
        <w:tc>
          <w:tcPr>
            <w:tcW w:type="dxa" w:w="2980"/>
            <w:tcBorders>
              <w:top w:val="single" w:color="BBBBBB" w:sz="4"/>
              <w:left w:val="single" w:color="BBBBBB" w:sz="4"/>
              <w:bottom w:val="single" w:color="BBBBBB" w:sz="4"/>
              <w:right w:val="single" w:color="BBBBBB" w:sz="4"/>
            </w:tcBorders>
            <w:shd w:fill="1F4E79" w:val="clear"/>
            <w:tcMar>
              <w:top w:type="dxa" w:w="60"/>
              <w:left w:type="dxa" w:w="100"/>
              <w:bottom w:type="dxa" w:w="60"/>
              <w:right w:type="dxa" w:w="100"/>
            </w:tcMar>
          </w:tcPr>
          <w:p>
            <w:r>
              <w:rPr>
                <w:b/>
                <w:bCs/>
                <w:color w:val="FFFFFF"/>
                <w:sz w:val="21"/>
                <w:szCs w:val="21"/>
              </w:rPr>
              <w:t xml:space="preserve">maze.world</w:t>
            </w:r>
          </w:p>
        </w:tc>
        <w:tc>
          <w:tcPr>
            <w:tcW w:type="dxa" w:w="2980"/>
            <w:tcBorders>
              <w:top w:val="single" w:color="BBBBBB" w:sz="4"/>
              <w:left w:val="single" w:color="BBBBBB" w:sz="4"/>
              <w:bottom w:val="single" w:color="BBBBBB" w:sz="4"/>
              <w:right w:val="single" w:color="BBBBBB" w:sz="4"/>
            </w:tcBorders>
            <w:shd w:fill="1F4E79" w:val="clear"/>
            <w:tcMar>
              <w:top w:type="dxa" w:w="60"/>
              <w:left w:type="dxa" w:w="100"/>
              <w:bottom w:type="dxa" w:w="60"/>
              <w:right w:type="dxa" w:w="100"/>
            </w:tcMar>
          </w:tcPr>
          <w:p>
            <w:r>
              <w:rPr>
                <w:b/>
                <w:bCs/>
                <w:color w:val="FFFFFF"/>
                <w:sz w:val="21"/>
                <w:szCs w:val="21"/>
              </w:rPr>
              <w:t xml:space="preserve">maze2.world</w:t>
            </w:r>
          </w:p>
        </w:tc>
      </w:tr>
      <w:tr>
        <w:trPr>
          <w:tblHeader w:val="off"/>
        </w:trPr>
        <w:tc>
          <w:tcPr>
            <w:tcW w:type="dxa" w:w="3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1"/>
                <w:szCs w:val="21"/>
              </w:rPr>
              <w:t xml:space="preserve">Inner walls</w:t>
            </w:r>
          </w:p>
        </w:tc>
        <w:tc>
          <w:tcPr>
            <w:tcW w:type="dxa" w:w="298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1"/>
                <w:szCs w:val="21"/>
              </w:rPr>
              <w:t xml:space="preserve">12</w:t>
            </w:r>
          </w:p>
        </w:tc>
        <w:tc>
          <w:tcPr>
            <w:tcW w:type="dxa" w:w="298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1"/>
                <w:szCs w:val="21"/>
              </w:rPr>
              <w:t xml:space="preserve">14</w:t>
            </w:r>
          </w:p>
        </w:tc>
      </w:tr>
      <w:tr>
        <w:trPr>
          <w:tblHeader w:val="off"/>
        </w:trPr>
        <w:tc>
          <w:tcPr>
            <w:tcW w:type="dxa" w:w="3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1"/>
                <w:szCs w:val="21"/>
              </w:rPr>
              <w:t xml:space="preserve">Maze signature</w:t>
            </w:r>
          </w:p>
        </w:tc>
        <w:tc>
          <w:tcPr>
            <w:tcW w:type="dxa" w:w="298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1"/>
                <w:szCs w:val="21"/>
              </w:rPr>
              <w:t xml:space="preserve">bb421745fc82</w:t>
            </w:r>
          </w:p>
        </w:tc>
        <w:tc>
          <w:tcPr>
            <w:tcW w:type="dxa" w:w="298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1"/>
                <w:szCs w:val="21"/>
              </w:rPr>
              <w:t xml:space="preserve">338ec0596cb2</w:t>
            </w:r>
          </w:p>
        </w:tc>
      </w:tr>
      <w:tr>
        <w:trPr>
          <w:tblHeader w:val="off"/>
        </w:trPr>
        <w:tc>
          <w:tcPr>
            <w:tcW w:type="dxa" w:w="3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1"/>
                <w:szCs w:val="21"/>
              </w:rPr>
              <w:t xml:space="preserve">Dead-end cells</w:t>
            </w:r>
          </w:p>
        </w:tc>
        <w:tc>
          <w:tcPr>
            <w:tcW w:type="dxa" w:w="298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1"/>
                <w:szCs w:val="21"/>
              </w:rPr>
              <w:t xml:space="preserve">(0,0) (2,2) (2,4) (3,4) (4,4)</w:t>
            </w:r>
          </w:p>
        </w:tc>
        <w:tc>
          <w:tcPr>
            <w:tcW w:type="dxa" w:w="298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1"/>
                <w:szCs w:val="21"/>
              </w:rPr>
              <w:t xml:space="preserve">(0,4) (1,2) (1,4) (2,1) (3,3) (4,0) (4,1)</w:t>
            </w:r>
          </w:p>
        </w:tc>
      </w:tr>
      <w:tr>
        <w:trPr>
          <w:tblHeader w:val="off"/>
        </w:trPr>
        <w:tc>
          <w:tcPr>
            <w:tcW w:type="dxa" w:w="3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1"/>
                <w:szCs w:val="21"/>
              </w:rPr>
              <w:t xml:space="preserve">Longest shortest path (any two cells)</w:t>
            </w:r>
          </w:p>
        </w:tc>
        <w:tc>
          <w:tcPr>
            <w:tcW w:type="dxa" w:w="298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1"/>
                <w:szCs w:val="21"/>
              </w:rPr>
              <w:t xml:space="preserve">10 moves</w:t>
            </w:r>
          </w:p>
        </w:tc>
        <w:tc>
          <w:tcPr>
            <w:tcW w:type="dxa" w:w="298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1"/>
                <w:szCs w:val="21"/>
              </w:rPr>
              <w:t xml:space="preserve">15 moves</w:t>
            </w:r>
          </w:p>
        </w:tc>
      </w:tr>
      <w:tr>
        <w:trPr>
          <w:tblHeader w:val="off"/>
        </w:trPr>
        <w:tc>
          <w:tcPr>
            <w:tcW w:type="dxa" w:w="3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1"/>
                <w:szCs w:val="21"/>
              </w:rPr>
              <w:t xml:space="preserve">Shortest path (0,0) to (4,4)</w:t>
            </w:r>
          </w:p>
        </w:tc>
        <w:tc>
          <w:tcPr>
            <w:tcW w:type="dxa" w:w="298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1"/>
                <w:szCs w:val="21"/>
              </w:rPr>
              <w:t xml:space="preserve">8 moves</w:t>
            </w:r>
          </w:p>
        </w:tc>
        <w:tc>
          <w:tcPr>
            <w:tcW w:type="dxa" w:w="298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1"/>
                <w:szCs w:val="21"/>
              </w:rPr>
              <w:t xml:space="preserve">8 moves</w:t>
            </w:r>
          </w:p>
        </w:tc>
      </w:tr>
      <w:tr>
        <w:trPr>
          <w:tblHeader w:val="off"/>
        </w:trPr>
        <w:tc>
          <w:tcPr>
            <w:tcW w:type="dxa" w:w="3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1"/>
                <w:szCs w:val="21"/>
              </w:rPr>
              <w:t xml:space="preserve">Q-table states</w:t>
            </w:r>
          </w:p>
        </w:tc>
        <w:tc>
          <w:tcPr>
            <w:tcW w:type="dxa" w:w="298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1"/>
                <w:szCs w:val="21"/>
              </w:rPr>
              <w:t xml:space="preserve">2456</w:t>
            </w:r>
          </w:p>
        </w:tc>
        <w:tc>
          <w:tcPr>
            <w:tcW w:type="dxa" w:w="298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1"/>
                <w:szCs w:val="21"/>
              </w:rPr>
              <w:t xml:space="preserve">2452</w:t>
            </w:r>
          </w:p>
        </w:tc>
      </w:tr>
      <w:tr>
        <w:trPr>
          <w:tblHeader w:val="off"/>
        </w:trPr>
        <w:tc>
          <w:tcPr>
            <w:tcW w:type="dxa" w:w="3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1"/>
                <w:szCs w:val="21"/>
              </w:rPr>
              <w:t xml:space="preserve">Passes to finish training</w:t>
            </w:r>
          </w:p>
        </w:tc>
        <w:tc>
          <w:tcPr>
            <w:tcW w:type="dxa" w:w="298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1"/>
                <w:szCs w:val="21"/>
              </w:rPr>
              <w:t xml:space="preserve">15</w:t>
            </w:r>
          </w:p>
        </w:tc>
        <w:tc>
          <w:tcPr>
            <w:tcW w:type="dxa" w:w="298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1"/>
                <w:szCs w:val="21"/>
              </w:rPr>
              <w:t xml:space="preserve">15</w:t>
            </w:r>
          </w:p>
        </w:tc>
      </w:tr>
      <w:tr>
        <w:trPr>
          <w:tblHeader w:val="off"/>
        </w:trPr>
        <w:tc>
          <w:tcPr>
            <w:tcW w:type="dxa" w:w="3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1"/>
                <w:szCs w:val="21"/>
              </w:rPr>
              <w:t xml:space="preserve">Training time</w:t>
            </w:r>
          </w:p>
        </w:tc>
        <w:tc>
          <w:tcPr>
            <w:tcW w:type="dxa" w:w="298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1"/>
                <w:szCs w:val="21"/>
              </w:rPr>
              <w:t xml:space="preserve">21.9 s</w:t>
            </w:r>
          </w:p>
        </w:tc>
        <w:tc>
          <w:tcPr>
            <w:tcW w:type="dxa" w:w="298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1"/>
                <w:szCs w:val="21"/>
              </w:rPr>
              <w:t xml:space="preserve">24.5 s</w:t>
            </w:r>
          </w:p>
        </w:tc>
      </w:tr>
      <w:tr>
        <w:trPr>
          <w:tblHeader w:val="off"/>
        </w:trPr>
        <w:tc>
          <w:tcPr>
            <w:tcW w:type="dxa" w:w="3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1"/>
                <w:szCs w:val="21"/>
              </w:rPr>
              <w:t xml:space="preserve">Start/goal/heading cases reached</w:t>
            </w:r>
          </w:p>
        </w:tc>
        <w:tc>
          <w:tcPr>
            <w:tcW w:type="dxa" w:w="298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1"/>
                <w:szCs w:val="21"/>
              </w:rPr>
              <w:t xml:space="preserve">2400 / 2400</w:t>
            </w:r>
          </w:p>
        </w:tc>
        <w:tc>
          <w:tcPr>
            <w:tcW w:type="dxa" w:w="298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1"/>
                <w:szCs w:val="21"/>
              </w:rPr>
              <w:t xml:space="preserve">2400 / 2400</w:t>
            </w:r>
          </w:p>
        </w:tc>
      </w:tr>
      <w:tr>
        <w:trPr>
          <w:tblHeader w:val="off"/>
        </w:trPr>
        <w:tc>
          <w:tcPr>
            <w:tcW w:type="dxa" w:w="3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1"/>
                <w:szCs w:val="21"/>
              </w:rPr>
              <w:t xml:space="preserve">Cases on a shortest path</w:t>
            </w:r>
          </w:p>
        </w:tc>
        <w:tc>
          <w:tcPr>
            <w:tcW w:type="dxa" w:w="298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1"/>
                <w:szCs w:val="21"/>
              </w:rPr>
              <w:t xml:space="preserve">2400 / 2400 (100%)</w:t>
            </w:r>
          </w:p>
        </w:tc>
        <w:tc>
          <w:tcPr>
            <w:tcW w:type="dxa" w:w="298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1"/>
                <w:szCs w:val="21"/>
              </w:rPr>
              <w:t xml:space="preserve">2400 / 2400 (100%)</w:t>
            </w:r>
          </w:p>
        </w:tc>
      </w:tr>
    </w:tbl>
    <w:p>
      <w:pPr>
        <w:spacing w:after="120"/>
      </w:pPr>
    </w:p>
    <w:p>
      <w:pPr>
        <w:spacing w:after="120"/>
      </w:pPr>
      <w:r>
        <w:t xml:space="preserve">Inner walls of maze.world (each sits between two cells): (0,0)-(0,1), (1,0)-(1,1), (1,2)-(1,3), (2,1)-(2,2), (2,2)-(2,3), (2,2)-(3,2), (2,3)-(2,4), (2,4)-(3,4), (3,0)-(3,1), (3,1)-(4,1), (3,2)-(4,2), (3,4)-(4,4).</w:t>
      </w:r>
    </w:p>
    <w:p>
      <w:pPr>
        <w:spacing w:after="120"/>
      </w:pPr>
      <w:r>
        <w:t xml:space="preserve">Inner walls of maze2.world: (0,2)-(1,2), (0,4)-(1,4), (1,1)-(1,2), (1,1)-(2,1), (1,2)-(2,2), (1,4)-(2,4), (2,0)-(2,1), (2,1)-(3,1), (2,3)-(3,3), (3,1)-(3,2), (3,2)-(3,3), (3,3)-(3,4), (4,0)-(4,1), (4,1)-(4,2).</w:t>
      </w:r>
    </w:p>
    <w:p>
      <w:pPr>
        <w:spacing w:after="120"/>
      </w:pPr>
      <w:r>
        <w:t xml:space="preserve">Note: 2400 cases = 600 start/goal pairs × 4 starting headings. Both mazes are fully connected, so every case can be solved.</w:t>
      </w:r>
    </w:p>
    <w:p>
      <w:pPr>
        <w:pStyle w:val="Heading1"/>
      </w:pPr>
      <w:r>
        <w:t xml:space="preserve">3. Robot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BBBBB" w:sz="4"/>
              <w:left w:val="single" w:color="BBBBBB" w:sz="4"/>
              <w:bottom w:val="single" w:color="BBBBBB" w:sz="4"/>
              <w:right w:val="single" w:color="BBBBBB" w:sz="4"/>
            </w:tcBorders>
            <w:shd w:fill="1F4E79" w:val="clear"/>
            <w:tcMar>
              <w:top w:type="dxa" w:w="60"/>
              <w:left w:type="dxa" w:w="100"/>
              <w:bottom w:type="dxa" w:w="60"/>
              <w:right w:type="dxa" w:w="100"/>
            </w:tcMar>
          </w:tcPr>
          <w:p>
            <w:r>
              <w:rPr>
                <w:b/>
                <w:bCs/>
                <w:color w:val="FFFFFF"/>
                <w:sz w:val="21"/>
                <w:szCs w:val="21"/>
              </w:rPr>
              <w:t xml:space="preserve">Item</w:t>
            </w:r>
          </w:p>
        </w:tc>
        <w:tc>
          <w:tcPr>
            <w:tcW w:type="dxa" w:w="4680"/>
            <w:tcBorders>
              <w:top w:val="single" w:color="BBBBBB" w:sz="4"/>
              <w:left w:val="single" w:color="BBBBBB" w:sz="4"/>
              <w:bottom w:val="single" w:color="BBBBBB" w:sz="4"/>
              <w:right w:val="single" w:color="BBBBBB" w:sz="4"/>
            </w:tcBorders>
            <w:shd w:fill="1F4E79" w:val="clear"/>
            <w:tcMar>
              <w:top w:type="dxa" w:w="60"/>
              <w:left w:type="dxa" w:w="100"/>
              <w:bottom w:type="dxa" w:w="60"/>
              <w:right w:type="dxa" w:w="100"/>
            </w:tcMar>
          </w:tcPr>
          <w:p>
            <w:r>
              <w:rPr>
                <w:b/>
                <w:bCs/>
                <w:color w:val="FFFFFF"/>
                <w:sz w:val="21"/>
                <w:szCs w:val="21"/>
              </w:rPr>
              <w:t xml:space="preserve">Value</w:t>
            </w:r>
          </w:p>
        </w:tc>
      </w:tr>
      <w:tr>
        <w:trPr>
          <w:tblHeader w:val="off"/>
        </w:trPr>
        <w:tc>
          <w:tcPr>
            <w:tcW w:type="dxa" w:w="468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1"/>
                <w:szCs w:val="21"/>
              </w:rPr>
              <w:t xml:space="preserve">Wheelbase / track width</w:t>
            </w:r>
          </w:p>
        </w:tc>
        <w:tc>
          <w:tcPr>
            <w:tcW w:type="dxa" w:w="468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1"/>
                <w:szCs w:val="21"/>
              </w:rPr>
              <w:t xml:space="preserve">0.213 m / 0.222 m</w:t>
            </w:r>
          </w:p>
        </w:tc>
      </w:tr>
      <w:tr>
        <w:trPr>
          <w:tblHeader w:val="off"/>
        </w:trPr>
        <w:tc>
          <w:tcPr>
            <w:tcW w:type="dxa" w:w="468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1"/>
                <w:szCs w:val="21"/>
              </w:rPr>
              <w:t xml:space="preserve">Wheel radius</w:t>
            </w:r>
          </w:p>
        </w:tc>
        <w:tc>
          <w:tcPr>
            <w:tcW w:type="dxa" w:w="468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1"/>
                <w:szCs w:val="21"/>
              </w:rPr>
              <w:t xml:space="preserve">0.0505 m</w:t>
            </w:r>
          </w:p>
        </w:tc>
      </w:tr>
      <w:tr>
        <w:trPr>
          <w:tblHeader w:val="off"/>
        </w:trPr>
        <w:tc>
          <w:tcPr>
            <w:tcW w:type="dxa" w:w="468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1"/>
                <w:szCs w:val="21"/>
              </w:rPr>
              <w:t xml:space="preserve">Max steering angle</w:t>
            </w:r>
          </w:p>
        </w:tc>
        <w:tc>
          <w:tcPr>
            <w:tcW w:type="dxa" w:w="468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1"/>
                <w:szCs w:val="21"/>
              </w:rPr>
              <w:t xml:space="preserve">30° (min turning radius 0.369 m)</w:t>
            </w:r>
          </w:p>
        </w:tc>
      </w:tr>
      <w:tr>
        <w:trPr>
          <w:tblHeader w:val="off"/>
        </w:trPr>
        <w:tc>
          <w:tcPr>
            <w:tcW w:type="dxa" w:w="468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1"/>
                <w:szCs w:val="21"/>
              </w:rPr>
              <w:t xml:space="preserve">Speed range</w:t>
            </w:r>
          </w:p>
        </w:tc>
        <w:tc>
          <w:tcPr>
            <w:tcW w:type="dxa" w:w="468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1"/>
                <w:szCs w:val="21"/>
              </w:rPr>
              <w:t xml:space="preserve">−0.25 to 0.60 m/s</w:t>
            </w:r>
          </w:p>
        </w:tc>
      </w:tr>
      <w:tr>
        <w:trPr>
          <w:tblHeader w:val="off"/>
        </w:trPr>
        <w:tc>
          <w:tcPr>
            <w:tcW w:type="dxa" w:w="468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1"/>
                <w:szCs w:val="21"/>
              </w:rPr>
              <w:t xml:space="preserve">LIDAR</w:t>
            </w:r>
          </w:p>
        </w:tc>
        <w:tc>
          <w:tcPr>
            <w:tcW w:type="dxa" w:w="468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1"/>
                <w:szCs w:val="21"/>
              </w:rPr>
              <w:t xml:space="preserve">360 beams, 0.15 m to 6.0 m, height 0.1505 m</w:t>
            </w:r>
          </w:p>
        </w:tc>
      </w:tr>
      <w:tr>
        <w:trPr>
          <w:tblHeader w:val="off"/>
        </w:trPr>
        <w:tc>
          <w:tcPr>
            <w:tcW w:type="dxa" w:w="468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1"/>
                <w:szCs w:val="21"/>
              </w:rPr>
              <w:t xml:space="preserve">Control rate</w:t>
            </w:r>
          </w:p>
        </w:tc>
        <w:tc>
          <w:tcPr>
            <w:tcW w:type="dxa" w:w="468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1"/>
                <w:szCs w:val="21"/>
              </w:rPr>
              <w:t xml:space="preserve">10 Hz</w:t>
            </w:r>
          </w:p>
        </w:tc>
      </w:tr>
      <w:tr>
        <w:trPr>
          <w:tblHeader w:val="off"/>
        </w:trPr>
        <w:tc>
          <w:tcPr>
            <w:tcW w:type="dxa" w:w="468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1"/>
                <w:szCs w:val="21"/>
              </w:rPr>
              <w:t xml:space="preserve">Drive mode in demo</w:t>
            </w:r>
          </w:p>
        </w:tc>
        <w:tc>
          <w:tcPr>
            <w:tcW w:type="dxa" w:w="468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1"/>
                <w:szCs w:val="21"/>
              </w:rPr>
              <w:t xml:space="preserve">diff (turns on the spot)</w:t>
            </w:r>
          </w:p>
        </w:tc>
      </w:tr>
    </w:tbl>
    <w:p>
      <w:pPr>
        <w:pStyle w:val="Heading1"/>
      </w:pPr>
      <w:r>
        <w:t xml:space="preserve">4. Q-Learning</w:t>
      </w:r>
    </w:p>
    <w:p>
      <w:pPr>
        <w:spacing w:after="120"/>
      </w:pPr>
      <w:r>
        <w:t xml:space="preserve">After every move one Q-value is improved:</w:t>
      </w:r>
    </w:p>
    <w:p>
      <w:pPr>
        <w:shd w:fill="F2F2F2" w:val="clear"/>
        <w:spacing w:after="0"/>
      </w:pPr>
      <w:r>
        <w:rPr>
          <w:rFonts w:ascii="Consolas" w:cs="Consolas" w:eastAsia="Consolas" w:hAnsi="Consolas"/>
          <w:sz w:val="20"/>
          <w:szCs w:val="20"/>
        </w:rPr>
        <w:t xml:space="preserve">new Q = old Q + learning_rate × ( reward + discount × best next Q − old Q )</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BBBBB" w:sz="4"/>
              <w:left w:val="single" w:color="BBBBBB" w:sz="4"/>
              <w:bottom w:val="single" w:color="BBBBBB" w:sz="4"/>
              <w:right w:val="single" w:color="BBBBBB" w:sz="4"/>
            </w:tcBorders>
            <w:shd w:fill="1F4E79" w:val="clear"/>
            <w:tcMar>
              <w:top w:type="dxa" w:w="60"/>
              <w:left w:type="dxa" w:w="100"/>
              <w:bottom w:type="dxa" w:w="60"/>
              <w:right w:type="dxa" w:w="100"/>
            </w:tcMar>
          </w:tcPr>
          <w:p>
            <w:r>
              <w:rPr>
                <w:b/>
                <w:bCs/>
                <w:color w:val="FFFFFF"/>
                <w:sz w:val="21"/>
                <w:szCs w:val="21"/>
              </w:rPr>
              <w:t xml:space="preserve">Setting</w:t>
            </w:r>
          </w:p>
        </w:tc>
        <w:tc>
          <w:tcPr>
            <w:tcW w:type="dxa" w:w="4680"/>
            <w:tcBorders>
              <w:top w:val="single" w:color="BBBBBB" w:sz="4"/>
              <w:left w:val="single" w:color="BBBBBB" w:sz="4"/>
              <w:bottom w:val="single" w:color="BBBBBB" w:sz="4"/>
              <w:right w:val="single" w:color="BBBBBB" w:sz="4"/>
            </w:tcBorders>
            <w:shd w:fill="1F4E79" w:val="clear"/>
            <w:tcMar>
              <w:top w:type="dxa" w:w="60"/>
              <w:left w:type="dxa" w:w="100"/>
              <w:bottom w:type="dxa" w:w="60"/>
              <w:right w:type="dxa" w:w="100"/>
            </w:tcMar>
          </w:tcPr>
          <w:p>
            <w:r>
              <w:rPr>
                <w:b/>
                <w:bCs/>
                <w:color w:val="FFFFFF"/>
                <w:sz w:val="21"/>
                <w:szCs w:val="21"/>
              </w:rPr>
              <w:t xml:space="preserve">Value</w:t>
            </w:r>
          </w:p>
        </w:tc>
      </w:tr>
      <w:tr>
        <w:trPr>
          <w:tblHeader w:val="off"/>
        </w:trPr>
        <w:tc>
          <w:tcPr>
            <w:tcW w:type="dxa" w:w="468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1"/>
                <w:szCs w:val="21"/>
              </w:rPr>
              <w:t xml:space="preserve">Learning rate</w:t>
            </w:r>
          </w:p>
        </w:tc>
        <w:tc>
          <w:tcPr>
            <w:tcW w:type="dxa" w:w="468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1"/>
                <w:szCs w:val="21"/>
              </w:rPr>
              <w:t xml:space="preserve">0.1</w:t>
            </w:r>
          </w:p>
        </w:tc>
      </w:tr>
      <w:tr>
        <w:trPr>
          <w:tblHeader w:val="off"/>
        </w:trPr>
        <w:tc>
          <w:tcPr>
            <w:tcW w:type="dxa" w:w="468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1"/>
                <w:szCs w:val="21"/>
              </w:rPr>
              <w:t xml:space="preserve">Discount factor</w:t>
            </w:r>
          </w:p>
        </w:tc>
        <w:tc>
          <w:tcPr>
            <w:tcW w:type="dxa" w:w="468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1"/>
                <w:szCs w:val="21"/>
              </w:rPr>
              <w:t xml:space="preserve">0.95</w:t>
            </w:r>
          </w:p>
        </w:tc>
      </w:tr>
      <w:tr>
        <w:trPr>
          <w:tblHeader w:val="off"/>
        </w:trPr>
        <w:tc>
          <w:tcPr>
            <w:tcW w:type="dxa" w:w="468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1"/>
                <w:szCs w:val="21"/>
              </w:rPr>
              <w:t xml:space="preserve">Epsilon (exploration)</w:t>
            </w:r>
          </w:p>
        </w:tc>
        <w:tc>
          <w:tcPr>
            <w:tcW w:type="dxa" w:w="468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1"/>
                <w:szCs w:val="21"/>
              </w:rPr>
              <w:t xml:space="preserve">1.0 falling to 0.10 over 20 passes</w:t>
            </w:r>
          </w:p>
        </w:tc>
      </w:tr>
      <w:tr>
        <w:trPr>
          <w:tblHeader w:val="off"/>
        </w:trPr>
        <w:tc>
          <w:tcPr>
            <w:tcW w:type="dxa" w:w="468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1"/>
                <w:szCs w:val="21"/>
              </w:rPr>
              <w:t xml:space="preserve">Maximum passes / steps per episode</w:t>
            </w:r>
          </w:p>
        </w:tc>
        <w:tc>
          <w:tcPr>
            <w:tcW w:type="dxa" w:w="468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1"/>
                <w:szCs w:val="21"/>
              </w:rPr>
              <w:t xml:space="preserve">400 / 100</w:t>
            </w:r>
          </w:p>
        </w:tc>
      </w:tr>
      <w:tr>
        <w:trPr>
          <w:tblHeader w:val="off"/>
        </w:trPr>
        <w:tc>
          <w:tcPr>
            <w:tcW w:type="dxa" w:w="468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1"/>
                <w:szCs w:val="21"/>
              </w:rPr>
              <w:t xml:space="preserve">Stop rule</w:t>
            </w:r>
          </w:p>
        </w:tc>
        <w:tc>
          <w:tcPr>
            <w:tcW w:type="dxa" w:w="468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1"/>
                <w:szCs w:val="21"/>
              </w:rPr>
              <w:t xml:space="preserve">2 perfect checks in a row (checked every 5 passes)</w:t>
            </w:r>
          </w:p>
        </w:tc>
      </w:tr>
      <w:tr>
        <w:trPr>
          <w:tblHeader w:val="off"/>
        </w:trPr>
        <w:tc>
          <w:tcPr>
            <w:tcW w:type="dxa" w:w="468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1"/>
                <w:szCs w:val="21"/>
              </w:rPr>
              <w:t xml:space="preserve">Reward: reach goal</w:t>
            </w:r>
          </w:p>
        </w:tc>
        <w:tc>
          <w:tcPr>
            <w:tcW w:type="dxa" w:w="468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1"/>
                <w:szCs w:val="21"/>
              </w:rPr>
              <w:t xml:space="preserve">+100</w:t>
            </w:r>
          </w:p>
        </w:tc>
      </w:tr>
      <w:tr>
        <w:trPr>
          <w:tblHeader w:val="off"/>
        </w:trPr>
        <w:tc>
          <w:tcPr>
            <w:tcW w:type="dxa" w:w="468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1"/>
                <w:szCs w:val="21"/>
              </w:rPr>
              <w:t xml:space="preserve">Reward: normal step</w:t>
            </w:r>
          </w:p>
        </w:tc>
        <w:tc>
          <w:tcPr>
            <w:tcW w:type="dxa" w:w="468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1"/>
                <w:szCs w:val="21"/>
              </w:rPr>
              <w:t xml:space="preserve">−1</w:t>
            </w:r>
          </w:p>
        </w:tc>
      </w:tr>
      <w:tr>
        <w:trPr>
          <w:tblHeader w:val="off"/>
        </w:trPr>
        <w:tc>
          <w:tcPr>
            <w:tcW w:type="dxa" w:w="468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1"/>
                <w:szCs w:val="21"/>
              </w:rPr>
              <w:t xml:space="preserve">Reward: hit a wall</w:t>
            </w:r>
          </w:p>
        </w:tc>
        <w:tc>
          <w:tcPr>
            <w:tcW w:type="dxa" w:w="468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1"/>
                <w:szCs w:val="21"/>
              </w:rPr>
              <w:t xml:space="preserve">−10</w:t>
            </w:r>
          </w:p>
        </w:tc>
      </w:tr>
      <w:tr>
        <w:trPr>
          <w:tblHeader w:val="off"/>
        </w:trPr>
        <w:tc>
          <w:tcPr>
            <w:tcW w:type="dxa" w:w="468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1"/>
                <w:szCs w:val="21"/>
              </w:rPr>
              <w:t xml:space="preserve">Reward: timeout</w:t>
            </w:r>
          </w:p>
        </w:tc>
        <w:tc>
          <w:tcPr>
            <w:tcW w:type="dxa" w:w="468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1"/>
                <w:szCs w:val="21"/>
              </w:rPr>
              <w:t xml:space="preserve">−20</w:t>
            </w:r>
          </w:p>
        </w:tc>
      </w:tr>
      <w:tr>
        <w:trPr>
          <w:tblHeader w:val="off"/>
        </w:trPr>
        <w:tc>
          <w:tcPr>
            <w:tcW w:type="dxa" w:w="468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1"/>
                <w:szCs w:val="21"/>
              </w:rPr>
              <w:t xml:space="preserve">Distance bonus each step</w:t>
            </w:r>
          </w:p>
        </w:tc>
        <w:tc>
          <w:tcPr>
            <w:tcW w:type="dxa" w:w="468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1"/>
                <w:szCs w:val="21"/>
              </w:rPr>
              <w:t xml:space="preserve">+0.5 closer to goal, −0.5 farther</w:t>
            </w:r>
          </w:p>
        </w:tc>
      </w:tr>
      <w:tr>
        <w:trPr>
          <w:tblHeader w:val="off"/>
        </w:trPr>
        <w:tc>
          <w:tcPr>
            <w:tcW w:type="dxa" w:w="468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1"/>
                <w:szCs w:val="21"/>
              </w:rPr>
              <w:t xml:space="preserve">Revisit penalty (−5)</w:t>
            </w:r>
          </w:p>
        </w:tc>
        <w:tc>
          <w:tcPr>
            <w:tcW w:type="dxa" w:w="468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1"/>
                <w:szCs w:val="21"/>
              </w:rPr>
              <w:t xml:space="preserve">Off during training</w:t>
            </w:r>
          </w:p>
        </w:tc>
      </w:tr>
    </w:tbl>
    <w:p>
      <w:pPr>
        <w:spacing w:after="120"/>
      </w:pPr>
    </w:p>
    <w:p>
      <w:pPr>
        <w:pStyle w:val="ListParagraph"/>
        <w:numPr>
          <w:ilvl w:val="0"/>
          <w:numId w:val="2"/>
        </w:numPr>
        <w:spacing w:after="60"/>
      </w:pPr>
      <w:r>
        <w:rPr>
          <w:b/>
          <w:bCs/>
        </w:rPr>
        <w:t xml:space="preserve">Exploring starts: </w:t>
      </w:r>
      <w:r>
        <w:t xml:space="preserve">every start/goal/heading and every first move is tried in each pass, so no state keeps a wrong value.</w:t>
      </w:r>
    </w:p>
    <w:p>
      <w:pPr>
        <w:pStyle w:val="ListParagraph"/>
        <w:numPr>
          <w:ilvl w:val="0"/>
          <w:numId w:val="2"/>
        </w:numPr>
        <w:spacing w:after="60"/>
      </w:pPr>
      <w:r>
        <w:rPr>
          <w:b/>
          <w:bCs/>
        </w:rPr>
        <w:t xml:space="preserve">Safe saving: </w:t>
      </w:r>
      <w:r>
        <w:t xml:space="preserve">the trained policy is compared with the true shortest path (BFS). If any case is not shortest, the table is not saved.</w:t>
      </w:r>
    </w:p>
    <w:p>
      <w:pPr>
        <w:pStyle w:val="Heading1"/>
      </w:pPr>
      <w:r>
        <w:t xml:space="preserve">5. Unique Key Generation</w:t>
      </w:r>
    </w:p>
    <w:p>
      <w:pPr>
        <w:spacing w:after="120"/>
      </w:pPr>
      <w:r>
        <w:rPr>
          <w:b/>
          <w:bCs/>
        </w:rPr>
        <w:t xml:space="preserve">State key. </w:t>
      </w:r>
      <w:r>
        <w:t xml:space="preserve">Every situation is written as five whole numbers. This tuple is the key of the Q-table (a dictionary). The value is four Q-values [East, North, West, South].</w:t>
      </w:r>
    </w:p>
    <w:p>
      <w:pPr>
        <w:shd w:fill="F2F2F2" w:val="clear"/>
        <w:spacing w:after="0"/>
      </w:pPr>
      <w:r>
        <w:rPr>
          <w:rFonts w:ascii="Consolas" w:cs="Consolas" w:eastAsia="Consolas" w:hAnsi="Consolas"/>
          <w:sz w:val="20"/>
          <w:szCs w:val="20"/>
        </w:rPr>
        <w:t xml:space="preserve">(robot_x, robot_y, goal_x, goal_y, heading)</w:t>
      </w:r>
    </w:p>
    <w:p>
      <w:pPr>
        <w:spacing w:after="120"/>
      </w:pPr>
    </w:p>
    <w:p>
      <w:pPr>
        <w:pStyle w:val="ListParagraph"/>
        <w:numPr>
          <w:ilvl w:val="0"/>
          <w:numId w:val="2"/>
        </w:numPr>
        <w:spacing w:after="60"/>
      </w:pPr>
      <w:r>
        <w:t xml:space="preserve">Before learning, the trainer loops over 25 goals × 24 robot cells × 4 headings = 2400 keys, each starting at [0, 0, 0, 0].</w:t>
      </w:r>
    </w:p>
    <w:p>
      <w:pPr>
        <w:pStyle w:val="ListParagraph"/>
        <w:numPr>
          <w:ilvl w:val="0"/>
          <w:numId w:val="2"/>
        </w:numPr>
        <w:spacing w:after="60"/>
      </w:pPr>
      <w:r>
        <w:t xml:space="preserve">A few extra "robot on goal" keys are added while learning (the final table has 2456 and 2452 states).</w:t>
      </w:r>
    </w:p>
    <w:p>
      <w:pPr>
        <w:pStyle w:val="ListParagraph"/>
        <w:numPr>
          <w:ilvl w:val="0"/>
          <w:numId w:val="2"/>
        </w:numPr>
        <w:spacing w:after="60"/>
      </w:pPr>
      <w:r>
        <w:t xml:space="preserve">The same situation always gives the same key, and different situations never share one. At run time the robot builds the key from its own position, the given goal and its heading, then looks it up.</w:t>
      </w:r>
    </w:p>
    <w:p>
      <w:pPr>
        <w:spacing w:after="120"/>
      </w:pPr>
      <w:r>
        <w:rPr>
          <w:b/>
          <w:bCs/>
        </w:rPr>
        <w:t xml:space="preserve">Example: </w:t>
      </w:r>
      <w:r>
        <w:t xml:space="preserve">(0, 0, 4, 4, 0) is robot at (0,0), goal (4,4), facing East. Its row is [51.71, 0, 0, 0]. North is 0 because there is a wall above (0,0).</w:t>
      </w:r>
    </w:p>
    <w:p>
      <w:pPr>
        <w:spacing w:after="120"/>
      </w:pPr>
      <w:r>
        <w:rPr>
          <w:b/>
          <w:bCs/>
        </w:rPr>
        <w:t xml:space="preserve">Maze signature. </w:t>
      </w:r>
      <w:r>
        <w:t xml:space="preserve">A second key says which maze a table belongs to. The inner walls are written as text (e.g. "0,0-0,1"), sorted, joined, hashed with SHA-256, and the first 12 characters are kept. Moving one wall changes the signature completely. The signature is saved inside the table, and the robot warns at start-up if it does not match the world file.</w:t>
      </w:r>
    </w:p>
    <w:p>
      <w:pPr>
        <w:pStyle w:val="Heading1"/>
      </w:pPr>
      <w:r>
        <w:t xml:space="preserve">6. DFS Backup</w:t>
      </w:r>
    </w:p>
    <w:p>
      <w:pPr>
        <w:spacing w:after="120"/>
      </w:pPr>
      <w:r>
        <w:t xml:space="preserve">DFS (depth-first search) is in maze_memory.py and is called from run_policy.py. It walks into unvisited cells and backtracks from dead ends. It needs no map.</w:t>
      </w:r>
    </w:p>
    <w:p>
      <w:pPr>
        <w:pStyle w:val="ListParagraph"/>
        <w:numPr>
          <w:ilvl w:val="0"/>
          <w:numId w:val="2"/>
        </w:numPr>
        <w:spacing w:after="60"/>
      </w:pPr>
      <w:r>
        <w:rPr>
          <w:b/>
          <w:bCs/>
        </w:rPr>
        <w:t xml:space="preserve">Normal case: </w:t>
      </w:r>
      <w:r>
        <w:t xml:space="preserve">the Q-table drives. DFS is not used.</w:t>
      </w:r>
    </w:p>
    <w:p>
      <w:pPr>
        <w:pStyle w:val="ListParagraph"/>
        <w:numPr>
          <w:ilvl w:val="0"/>
          <w:numId w:val="2"/>
        </w:numPr>
        <w:spacing w:after="60"/>
      </w:pPr>
      <w:r>
        <w:rPr>
          <w:b/>
          <w:bCs/>
        </w:rPr>
        <w:t xml:space="preserve">DFS takes over when: </w:t>
      </w:r>
      <w:r>
        <w:t xml:space="preserve">the state is not in the table, the table's move points into a wall LIDAR sees, or the robot enters one cell more than 3 times.</w:t>
      </w:r>
    </w:p>
    <w:p>
      <w:pPr>
        <w:pStyle w:val="ListParagraph"/>
        <w:numPr>
          <w:ilvl w:val="0"/>
          <w:numId w:val="2"/>
        </w:numPr>
        <w:spacing w:after="60"/>
      </w:pPr>
      <w:r>
        <w:t xml:space="preserve">After that, DFS finishes the run and a warning is printed.</w:t>
      </w:r>
    </w:p>
    <w:p>
      <w:pPr>
        <w:spacing w:after="120"/>
      </w:pPr>
      <w:r>
        <w:t xml:space="preserve">Results on maze.world: correct table gives 600/600 with 0 DFS steps. With one wall moved and the old table, DFS still finishes 600/600.</w:t>
      </w:r>
    </w:p>
    <w:p>
      <w:pPr>
        <w:pStyle w:val="Heading1"/>
      </w:pPr>
      <w:r>
        <w:t xml:space="preserve">7. Controller Settings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BBBBB" w:sz="4"/>
              <w:left w:val="single" w:color="BBBBBB" w:sz="4"/>
              <w:bottom w:val="single" w:color="BBBBBB" w:sz="4"/>
              <w:right w:val="single" w:color="BBBBBB" w:sz="4"/>
            </w:tcBorders>
            <w:shd w:fill="1F4E79" w:val="clear"/>
            <w:tcMar>
              <w:top w:type="dxa" w:w="60"/>
              <w:left w:type="dxa" w:w="100"/>
              <w:bottom w:type="dxa" w:w="60"/>
              <w:right w:type="dxa" w:w="100"/>
            </w:tcMar>
          </w:tcPr>
          <w:p>
            <w:r>
              <w:rPr>
                <w:b/>
                <w:bCs/>
                <w:color w:val="FFFFFF"/>
                <w:sz w:val="21"/>
                <w:szCs w:val="21"/>
              </w:rPr>
              <w:t xml:space="preserve">Setting</w:t>
            </w:r>
          </w:p>
        </w:tc>
        <w:tc>
          <w:tcPr>
            <w:tcW w:type="dxa" w:w="4680"/>
            <w:tcBorders>
              <w:top w:val="single" w:color="BBBBBB" w:sz="4"/>
              <w:left w:val="single" w:color="BBBBBB" w:sz="4"/>
              <w:bottom w:val="single" w:color="BBBBBB" w:sz="4"/>
              <w:right w:val="single" w:color="BBBBBB" w:sz="4"/>
            </w:tcBorders>
            <w:shd w:fill="1F4E79" w:val="clear"/>
            <w:tcMar>
              <w:top w:type="dxa" w:w="60"/>
              <w:left w:type="dxa" w:w="100"/>
              <w:bottom w:type="dxa" w:w="60"/>
              <w:right w:type="dxa" w:w="100"/>
            </w:tcMar>
          </w:tcPr>
          <w:p>
            <w:r>
              <w:rPr>
                <w:b/>
                <w:bCs/>
                <w:color w:val="FFFFFF"/>
                <w:sz w:val="21"/>
                <w:szCs w:val="21"/>
              </w:rPr>
              <w:t xml:space="preserve">Value</w:t>
            </w:r>
          </w:p>
        </w:tc>
      </w:tr>
      <w:tr>
        <w:trPr>
          <w:tblHeader w:val="off"/>
        </w:trPr>
        <w:tc>
          <w:tcPr>
            <w:tcW w:type="dxa" w:w="468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1"/>
                <w:szCs w:val="21"/>
              </w:rPr>
              <w:t xml:space="preserve">Driving / turning speed</w:t>
            </w:r>
          </w:p>
        </w:tc>
        <w:tc>
          <w:tcPr>
            <w:tcW w:type="dxa" w:w="468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1"/>
                <w:szCs w:val="21"/>
              </w:rPr>
              <w:t xml:space="preserve">0.15 m/s / 0.6 rad/s</w:t>
            </w:r>
          </w:p>
        </w:tc>
      </w:tr>
      <w:tr>
        <w:trPr>
          <w:tblHeader w:val="off"/>
        </w:trPr>
        <w:tc>
          <w:tcPr>
            <w:tcW w:type="dxa" w:w="468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1"/>
                <w:szCs w:val="21"/>
              </w:rPr>
              <w:t xml:space="preserve">Position / angle tolerance</w:t>
            </w:r>
          </w:p>
        </w:tc>
        <w:tc>
          <w:tcPr>
            <w:tcW w:type="dxa" w:w="468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1"/>
                <w:szCs w:val="21"/>
              </w:rPr>
              <w:t xml:space="preserve">0.08 m / 0.03 rad</w:t>
            </w:r>
          </w:p>
        </w:tc>
      </w:tr>
      <w:tr>
        <w:trPr>
          <w:tblHeader w:val="off"/>
        </w:trPr>
        <w:tc>
          <w:tcPr>
            <w:tcW w:type="dxa" w:w="468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1"/>
                <w:szCs w:val="21"/>
              </w:rPr>
              <w:t xml:space="preserve">Wall threshold</w:t>
            </w:r>
          </w:p>
        </w:tc>
        <w:tc>
          <w:tcPr>
            <w:tcW w:type="dxa" w:w="468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1"/>
                <w:szCs w:val="21"/>
              </w:rPr>
              <w:t xml:space="preserve">0.80 m (wall about 0.45 m, open about 1.45 m)</w:t>
            </w:r>
          </w:p>
        </w:tc>
      </w:tr>
      <w:tr>
        <w:trPr>
          <w:tblHeader w:val="off"/>
        </w:trPr>
        <w:tc>
          <w:tcPr>
            <w:tcW w:type="dxa" w:w="468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1"/>
                <w:szCs w:val="21"/>
              </w:rPr>
              <w:t xml:space="preserve">Goal radius</w:t>
            </w:r>
          </w:p>
        </w:tc>
        <w:tc>
          <w:tcPr>
            <w:tcW w:type="dxa" w:w="468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sz w:val="21"/>
                <w:szCs w:val="21"/>
              </w:rPr>
              <w:t xml:space="preserve">0.20 m</w:t>
            </w:r>
          </w:p>
        </w:tc>
      </w:tr>
    </w:tbl>
    <w:p>
      <w:pPr>
        <w:pStyle w:val="Heading1"/>
      </w:pPr>
      <w:r>
        <w:t xml:space="preserve">8. How to Run</w:t>
      </w:r>
    </w:p>
    <w:p>
      <w:pPr>
        <w:shd w:fill="F2F2F2" w:val="clear"/>
        <w:spacing w:after="0"/>
      </w:pPr>
      <w:r>
        <w:rPr>
          <w:rFonts w:ascii="Consolas" w:cs="Consolas" w:eastAsia="Consolas" w:hAnsi="Consolas"/>
          <w:sz w:val="20"/>
          <w:szCs w:val="20"/>
        </w:rPr>
        <w:t xml:space="preserve">python3 -m robot_controller.train</w:t>
      </w:r>
    </w:p>
    <w:p>
      <w:pPr>
        <w:shd w:fill="F2F2F2" w:val="clear"/>
        <w:spacing w:after="0"/>
      </w:pPr>
      <w:r>
        <w:rPr>
          <w:rFonts w:ascii="Consolas" w:cs="Consolas" w:eastAsia="Consolas" w:hAnsi="Consolas"/>
          <w:sz w:val="20"/>
          <w:szCs w:val="20"/>
        </w:rPr>
        <w:t xml:space="preserve">ros2 launch robot_description gazebo.launch.py x_cell:=0 y_cell:=0 heading:=0 drive_mode:=diff</w:t>
      </w:r>
    </w:p>
    <w:p>
      <w:pPr>
        <w:shd w:fill="F2F2F2" w:val="clear"/>
        <w:spacing w:after="0"/>
      </w:pPr>
      <w:r>
        <w:rPr>
          <w:rFonts w:ascii="Consolas" w:cs="Consolas" w:eastAsia="Consolas" w:hAnsi="Consolas"/>
          <w:sz w:val="20"/>
          <w:szCs w:val="20"/>
        </w:rPr>
        <w:t xml:space="preserve">python3 -m robot_controller.run_policy --start 0 0 --goal 4 4 --heading 0</w:t>
      </w:r>
    </w:p>
    <w:p>
      <w:pPr>
        <w:spacing w:after="120"/>
      </w:pPr>
    </w:p>
    <w:p>
      <w:pPr>
        <w:spacing w:after="120"/>
      </w:pPr>
      <w:r>
        <w:t xml:space="preserve">For maze2, set RL_MAZE_WORLD to maze2.world and RL_Q_TABLE to its own table file before training and running.</w:t>
      </w:r>
    </w:p>
    <w:sectPr>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3"/>
        <w:szCs w:val="23"/>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40" w:before="320"/>
      <w:outlineLvl w:val="0"/>
    </w:pPr>
    <w:rPr>
      <w:b/>
      <w:bCs/>
      <w:color w:val="1F4E79"/>
      <w:sz w:val="32"/>
      <w:szCs w:val="32"/>
    </w:rPr>
  </w:style>
  <w:style w:type="paragraph" w:styleId="Heading2">
    <w:name w:val="Heading 2"/>
    <w:basedOn w:val="Normal"/>
    <w:next w:val="Normal"/>
    <w:qFormat/>
    <w:pPr>
      <w:keepNext/>
      <w:spacing w:after="100" w:before="220"/>
      <w:outlineLvl w:val="1"/>
    </w:pPr>
    <w:rPr>
      <w:b/>
      <w:bCs/>
      <w:color w:val="2E75B6"/>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2026-10-01T05:11:07.786Z</dcterms:created>
  <dcterms:modified xsi:type="dcterms:W3CDTF">2026-10-01T05:11:07.786Z</dcterms:modified>
</cp:coreProperties>
</file>

<file path=docProps/custom.xml><?xml version="1.0" encoding="utf-8"?>
<Properties xmlns="http://schemas.openxmlformats.org/officeDocument/2006/custom-properties" xmlns:vt="http://schemas.openxmlformats.org/officeDocument/2006/docPropsVTypes"/>
</file>