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00EE8" w14:textId="77777777" w:rsidR="00395089" w:rsidRPr="00395089" w:rsidRDefault="00395089" w:rsidP="00395089">
      <w:pPr>
        <w:rPr>
          <w:b/>
          <w:bCs/>
          <w:sz w:val="28"/>
          <w:szCs w:val="28"/>
        </w:rPr>
      </w:pPr>
      <w:r w:rsidRPr="00395089">
        <w:rPr>
          <w:b/>
          <w:bCs/>
          <w:sz w:val="28"/>
          <w:szCs w:val="28"/>
        </w:rPr>
        <w:t>Conclusion</w:t>
      </w:r>
    </w:p>
    <w:p w14:paraId="0AB8BE2A" w14:textId="77777777" w:rsidR="00395089" w:rsidRPr="00395089" w:rsidRDefault="00395089" w:rsidP="00395089">
      <w:pPr>
        <w:rPr>
          <w:sz w:val="28"/>
          <w:szCs w:val="28"/>
        </w:rPr>
      </w:pPr>
      <w:r w:rsidRPr="00395089">
        <w:rPr>
          <w:sz w:val="28"/>
          <w:szCs w:val="28"/>
        </w:rPr>
        <w:t xml:space="preserve">The </w:t>
      </w:r>
      <w:r w:rsidRPr="00395089">
        <w:rPr>
          <w:b/>
          <w:bCs/>
          <w:sz w:val="28"/>
          <w:szCs w:val="28"/>
        </w:rPr>
        <w:t>Cosmetic Insights: Navigating Cosmetics Trends and Consumer Insights with Tableau</w:t>
      </w:r>
      <w:r w:rsidRPr="00395089">
        <w:rPr>
          <w:sz w:val="28"/>
          <w:szCs w:val="28"/>
        </w:rPr>
        <w:t xml:space="preserve"> project successfully demonstrates how data analytics and visualization can be used to simplify cosmetic product exploration and decision-making. By integrating </w:t>
      </w:r>
      <w:r w:rsidRPr="00395089">
        <w:rPr>
          <w:b/>
          <w:bCs/>
          <w:sz w:val="28"/>
          <w:szCs w:val="28"/>
        </w:rPr>
        <w:t>Tableau Dashboards, Tableau Stories, and a Flask-based Recommendation System</w:t>
      </w:r>
      <w:r w:rsidRPr="00395089">
        <w:rPr>
          <w:sz w:val="28"/>
          <w:szCs w:val="28"/>
        </w:rPr>
        <w:t>, the platform provides valuable insights into cosmetic brands, product categories, pricing trends, and skin-type suitability.</w:t>
      </w:r>
    </w:p>
    <w:p w14:paraId="6C6409AD" w14:textId="77777777" w:rsidR="00395089" w:rsidRPr="00395089" w:rsidRDefault="00395089" w:rsidP="00395089">
      <w:pPr>
        <w:rPr>
          <w:sz w:val="28"/>
          <w:szCs w:val="28"/>
        </w:rPr>
      </w:pPr>
      <w:r w:rsidRPr="00395089">
        <w:rPr>
          <w:sz w:val="28"/>
          <w:szCs w:val="28"/>
        </w:rPr>
        <w:t>The system enables users to compare products, understand market trends, and receive personalized recommendations based on their skin type. Through interactive visualizations and a user-friendly interface, the project transforms raw cosmetic data into meaningful information that supports informed purchasing decisions.</w:t>
      </w:r>
    </w:p>
    <w:p w14:paraId="54D4296F" w14:textId="77777777" w:rsidR="00395089" w:rsidRPr="00395089" w:rsidRDefault="00395089" w:rsidP="00395089">
      <w:r w:rsidRPr="00395089">
        <w:rPr>
          <w:sz w:val="28"/>
          <w:szCs w:val="28"/>
        </w:rPr>
        <w:t>Overall, the project highlights the power of data-driven solutions in the beauty and skincare industry and provides a scalable foundation for future enhancements such as AI-powered recommendations, real-time data integration, and advanced user personalization</w:t>
      </w:r>
      <w:r w:rsidRPr="00395089">
        <w:t>.</w:t>
      </w:r>
    </w:p>
    <w:p w14:paraId="32BECC02" w14:textId="77777777" w:rsidR="00C66305" w:rsidRDefault="00C66305"/>
    <w:sectPr w:rsidR="00C66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089"/>
    <w:rsid w:val="00395089"/>
    <w:rsid w:val="00995B08"/>
    <w:rsid w:val="00AB0996"/>
    <w:rsid w:val="00C6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D766C"/>
  <w15:chartTrackingRefBased/>
  <w15:docId w15:val="{0BA9D8D8-9F4D-4F9C-A960-B2D245B66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0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0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0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0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0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0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0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0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0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REVATHI GORUPINA</dc:creator>
  <cp:keywords/>
  <dc:description/>
  <cp:lastModifiedBy>REVATHI GORUPINA</cp:lastModifiedBy>
  <cp:revision>1</cp:revision>
  <dcterms:created xsi:type="dcterms:W3CDTF">2026-07-06T07:11:00Z</dcterms:created>
  <dcterms:modified xsi:type="dcterms:W3CDTF">2026-07-06T07:12:00Z</dcterms:modified>
</cp:coreProperties>
</file>