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fkldcumekjr1" w:id="0"/>
      <w:bookmarkEnd w:id="0"/>
      <w:r w:rsidDel="00000000" w:rsidR="00000000" w:rsidRPr="00000000">
        <w:rPr>
          <w:b w:val="1"/>
          <w:bCs w:val="1"/>
          <w:sz w:val="46"/>
          <w:szCs w:val="46"/>
          <w:rtl w:val="0"/>
        </w:rPr>
        <w:t xml:space="preserve">Purpose of </w:t>
      </w:r>
      <w:r w:rsidDel="00000000" w:rsidR="00000000" w:rsidRPr="00000000">
        <w:rPr>
          <w:rFonts w:ascii="Roboto Mono" w:cs="Roboto Mono" w:eastAsia="Roboto Mono" w:hAnsi="Roboto Mono"/>
          <w:b w:val="1"/>
          <w:bCs w:val="1"/>
          <w:color w:val="188038"/>
          <w:sz w:val="46"/>
          <w:szCs w:val="46"/>
          <w:rtl w:val="0"/>
        </w:rPr>
        <w:t xml:space="preserve">calc_vif()</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calc_vif()</w:t>
      </w:r>
      <w:r w:rsidDel="00000000" w:rsidR="00000000" w:rsidRPr="00000000">
        <w:rPr>
          <w:rtl w:val="0"/>
        </w:rPr>
        <w:t xml:space="preserve"> function calculates the </w:t>
      </w:r>
      <w:r w:rsidDel="00000000" w:rsidR="00000000" w:rsidRPr="00000000">
        <w:rPr>
          <w:b w:val="1"/>
          <w:bCs w:val="1"/>
          <w:rtl w:val="0"/>
        </w:rPr>
        <w:t xml:space="preserve">Variance Inflation Factor (VIF)</w:t>
      </w:r>
      <w:r w:rsidDel="00000000" w:rsidR="00000000" w:rsidRPr="00000000">
        <w:rPr>
          <w:rtl w:val="0"/>
        </w:rPr>
        <w:t xml:space="preserve"> for each independent variable in a dataset.</w:t>
      </w:r>
    </w:p>
    <w:p w:rsidR="00000000" w:rsidDel="00000000" w:rsidP="00000000" w:rsidRDefault="00000000" w:rsidRPr="00000000" w14:paraId="00000003">
      <w:pPr>
        <w:spacing w:after="240" w:before="240" w:lineRule="auto"/>
        <w:rPr/>
      </w:pPr>
      <w:r w:rsidDel="00000000" w:rsidR="00000000" w:rsidRPr="00000000">
        <w:rPr>
          <w:rtl w:val="0"/>
        </w:rPr>
        <w:t xml:space="preserve">VIF is used to detect </w:t>
      </w:r>
      <w:r w:rsidDel="00000000" w:rsidR="00000000" w:rsidRPr="00000000">
        <w:rPr>
          <w:b w:val="1"/>
          <w:bCs w:val="1"/>
          <w:rtl w:val="0"/>
        </w:rPr>
        <w:t xml:space="preserve">multicollinearity</w:t>
      </w:r>
      <w:r w:rsidDel="00000000" w:rsidR="00000000" w:rsidRPr="00000000">
        <w:rPr>
          <w:rtl w:val="0"/>
        </w:rPr>
        <w:t xml:space="preserve">, which occurs when one independent variable is highly correlated with one or more other independent variables.</w:t>
      </w:r>
    </w:p>
    <w:p w:rsidR="00000000" w:rsidDel="00000000" w:rsidP="00000000" w:rsidRDefault="00000000" w:rsidRPr="00000000" w14:paraId="00000004">
      <w:pPr>
        <w:spacing w:after="240" w:before="240" w:lineRule="auto"/>
        <w:rPr/>
      </w:pPr>
      <w:r w:rsidDel="00000000" w:rsidR="00000000" w:rsidRPr="00000000">
        <w:rPr>
          <w:rtl w:val="0"/>
        </w:rPr>
        <w:t xml:space="preserve">High multicollinearity can: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Reduce the reliability of regression coefficients.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Make it difficult to determine the effect of each predictor.</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Increase the variance (instability) of coefficient estimates.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1j5uu8703fm" w:id="1"/>
      <w:bookmarkEnd w:id="1"/>
      <w:r w:rsidDel="00000000" w:rsidR="00000000" w:rsidRPr="00000000">
        <w:rPr>
          <w:b w:val="1"/>
          <w:bCs w:val="1"/>
          <w:sz w:val="34"/>
          <w:szCs w:val="34"/>
          <w:rtl w:val="0"/>
        </w:rPr>
        <w:t xml:space="preserve">Function Definition</w:t>
      </w:r>
    </w:p>
    <w:p w:rsidR="00000000" w:rsidDel="00000000" w:rsidP="00000000" w:rsidRDefault="00000000" w:rsidRPr="00000000" w14:paraId="0000000A">
      <w:pPr>
        <w:rPr/>
      </w:pPr>
      <w:r w:rsidDel="00000000" w:rsidR="00000000" w:rsidRPr="00000000">
        <w:rPr>
          <w:rtl w:val="0"/>
        </w:rPr>
        <w:t xml:space="preserve">def calc_vif(x):</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mshww3e8dvb" w:id="2"/>
      <w:bookmarkEnd w:id="2"/>
      <w:r w:rsidDel="00000000" w:rsidR="00000000" w:rsidRPr="00000000">
        <w:rPr>
          <w:b w:val="1"/>
          <w:bCs w:val="1"/>
          <w:color w:val="000000"/>
          <w:sz w:val="26"/>
          <w:szCs w:val="26"/>
          <w:rtl w:val="0"/>
        </w:rPr>
        <w:t xml:space="preserve">Explanation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is used to define a function in Python.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calc_vif</w:t>
      </w:r>
      <w:r w:rsidDel="00000000" w:rsidR="00000000" w:rsidRPr="00000000">
        <w:rPr>
          <w:rtl w:val="0"/>
        </w:rPr>
        <w:t xml:space="preserve"> is the function name.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the input parameter, which should be a DataFrame containing only the independent variables.</w:t>
      </w:r>
    </w:p>
    <w:p w:rsidR="00000000" w:rsidDel="00000000" w:rsidP="00000000" w:rsidRDefault="00000000" w:rsidRPr="00000000" w14:paraId="0000000F">
      <w:pPr>
        <w:spacing w:after="240" w:before="240" w:lineRule="auto"/>
        <w:rPr/>
      </w:pPr>
      <w:r w:rsidDel="00000000" w:rsidR="00000000" w:rsidRPr="00000000">
        <w:rPr>
          <w:rtl w:val="0"/>
        </w:rPr>
        <w:t xml:space="preserve">Example:</w:t>
      </w:r>
    </w:p>
    <w:p w:rsidR="00000000" w:rsidDel="00000000" w:rsidP="00000000" w:rsidRDefault="00000000" w:rsidRPr="00000000" w14:paraId="00000010">
      <w:pPr>
        <w:rPr/>
      </w:pPr>
      <w:r w:rsidDel="00000000" w:rsidR="00000000" w:rsidRPr="00000000">
        <w:rPr>
          <w:rtl w:val="0"/>
        </w:rPr>
        <w:t xml:space="preserve">calc_vif(dataset[["ssc_p", "hsc_p", "degree_p", "etest_p"]])</w:t>
      </w:r>
    </w:p>
    <w:p w:rsidR="00000000" w:rsidDel="00000000" w:rsidP="00000000" w:rsidRDefault="00000000" w:rsidRPr="00000000" w14:paraId="00000011">
      <w:pPr>
        <w:spacing w:after="240" w:before="240" w:lineRule="auto"/>
        <w:rPr/>
      </w:pPr>
      <w:r w:rsidDel="00000000" w:rsidR="00000000" w:rsidRPr="00000000">
        <w:rPr>
          <w:rtl w:val="0"/>
        </w:rPr>
        <w:t xml:space="preserve">Here,</w:t>
      </w:r>
    </w:p>
    <w:p w:rsidR="00000000" w:rsidDel="00000000" w:rsidP="00000000" w:rsidRDefault="00000000" w:rsidRPr="00000000" w14:paraId="00000012">
      <w:pPr>
        <w:rPr/>
      </w:pPr>
      <w:r w:rsidDel="00000000" w:rsidR="00000000" w:rsidRPr="00000000">
        <w:rPr>
          <w:rtl w:val="0"/>
        </w:rPr>
        <w:t xml:space="preserve">x =</w:t>
      </w:r>
    </w:p>
    <w:tbl>
      <w:tblPr>
        <w:tblStyle w:val="Table1"/>
        <w:tblW w:w="3695.0" w:type="dxa"/>
        <w:jc w:val="left"/>
        <w:tblLayout w:type="fixed"/>
        <w:tblLook w:val="0600"/>
      </w:tblPr>
      <w:tblGrid>
        <w:gridCol w:w="770"/>
        <w:gridCol w:w="815"/>
        <w:gridCol w:w="1160"/>
        <w:gridCol w:w="950"/>
        <w:tblGridChange w:id="0">
          <w:tblGrid>
            <w:gridCol w:w="770"/>
            <w:gridCol w:w="815"/>
            <w:gridCol w:w="1160"/>
            <w:gridCol w:w="9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ssc_p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hsc_p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degree_p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etest_p</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91</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58</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79</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78</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66</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iey50tiwf6o" w:id="3"/>
      <w:bookmarkEnd w:id="3"/>
      <w:r w:rsidDel="00000000" w:rsidR="00000000" w:rsidRPr="00000000">
        <w:rPr>
          <w:b w:val="1"/>
          <w:bCs w:val="1"/>
          <w:sz w:val="34"/>
          <w:szCs w:val="34"/>
          <w:rtl w:val="0"/>
        </w:rPr>
        <w:t xml:space="preserve">Creating an Empty DataFrame</w:t>
      </w:r>
    </w:p>
    <w:p w:rsidR="00000000" w:rsidDel="00000000" w:rsidP="00000000" w:rsidRDefault="00000000" w:rsidRPr="00000000" w14:paraId="00000025">
      <w:pPr>
        <w:rPr/>
      </w:pPr>
      <w:r w:rsidDel="00000000" w:rsidR="00000000" w:rsidRPr="00000000">
        <w:rPr>
          <w:rtl w:val="0"/>
        </w:rPr>
        <w:t xml:space="preserve">vif = pd.DataFrame()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3qdv849q38w" w:id="4"/>
      <w:bookmarkEnd w:id="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27">
      <w:pPr>
        <w:spacing w:after="240" w:before="240" w:lineRule="auto"/>
        <w:rPr/>
      </w:pPr>
      <w:r w:rsidDel="00000000" w:rsidR="00000000" w:rsidRPr="00000000">
        <w:rPr>
          <w:rtl w:val="0"/>
        </w:rPr>
        <w:t xml:space="preserve">This creates an empty DataFrame that will store the results.</w:t>
      </w:r>
    </w:p>
    <w:p w:rsidR="00000000" w:rsidDel="00000000" w:rsidP="00000000" w:rsidRDefault="00000000" w:rsidRPr="00000000" w14:paraId="00000028">
      <w:pPr>
        <w:spacing w:after="240" w:before="240" w:lineRule="auto"/>
        <w:rPr/>
      </w:pPr>
      <w:r w:rsidDel="00000000" w:rsidR="00000000" w:rsidRPr="00000000">
        <w:rPr>
          <w:rtl w:val="0"/>
        </w:rPr>
        <w:t xml:space="preserve">Initially,</w:t>
      </w:r>
    </w:p>
    <w:tbl>
      <w:tblPr>
        <w:tblStyle w:val="Table2"/>
        <w:tblW w:w="230.0" w:type="dxa"/>
        <w:jc w:val="left"/>
        <w:tblLayout w:type="fixed"/>
        <w:tblLook w:val="0600"/>
      </w:tblPr>
      <w:tblGrid>
        <w:gridCol w:w="230"/>
        <w:tblGridChange w:id="0">
          <w:tblGrid>
            <w:gridCol w:w="230"/>
          </w:tblGrid>
        </w:tblGridChange>
      </w:tblGrid>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r>
          </w:p>
        </w:tc>
      </w:tr>
    </w:tbl>
    <w:p w:rsidR="00000000" w:rsidDel="00000000" w:rsidP="00000000" w:rsidRDefault="00000000" w:rsidRPr="00000000" w14:paraId="0000002A">
      <w:pPr>
        <w:spacing w:after="240" w:before="240" w:lineRule="auto"/>
        <w:rPr/>
      </w:pPr>
      <w:r w:rsidDel="00000000" w:rsidR="00000000" w:rsidRPr="00000000">
        <w:rPr>
          <w:rtl w:val="0"/>
        </w:rPr>
        <w:t xml:space="preserve">After the calculations, it will contain:</w:t>
      </w:r>
    </w:p>
    <w:tbl>
      <w:tblPr>
        <w:tblStyle w:val="Table3"/>
        <w:tblW w:w="1765.0" w:type="dxa"/>
        <w:jc w:val="left"/>
        <w:tblLayout w:type="fixed"/>
        <w:tblLook w:val="0600"/>
      </w:tblPr>
      <w:tblGrid>
        <w:gridCol w:w="1115"/>
        <w:gridCol w:w="650"/>
        <w:tblGridChange w:id="0">
          <w:tblGrid>
            <w:gridCol w:w="1115"/>
            <w:gridCol w:w="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VIF</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ssc_p</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hsc_p</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degree_p</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1.98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etest_p</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1.45</w:t>
            </w:r>
          </w:p>
        </w:tc>
      </w:tr>
    </w:tbl>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p3kxrvjsmipw" w:id="5"/>
      <w:bookmarkEnd w:id="5"/>
      <w:r w:rsidDel="00000000" w:rsidR="00000000" w:rsidRPr="00000000">
        <w:rPr>
          <w:b w:val="1"/>
          <w:bCs w:val="1"/>
          <w:sz w:val="34"/>
          <w:szCs w:val="34"/>
          <w:rtl w:val="0"/>
        </w:rPr>
        <w:t xml:space="preserve">Storing Variable Names</w:t>
      </w:r>
    </w:p>
    <w:p w:rsidR="00000000" w:rsidDel="00000000" w:rsidP="00000000" w:rsidRDefault="00000000" w:rsidRPr="00000000" w14:paraId="00000037">
      <w:pPr>
        <w:rPr/>
      </w:pPr>
      <w:r w:rsidDel="00000000" w:rsidR="00000000" w:rsidRPr="00000000">
        <w:rPr>
          <w:rtl w:val="0"/>
        </w:rPr>
        <w:t xml:space="preserve">vif["variable"] = x.columns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krnzbhvk6lo5" w:id="6"/>
      <w:bookmarkEnd w:id="6"/>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color w:val="188038"/>
          <w:rtl w:val="0"/>
        </w:rPr>
        <w:t xml:space="preserve">x.columns</w:t>
      </w:r>
      <w:r w:rsidDel="00000000" w:rsidR="00000000" w:rsidRPr="00000000">
        <w:rPr>
          <w:rtl w:val="0"/>
        </w:rPr>
        <w:t xml:space="preserve"> returns the names of all columns in the DataFrame.</w:t>
      </w:r>
    </w:p>
    <w:p w:rsidR="00000000" w:rsidDel="00000000" w:rsidP="00000000" w:rsidRDefault="00000000" w:rsidRPr="00000000" w14:paraId="0000003A">
      <w:pPr>
        <w:spacing w:after="240" w:before="240" w:lineRule="auto"/>
        <w:rPr/>
      </w:pPr>
      <w:r w:rsidDel="00000000" w:rsidR="00000000" w:rsidRPr="00000000">
        <w:rPr>
          <w:rtl w:val="0"/>
        </w:rPr>
        <w:t xml:space="preserve">For example,</w:t>
      </w:r>
    </w:p>
    <w:p w:rsidR="00000000" w:rsidDel="00000000" w:rsidP="00000000" w:rsidRDefault="00000000" w:rsidRPr="00000000" w14:paraId="0000003B">
      <w:pPr>
        <w:rPr/>
      </w:pPr>
      <w:r w:rsidDel="00000000" w:rsidR="00000000" w:rsidRPr="00000000">
        <w:rPr>
          <w:rtl w:val="0"/>
        </w:rPr>
        <w:t xml:space="preserve">x.columns</w:t>
      </w:r>
    </w:p>
    <w:p w:rsidR="00000000" w:rsidDel="00000000" w:rsidP="00000000" w:rsidRDefault="00000000" w:rsidRPr="00000000" w14:paraId="0000003C">
      <w:pPr>
        <w:spacing w:after="240" w:before="240" w:lineRule="auto"/>
        <w:rPr/>
      </w:pPr>
      <w:r w:rsidDel="00000000" w:rsidR="00000000" w:rsidRPr="00000000">
        <w:rPr>
          <w:rtl w:val="0"/>
        </w:rPr>
        <w:t xml:space="preserve">Output:</w:t>
      </w:r>
    </w:p>
    <w:p w:rsidR="00000000" w:rsidDel="00000000" w:rsidP="00000000" w:rsidRDefault="00000000" w:rsidRPr="00000000" w14:paraId="0000003D">
      <w:pPr>
        <w:rPr/>
      </w:pPr>
      <w:r w:rsidDel="00000000" w:rsidR="00000000" w:rsidRPr="00000000">
        <w:rPr>
          <w:rtl w:val="0"/>
        </w:rPr>
        <w:t xml:space="preserve">Index(['ssc_p', 'hsc_p', 'degree_p', 'etest_p'], dtype='object')</w:t>
      </w:r>
    </w:p>
    <w:p w:rsidR="00000000" w:rsidDel="00000000" w:rsidP="00000000" w:rsidRDefault="00000000" w:rsidRPr="00000000" w14:paraId="0000003E">
      <w:pPr>
        <w:spacing w:after="240" w:before="240" w:lineRule="auto"/>
        <w:rPr/>
      </w:pPr>
      <w:r w:rsidDel="00000000" w:rsidR="00000000" w:rsidRPr="00000000">
        <w:rPr>
          <w:rtl w:val="0"/>
        </w:rPr>
        <w:t xml:space="preserve">These names are stored in the </w:t>
      </w:r>
      <w:r w:rsidDel="00000000" w:rsidR="00000000" w:rsidRPr="00000000">
        <w:rPr>
          <w:rFonts w:ascii="Roboto Mono" w:cs="Roboto Mono" w:eastAsia="Roboto Mono" w:hAnsi="Roboto Mono"/>
          <w:color w:val="188038"/>
          <w:rtl w:val="0"/>
        </w:rPr>
        <w:t xml:space="preserve">"variable"</w:t>
      </w:r>
      <w:r w:rsidDel="00000000" w:rsidR="00000000" w:rsidRPr="00000000">
        <w:rPr>
          <w:rtl w:val="0"/>
        </w:rPr>
        <w:t xml:space="preserve"> column of the result DataFrame.</w:t>
      </w:r>
    </w:p>
    <w:p w:rsidR="00000000" w:rsidDel="00000000" w:rsidP="00000000" w:rsidRDefault="00000000" w:rsidRPr="00000000" w14:paraId="0000003F">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vif</w:t>
      </w:r>
      <w:r w:rsidDel="00000000" w:rsidR="00000000" w:rsidRPr="00000000">
        <w:rPr>
          <w:rtl w:val="0"/>
        </w:rPr>
        <w:t xml:space="preserve"> looks like:</w:t>
      </w:r>
    </w:p>
    <w:tbl>
      <w:tblPr>
        <w:tblStyle w:val="Table4"/>
        <w:tblW w:w="1115.0" w:type="dxa"/>
        <w:jc w:val="left"/>
        <w:tblLayout w:type="fixed"/>
        <w:tblLook w:val="0600"/>
      </w:tblPr>
      <w:tblGrid>
        <w:gridCol w:w="1115"/>
        <w:tblGridChange w:id="0">
          <w:tblGrid>
            <w:gridCol w:w="11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variable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ssc_p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hsc_p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degree_p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etest_p</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6ol1698hh0d" w:id="7"/>
      <w:bookmarkEnd w:id="7"/>
      <w:r w:rsidDel="00000000" w:rsidR="00000000" w:rsidRPr="00000000">
        <w:rPr>
          <w:b w:val="1"/>
          <w:bCs w:val="1"/>
          <w:sz w:val="34"/>
          <w:szCs w:val="34"/>
          <w:rtl w:val="0"/>
        </w:rPr>
        <w:t xml:space="preserve">Calculating the VIF Values</w:t>
      </w:r>
    </w:p>
    <w:p w:rsidR="00000000" w:rsidDel="00000000" w:rsidP="00000000" w:rsidRDefault="00000000" w:rsidRPr="00000000" w14:paraId="00000047">
      <w:pPr>
        <w:rPr/>
      </w:pPr>
      <w:r w:rsidDel="00000000" w:rsidR="00000000" w:rsidRPr="00000000">
        <w:rPr>
          <w:rtl w:val="0"/>
        </w:rPr>
        <w:t xml:space="preserve">vif["vif"] = [</w:t>
      </w:r>
    </w:p>
    <w:p w:rsidR="00000000" w:rsidDel="00000000" w:rsidP="00000000" w:rsidRDefault="00000000" w:rsidRPr="00000000" w14:paraId="00000048">
      <w:pPr>
        <w:rPr/>
      </w:pPr>
      <w:r w:rsidDel="00000000" w:rsidR="00000000" w:rsidRPr="00000000">
        <w:rPr>
          <w:rtl w:val="0"/>
        </w:rPr>
        <w:t xml:space="preserve">    variance_inflation_factor(x.values, i)</w:t>
      </w:r>
    </w:p>
    <w:p w:rsidR="00000000" w:rsidDel="00000000" w:rsidP="00000000" w:rsidRDefault="00000000" w:rsidRPr="00000000" w14:paraId="00000049">
      <w:pPr>
        <w:rPr/>
      </w:pPr>
      <w:r w:rsidDel="00000000" w:rsidR="00000000" w:rsidRPr="00000000">
        <w:rPr>
          <w:rtl w:val="0"/>
        </w:rPr>
        <w:t xml:space="preserve">    for i in range(x.shape[1])</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This is the core of the function.</w:t>
      </w:r>
    </w:p>
    <w:p w:rsidR="00000000" w:rsidDel="00000000" w:rsidP="00000000" w:rsidRDefault="00000000" w:rsidRPr="00000000" w14:paraId="0000004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u5idjky0nw7" w:id="8"/>
      <w:bookmarkEnd w:id="8"/>
      <w:r w:rsidDel="00000000" w:rsidR="00000000" w:rsidRPr="00000000">
        <w:rPr>
          <w:b w:val="1"/>
          <w:bCs w:val="1"/>
          <w:color w:val="000000"/>
          <w:sz w:val="26"/>
          <w:szCs w:val="26"/>
          <w:rtl w:val="0"/>
        </w:rPr>
        <w:t xml:space="preserve">Step 1: </w:t>
      </w:r>
      <w:r w:rsidDel="00000000" w:rsidR="00000000" w:rsidRPr="00000000">
        <w:rPr>
          <w:rFonts w:ascii="Roboto Mono" w:cs="Roboto Mono" w:eastAsia="Roboto Mono" w:hAnsi="Roboto Mono"/>
          <w:b w:val="1"/>
          <w:bCs w:val="1"/>
          <w:color w:val="188038"/>
          <w:sz w:val="26"/>
          <w:szCs w:val="26"/>
          <w:rtl w:val="0"/>
        </w:rPr>
        <w:t xml:space="preserve">x.values</w:t>
      </w:r>
    </w:p>
    <w:p w:rsidR="00000000" w:rsidDel="00000000" w:rsidP="00000000" w:rsidRDefault="00000000" w:rsidRPr="00000000" w14:paraId="0000004D">
      <w:pPr>
        <w:rPr/>
      </w:pPr>
      <w:r w:rsidDel="00000000" w:rsidR="00000000" w:rsidRPr="00000000">
        <w:rPr>
          <w:rtl w:val="0"/>
        </w:rPr>
        <w:t xml:space="preserve">x.values</w:t>
      </w:r>
    </w:p>
    <w:p w:rsidR="00000000" w:rsidDel="00000000" w:rsidP="00000000" w:rsidRDefault="00000000" w:rsidRPr="00000000" w14:paraId="0000004E">
      <w:pPr>
        <w:spacing w:after="240" w:before="240" w:lineRule="auto"/>
        <w:rPr/>
      </w:pPr>
      <w:r w:rsidDel="00000000" w:rsidR="00000000" w:rsidRPr="00000000">
        <w:rPr>
          <w:rtl w:val="0"/>
        </w:rPr>
        <w:t xml:space="preserve">Converts the DataFrame into a NumPy array.</w:t>
      </w:r>
    </w:p>
    <w:p w:rsidR="00000000" w:rsidDel="00000000" w:rsidP="00000000" w:rsidRDefault="00000000" w:rsidRPr="00000000" w14:paraId="0000004F">
      <w:pPr>
        <w:spacing w:after="240" w:before="240" w:lineRule="auto"/>
        <w:rPr/>
      </w:pPr>
      <w:r w:rsidDel="00000000" w:rsidR="00000000" w:rsidRPr="00000000">
        <w:rPr>
          <w:rtl w:val="0"/>
        </w:rPr>
        <w:t xml:space="preserve">Example:</w:t>
      </w:r>
    </w:p>
    <w:p w:rsidR="00000000" w:rsidDel="00000000" w:rsidP="00000000" w:rsidRDefault="00000000" w:rsidRPr="00000000" w14:paraId="00000050">
      <w:pPr>
        <w:rPr/>
      </w:pPr>
      <w:r w:rsidDel="00000000" w:rsidR="00000000" w:rsidRPr="00000000">
        <w:rPr>
          <w:rtl w:val="0"/>
        </w:rPr>
        <w:t xml:space="preserve">[[67.0, 91.0, 58.0, 55.0],</w:t>
      </w:r>
    </w:p>
    <w:p w:rsidR="00000000" w:rsidDel="00000000" w:rsidP="00000000" w:rsidRDefault="00000000" w:rsidRPr="00000000" w14:paraId="00000051">
      <w:pPr>
        <w:rPr/>
      </w:pPr>
      <w:r w:rsidDel="00000000" w:rsidR="00000000" w:rsidRPr="00000000">
        <w:rPr>
          <w:rtl w:val="0"/>
        </w:rPr>
        <w:t xml:space="preserve"> [79.0, 78.0, 66.0, 86.0],</w:t>
      </w:r>
    </w:p>
    <w:p w:rsidR="00000000" w:rsidDel="00000000" w:rsidP="00000000" w:rsidRDefault="00000000" w:rsidRPr="00000000" w14:paraId="00000052">
      <w:pPr>
        <w:rPr/>
      </w:pPr>
      <w:r w:rsidDel="00000000" w:rsidR="00000000" w:rsidRPr="00000000">
        <w:rPr>
          <w:rtl w:val="0"/>
        </w:rPr>
        <w:t xml:space="preserve"> [65.0, 72.0, 60.0, 70.0]]</w:t>
      </w:r>
    </w:p>
    <w:p w:rsidR="00000000" w:rsidDel="00000000" w:rsidP="00000000" w:rsidRDefault="00000000" w:rsidRPr="00000000" w14:paraId="0000005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variance_inflation_factor()</w:t>
      </w:r>
      <w:r w:rsidDel="00000000" w:rsidR="00000000" w:rsidRPr="00000000">
        <w:rPr>
          <w:rtl w:val="0"/>
        </w:rPr>
        <w:t xml:space="preserve"> function expects a NumPy array as input.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xcak4qn9u4p" w:id="9"/>
      <w:bookmarkEnd w:id="9"/>
      <w:r w:rsidDel="00000000" w:rsidR="00000000" w:rsidRPr="00000000">
        <w:rPr>
          <w:b w:val="1"/>
          <w:bCs w:val="1"/>
          <w:color w:val="000000"/>
          <w:sz w:val="26"/>
          <w:szCs w:val="26"/>
          <w:rtl w:val="0"/>
        </w:rPr>
        <w:t xml:space="preserve">Step 2: </w:t>
      </w:r>
      <w:r w:rsidDel="00000000" w:rsidR="00000000" w:rsidRPr="00000000">
        <w:rPr>
          <w:rFonts w:ascii="Roboto Mono" w:cs="Roboto Mono" w:eastAsia="Roboto Mono" w:hAnsi="Roboto Mono"/>
          <w:b w:val="1"/>
          <w:bCs w:val="1"/>
          <w:color w:val="188038"/>
          <w:sz w:val="26"/>
          <w:szCs w:val="26"/>
          <w:rtl w:val="0"/>
        </w:rPr>
        <w:t xml:space="preserve">x.shape[1]</w:t>
      </w:r>
    </w:p>
    <w:p w:rsidR="00000000" w:rsidDel="00000000" w:rsidP="00000000" w:rsidRDefault="00000000" w:rsidRPr="00000000" w14:paraId="00000056">
      <w:pPr>
        <w:spacing w:after="240" w:before="240" w:lineRule="auto"/>
        <w:rPr/>
      </w:pPr>
      <w:r w:rsidDel="00000000" w:rsidR="00000000" w:rsidRPr="00000000">
        <w:rPr>
          <w:rtl w:val="0"/>
        </w:rPr>
        <w:t xml:space="preserve">Returns the number of columns.</w:t>
      </w:r>
    </w:p>
    <w:p w:rsidR="00000000" w:rsidDel="00000000" w:rsidP="00000000" w:rsidRDefault="00000000" w:rsidRPr="00000000" w14:paraId="00000057">
      <w:pPr>
        <w:spacing w:after="240" w:before="240" w:lineRule="auto"/>
        <w:rPr/>
      </w:pPr>
      <w:r w:rsidDel="00000000" w:rsidR="00000000" w:rsidRPr="00000000">
        <w:rPr>
          <w:rtl w:val="0"/>
        </w:rPr>
        <w:t xml:space="preserve">For four variables:</w:t>
      </w:r>
    </w:p>
    <w:p w:rsidR="00000000" w:rsidDel="00000000" w:rsidP="00000000" w:rsidRDefault="00000000" w:rsidRPr="00000000" w14:paraId="00000058">
      <w:pPr>
        <w:rPr/>
      </w:pPr>
      <w:r w:rsidDel="00000000" w:rsidR="00000000" w:rsidRPr="00000000">
        <w:rPr>
          <w:rtl w:val="0"/>
        </w:rPr>
        <w:t xml:space="preserve">x.shape</w:t>
      </w:r>
    </w:p>
    <w:p w:rsidR="00000000" w:rsidDel="00000000" w:rsidP="00000000" w:rsidRDefault="00000000" w:rsidRPr="00000000" w14:paraId="00000059">
      <w:pPr>
        <w:spacing w:after="240" w:before="240" w:lineRule="auto"/>
        <w:rPr/>
      </w:pPr>
      <w:r w:rsidDel="00000000" w:rsidR="00000000" w:rsidRPr="00000000">
        <w:rPr>
          <w:rtl w:val="0"/>
        </w:rPr>
        <w:t xml:space="preserve">Output:</w:t>
      </w:r>
    </w:p>
    <w:p w:rsidR="00000000" w:rsidDel="00000000" w:rsidP="00000000" w:rsidRDefault="00000000" w:rsidRPr="00000000" w14:paraId="0000005A">
      <w:pPr>
        <w:rPr/>
      </w:pPr>
      <w:r w:rsidDel="00000000" w:rsidR="00000000" w:rsidRPr="00000000">
        <w:rPr>
          <w:rtl w:val="0"/>
        </w:rPr>
        <w:t xml:space="preserve">(215, 4)</w:t>
      </w:r>
    </w:p>
    <w:p w:rsidR="00000000" w:rsidDel="00000000" w:rsidP="00000000" w:rsidRDefault="00000000" w:rsidRPr="00000000" w14:paraId="0000005B">
      <w:pPr>
        <w:spacing w:after="240" w:before="240" w:lineRule="auto"/>
        <w:rPr/>
      </w:pPr>
      <w:r w:rsidDel="00000000" w:rsidR="00000000" w:rsidRPr="00000000">
        <w:rPr>
          <w:rtl w:val="0"/>
        </w:rPr>
        <w:t xml:space="preserve">where:</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215</w:t>
      </w:r>
      <w:r w:rsidDel="00000000" w:rsidR="00000000" w:rsidRPr="00000000">
        <w:rPr>
          <w:rtl w:val="0"/>
        </w:rPr>
        <w:t xml:space="preserve"> = rows</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 columns</w:t>
      </w:r>
    </w:p>
    <w:p w:rsidR="00000000" w:rsidDel="00000000" w:rsidP="00000000" w:rsidRDefault="00000000" w:rsidRPr="00000000" w14:paraId="0000005E">
      <w:pPr>
        <w:spacing w:after="240" w:before="240" w:lineRule="auto"/>
        <w:rPr/>
      </w:pPr>
      <w:r w:rsidDel="00000000" w:rsidR="00000000" w:rsidRPr="00000000">
        <w:rPr>
          <w:rtl w:val="0"/>
        </w:rPr>
        <w:t xml:space="preserve">So,</w:t>
      </w:r>
    </w:p>
    <w:p w:rsidR="00000000" w:rsidDel="00000000" w:rsidP="00000000" w:rsidRDefault="00000000" w:rsidRPr="00000000" w14:paraId="0000005F">
      <w:pPr>
        <w:rPr/>
      </w:pPr>
      <w:r w:rsidDel="00000000" w:rsidR="00000000" w:rsidRPr="00000000">
        <w:rPr>
          <w:rtl w:val="0"/>
        </w:rPr>
        <w:t xml:space="preserve">range(x.shape[1])</w:t>
      </w:r>
    </w:p>
    <w:p w:rsidR="00000000" w:rsidDel="00000000" w:rsidP="00000000" w:rsidRDefault="00000000" w:rsidRPr="00000000" w14:paraId="00000060">
      <w:pPr>
        <w:spacing w:after="240" w:before="240" w:lineRule="auto"/>
        <w:rPr/>
      </w:pPr>
      <w:r w:rsidDel="00000000" w:rsidR="00000000" w:rsidRPr="00000000">
        <w:rPr>
          <w:rtl w:val="0"/>
        </w:rPr>
        <w:t xml:space="preserve">becomes</w:t>
      </w:r>
    </w:p>
    <w:p w:rsidR="00000000" w:rsidDel="00000000" w:rsidP="00000000" w:rsidRDefault="00000000" w:rsidRPr="00000000" w14:paraId="00000061">
      <w:pPr>
        <w:rPr/>
      </w:pPr>
      <w:r w:rsidDel="00000000" w:rsidR="00000000" w:rsidRPr="00000000">
        <w:rPr>
          <w:rtl w:val="0"/>
        </w:rPr>
        <w:t xml:space="preserve">range(4)</w:t>
      </w:r>
    </w:p>
    <w:p w:rsidR="00000000" w:rsidDel="00000000" w:rsidP="00000000" w:rsidRDefault="00000000" w:rsidRPr="00000000" w14:paraId="00000062">
      <w:pPr>
        <w:spacing w:after="240" w:before="240" w:lineRule="auto"/>
        <w:rPr/>
      </w:pPr>
      <w:r w:rsidDel="00000000" w:rsidR="00000000" w:rsidRPr="00000000">
        <w:rPr>
          <w:rtl w:val="0"/>
        </w:rPr>
        <w:t xml:space="preserve">which iterates over:</w:t>
      </w:r>
    </w:p>
    <w:p w:rsidR="00000000" w:rsidDel="00000000" w:rsidP="00000000" w:rsidRDefault="00000000" w:rsidRPr="00000000" w14:paraId="00000063">
      <w:pPr>
        <w:rPr/>
      </w:pPr>
      <w:r w:rsidDel="00000000" w:rsidR="00000000" w:rsidRPr="00000000">
        <w:rPr>
          <w:rtl w:val="0"/>
        </w:rPr>
        <w:t xml:space="preserve">0</w:t>
      </w:r>
    </w:p>
    <w:p w:rsidR="00000000" w:rsidDel="00000000" w:rsidP="00000000" w:rsidRDefault="00000000" w:rsidRPr="00000000" w14:paraId="00000064">
      <w:pPr>
        <w:rPr/>
      </w:pPr>
      <w:r w:rsidDel="00000000" w:rsidR="00000000" w:rsidRPr="00000000">
        <w:rPr>
          <w:rtl w:val="0"/>
        </w:rPr>
        <w:t xml:space="preserve">1</w:t>
      </w:r>
    </w:p>
    <w:p w:rsidR="00000000" w:rsidDel="00000000" w:rsidP="00000000" w:rsidRDefault="00000000" w:rsidRPr="00000000" w14:paraId="00000065">
      <w:pPr>
        <w:rPr/>
      </w:pPr>
      <w:r w:rsidDel="00000000" w:rsidR="00000000" w:rsidRPr="00000000">
        <w:rPr>
          <w:rtl w:val="0"/>
        </w:rPr>
        <w:t xml:space="preserve">2</w:t>
      </w:r>
    </w:p>
    <w:p w:rsidR="00000000" w:rsidDel="00000000" w:rsidP="00000000" w:rsidRDefault="00000000" w:rsidRPr="00000000" w14:paraId="00000066">
      <w:pPr>
        <w:rPr/>
      </w:pPr>
      <w:r w:rsidDel="00000000" w:rsidR="00000000" w:rsidRPr="00000000">
        <w:rPr>
          <w:rtl w:val="0"/>
        </w:rPr>
        <w:t xml:space="preserve">3</w:t>
      </w:r>
    </w:p>
    <w:p w:rsidR="00000000" w:rsidDel="00000000" w:rsidP="00000000" w:rsidRDefault="00000000" w:rsidRPr="00000000" w14:paraId="00000067">
      <w:pPr>
        <w:spacing w:after="240" w:before="240" w:lineRule="auto"/>
        <w:rPr/>
      </w:pPr>
      <w:r w:rsidDel="00000000" w:rsidR="00000000" w:rsidRPr="00000000">
        <w:rPr>
          <w:rtl w:val="0"/>
        </w:rPr>
        <w:t xml:space="preserve">Each number corresponds to a column index.</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estlpjfz2e" w:id="10"/>
      <w:bookmarkEnd w:id="10"/>
      <w:r w:rsidDel="00000000" w:rsidR="00000000" w:rsidRPr="00000000">
        <w:rPr>
          <w:b w:val="1"/>
          <w:bCs w:val="1"/>
          <w:color w:val="000000"/>
          <w:sz w:val="26"/>
          <w:szCs w:val="26"/>
          <w:rtl w:val="0"/>
        </w:rPr>
        <w:t xml:space="preserve">Step 3: </w:t>
      </w:r>
      <w:r w:rsidDel="00000000" w:rsidR="00000000" w:rsidRPr="00000000">
        <w:rPr>
          <w:rFonts w:ascii="Roboto Mono" w:cs="Roboto Mono" w:eastAsia="Roboto Mono" w:hAnsi="Roboto Mono"/>
          <w:b w:val="1"/>
          <w:bCs w:val="1"/>
          <w:color w:val="188038"/>
          <w:sz w:val="26"/>
          <w:szCs w:val="26"/>
          <w:rtl w:val="0"/>
        </w:rPr>
        <w:t xml:space="preserve">variance_inflation_factor()</w:t>
      </w:r>
    </w:p>
    <w:p w:rsidR="00000000" w:rsidDel="00000000" w:rsidP="00000000" w:rsidRDefault="00000000" w:rsidRPr="00000000" w14:paraId="0000006A">
      <w:pPr>
        <w:spacing w:after="240" w:before="240" w:lineRule="auto"/>
        <w:rPr/>
      </w:pPr>
      <w:r w:rsidDel="00000000" w:rsidR="00000000" w:rsidRPr="00000000">
        <w:rPr>
          <w:rtl w:val="0"/>
        </w:rPr>
        <w:t xml:space="preserve">The syntax is:</w:t>
      </w:r>
    </w:p>
    <w:p w:rsidR="00000000" w:rsidDel="00000000" w:rsidP="00000000" w:rsidRDefault="00000000" w:rsidRPr="00000000" w14:paraId="0000006B">
      <w:pPr>
        <w:rPr/>
      </w:pPr>
      <w:r w:rsidDel="00000000" w:rsidR="00000000" w:rsidRPr="00000000">
        <w:rPr>
          <w:rtl w:val="0"/>
        </w:rPr>
        <w:t xml:space="preserve">variance_inflation_factor(data, column_number)</w:t>
      </w:r>
    </w:p>
    <w:p w:rsidR="00000000" w:rsidDel="00000000" w:rsidP="00000000" w:rsidRDefault="00000000" w:rsidRPr="00000000" w14:paraId="0000006C">
      <w:pPr>
        <w:spacing w:after="240" w:before="240" w:lineRule="auto"/>
        <w:rPr/>
      </w:pPr>
      <w:r w:rsidDel="00000000" w:rsidR="00000000" w:rsidRPr="00000000">
        <w:rPr>
          <w:rtl w:val="0"/>
        </w:rPr>
        <w:t xml:space="preserve">Example:</w:t>
      </w:r>
    </w:p>
    <w:p w:rsidR="00000000" w:rsidDel="00000000" w:rsidP="00000000" w:rsidRDefault="00000000" w:rsidRPr="00000000" w14:paraId="0000006D">
      <w:pPr>
        <w:rPr/>
      </w:pPr>
      <w:r w:rsidDel="00000000" w:rsidR="00000000" w:rsidRPr="00000000">
        <w:rPr>
          <w:rtl w:val="0"/>
        </w:rPr>
        <w:t xml:space="preserve">variance_inflation_factor(x.values, 0)</w:t>
      </w:r>
    </w:p>
    <w:p w:rsidR="00000000" w:rsidDel="00000000" w:rsidP="00000000" w:rsidRDefault="00000000" w:rsidRPr="00000000" w14:paraId="0000006E">
      <w:pPr>
        <w:spacing w:after="240" w:before="240" w:lineRule="auto"/>
        <w:rPr/>
      </w:pPr>
      <w:r w:rsidDel="00000000" w:rsidR="00000000" w:rsidRPr="00000000">
        <w:rPr>
          <w:rtl w:val="0"/>
        </w:rPr>
        <w:t xml:space="preserve">Calculates the VIF for </w:t>
      </w:r>
      <w:r w:rsidDel="00000000" w:rsidR="00000000" w:rsidRPr="00000000">
        <w:rPr>
          <w:b w:val="1"/>
          <w:bCs w:val="1"/>
          <w:rtl w:val="0"/>
        </w:rPr>
        <w:t xml:space="preserve">ssc_p</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variance_inflation_factor(x.values, 1)</w:t>
      </w:r>
    </w:p>
    <w:p w:rsidR="00000000" w:rsidDel="00000000" w:rsidP="00000000" w:rsidRDefault="00000000" w:rsidRPr="00000000" w14:paraId="00000070">
      <w:pPr>
        <w:spacing w:after="240" w:before="240" w:lineRule="auto"/>
        <w:rPr/>
      </w:pPr>
      <w:r w:rsidDel="00000000" w:rsidR="00000000" w:rsidRPr="00000000">
        <w:rPr>
          <w:rtl w:val="0"/>
        </w:rPr>
        <w:t xml:space="preserve">Calculates the VIF for </w:t>
      </w:r>
      <w:r w:rsidDel="00000000" w:rsidR="00000000" w:rsidRPr="00000000">
        <w:rPr>
          <w:b w:val="1"/>
          <w:bCs w:val="1"/>
          <w:rtl w:val="0"/>
        </w:rPr>
        <w:t xml:space="preserve">hsc_p</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This continues for every predictor.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4m4og2jrltdu" w:id="11"/>
      <w:bookmarkEnd w:id="11"/>
      <w:r w:rsidDel="00000000" w:rsidR="00000000" w:rsidRPr="00000000">
        <w:rPr>
          <w:b w:val="1"/>
          <w:bCs w:val="1"/>
          <w:color w:val="000000"/>
          <w:sz w:val="26"/>
          <w:szCs w:val="26"/>
          <w:rtl w:val="0"/>
        </w:rPr>
        <w:t xml:space="preserve">Step 4: List Comprehension</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variance_inflation_factor(x.values, i)</w:t>
      </w:r>
    </w:p>
    <w:p w:rsidR="00000000" w:rsidDel="00000000" w:rsidP="00000000" w:rsidRDefault="00000000" w:rsidRPr="00000000" w14:paraId="00000076">
      <w:pPr>
        <w:rPr/>
      </w:pPr>
      <w:r w:rsidDel="00000000" w:rsidR="00000000" w:rsidRPr="00000000">
        <w:rPr>
          <w:rtl w:val="0"/>
        </w:rPr>
        <w:t xml:space="preserve">    for i in range(x.shape[1])</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This loops through every column and calculates its VIF.</w:t>
      </w:r>
    </w:p>
    <w:p w:rsidR="00000000" w:rsidDel="00000000" w:rsidP="00000000" w:rsidRDefault="00000000" w:rsidRPr="00000000" w14:paraId="00000079">
      <w:pPr>
        <w:spacing w:after="240" w:before="240" w:lineRule="auto"/>
        <w:rPr/>
      </w:pPr>
      <w:r w:rsidDel="00000000" w:rsidR="00000000" w:rsidRPr="00000000">
        <w:rPr>
          <w:rtl w:val="0"/>
        </w:rPr>
        <w:t xml:space="preserve">Conceptually, it is equivalent to:</w:t>
      </w:r>
    </w:p>
    <w:p w:rsidR="00000000" w:rsidDel="00000000" w:rsidP="00000000" w:rsidRDefault="00000000" w:rsidRPr="00000000" w14:paraId="0000007A">
      <w:pPr>
        <w:rPr/>
      </w:pPr>
      <w:r w:rsidDel="00000000" w:rsidR="00000000" w:rsidRPr="00000000">
        <w:rPr>
          <w:rtl w:val="0"/>
        </w:rPr>
        <w:t xml:space="preserve">vif_list =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i in range(x.shape[1]):</w:t>
      </w:r>
    </w:p>
    <w:p w:rsidR="00000000" w:rsidDel="00000000" w:rsidP="00000000" w:rsidRDefault="00000000" w:rsidRPr="00000000" w14:paraId="0000007D">
      <w:pPr>
        <w:rPr/>
      </w:pPr>
      <w:r w:rsidDel="00000000" w:rsidR="00000000" w:rsidRPr="00000000">
        <w:rPr>
          <w:rtl w:val="0"/>
        </w:rPr>
        <w:t xml:space="preserve">    value = variance_inflation_factor(x.values, i)</w:t>
      </w:r>
    </w:p>
    <w:p w:rsidR="00000000" w:rsidDel="00000000" w:rsidP="00000000" w:rsidRDefault="00000000" w:rsidRPr="00000000" w14:paraId="0000007E">
      <w:pPr>
        <w:rPr/>
      </w:pPr>
      <w:r w:rsidDel="00000000" w:rsidR="00000000" w:rsidRPr="00000000">
        <w:rPr>
          <w:rtl w:val="0"/>
        </w:rPr>
        <w:t xml:space="preserve">    vif_list.append(value)</w:t>
      </w:r>
    </w:p>
    <w:p w:rsidR="00000000" w:rsidDel="00000000" w:rsidP="00000000" w:rsidRDefault="00000000" w:rsidRPr="00000000" w14:paraId="0000007F">
      <w:pPr>
        <w:spacing w:after="240" w:before="240" w:lineRule="auto"/>
        <w:rPr/>
      </w:pPr>
      <w:r w:rsidDel="00000000" w:rsidR="00000000" w:rsidRPr="00000000">
        <w:rPr>
          <w:rtl w:val="0"/>
        </w:rPr>
        <w:t xml:space="preserve">Suppose the results are:</w:t>
      </w:r>
    </w:p>
    <w:p w:rsidR="00000000" w:rsidDel="00000000" w:rsidP="00000000" w:rsidRDefault="00000000" w:rsidRPr="00000000" w14:paraId="00000080">
      <w:pPr>
        <w:rPr/>
      </w:pPr>
      <w:r w:rsidDel="00000000" w:rsidR="00000000" w:rsidRPr="00000000">
        <w:rPr>
          <w:rtl w:val="0"/>
        </w:rPr>
        <w:t xml:space="preserve">2.31</w:t>
      </w:r>
    </w:p>
    <w:p w:rsidR="00000000" w:rsidDel="00000000" w:rsidP="00000000" w:rsidRDefault="00000000" w:rsidRPr="00000000" w14:paraId="00000081">
      <w:pPr>
        <w:rPr/>
      </w:pPr>
      <w:r w:rsidDel="00000000" w:rsidR="00000000" w:rsidRPr="00000000">
        <w:rPr>
          <w:rtl w:val="0"/>
        </w:rPr>
        <w:t xml:space="preserve">3.12</w:t>
      </w:r>
    </w:p>
    <w:p w:rsidR="00000000" w:rsidDel="00000000" w:rsidP="00000000" w:rsidRDefault="00000000" w:rsidRPr="00000000" w14:paraId="00000082">
      <w:pPr>
        <w:rPr/>
      </w:pPr>
      <w:r w:rsidDel="00000000" w:rsidR="00000000" w:rsidRPr="00000000">
        <w:rPr>
          <w:rtl w:val="0"/>
        </w:rPr>
        <w:t xml:space="preserve">1.98</w:t>
      </w:r>
    </w:p>
    <w:p w:rsidR="00000000" w:rsidDel="00000000" w:rsidP="00000000" w:rsidRDefault="00000000" w:rsidRPr="00000000" w14:paraId="00000083">
      <w:pPr>
        <w:rPr/>
      </w:pPr>
      <w:r w:rsidDel="00000000" w:rsidR="00000000" w:rsidRPr="00000000">
        <w:rPr>
          <w:rtl w:val="0"/>
        </w:rPr>
        <w:t xml:space="preserve">1.45</w:t>
      </w:r>
    </w:p>
    <w:p w:rsidR="00000000" w:rsidDel="00000000" w:rsidP="00000000" w:rsidRDefault="00000000" w:rsidRPr="00000000" w14:paraId="00000084">
      <w:pPr>
        <w:spacing w:after="240" w:before="240" w:lineRule="auto"/>
        <w:rPr/>
      </w:pPr>
      <w:r w:rsidDel="00000000" w:rsidR="00000000" w:rsidRPr="00000000">
        <w:rPr>
          <w:rtl w:val="0"/>
        </w:rPr>
        <w:t xml:space="preserve">Then,</w:t>
      </w:r>
    </w:p>
    <w:p w:rsidR="00000000" w:rsidDel="00000000" w:rsidP="00000000" w:rsidRDefault="00000000" w:rsidRPr="00000000" w14:paraId="00000085">
      <w:pPr>
        <w:rPr/>
      </w:pPr>
      <w:r w:rsidDel="00000000" w:rsidR="00000000" w:rsidRPr="00000000">
        <w:rPr>
          <w:rtl w:val="0"/>
        </w:rPr>
        <w:t xml:space="preserve">vif["vif"]</w:t>
      </w:r>
    </w:p>
    <w:p w:rsidR="00000000" w:rsidDel="00000000" w:rsidP="00000000" w:rsidRDefault="00000000" w:rsidRPr="00000000" w14:paraId="00000086">
      <w:pPr>
        <w:spacing w:after="240" w:before="240" w:lineRule="auto"/>
        <w:rPr/>
      </w:pPr>
      <w:r w:rsidDel="00000000" w:rsidR="00000000" w:rsidRPr="00000000">
        <w:rPr>
          <w:rtl w:val="0"/>
        </w:rPr>
        <w:t xml:space="preserve">becomes:</w:t>
      </w:r>
    </w:p>
    <w:tbl>
      <w:tblPr>
        <w:tblStyle w:val="Table5"/>
        <w:tblW w:w="1765.0" w:type="dxa"/>
        <w:jc w:val="left"/>
        <w:tblLayout w:type="fixed"/>
        <w:tblLook w:val="0600"/>
      </w:tblPr>
      <w:tblGrid>
        <w:gridCol w:w="1115"/>
        <w:gridCol w:w="650"/>
        <w:tblGridChange w:id="0">
          <w:tblGrid>
            <w:gridCol w:w="1115"/>
            <w:gridCol w:w="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vif</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ssc_p</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hsc_p</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3.12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degree_p</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1.98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etest_p</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1.45</w:t>
            </w:r>
          </w:p>
        </w:tc>
      </w:tr>
    </w:tbl>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y694jajbk5iw" w:id="12"/>
      <w:bookmarkEnd w:id="12"/>
      <w:r w:rsidDel="00000000" w:rsidR="00000000" w:rsidRPr="00000000">
        <w:rPr>
          <w:b w:val="1"/>
          <w:bCs w:val="1"/>
          <w:sz w:val="34"/>
          <w:szCs w:val="34"/>
          <w:rtl w:val="0"/>
        </w:rPr>
        <w:t xml:space="preserve">Returning the Result</w:t>
      </w:r>
    </w:p>
    <w:p w:rsidR="00000000" w:rsidDel="00000000" w:rsidP="00000000" w:rsidRDefault="00000000" w:rsidRPr="00000000" w14:paraId="00000093">
      <w:pPr>
        <w:rPr/>
      </w:pPr>
      <w:r w:rsidDel="00000000" w:rsidR="00000000" w:rsidRPr="00000000">
        <w:rPr>
          <w:rtl w:val="0"/>
        </w:rPr>
        <w:t xml:space="preserve">return(vif)</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6dsp0ufyzcg6" w:id="13"/>
      <w:bookmarkEnd w:id="1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95">
      <w:pPr>
        <w:spacing w:after="240" w:before="240" w:lineRule="auto"/>
        <w:rPr/>
      </w:pPr>
      <w:r w:rsidDel="00000000" w:rsidR="00000000" w:rsidRPr="00000000">
        <w:rPr>
          <w:rtl w:val="0"/>
        </w:rPr>
        <w:t xml:space="preserve">This returns the completed DataFrame to the caller.</w:t>
      </w:r>
    </w:p>
    <w:p w:rsidR="00000000" w:rsidDel="00000000" w:rsidP="00000000" w:rsidRDefault="00000000" w:rsidRPr="00000000" w14:paraId="00000096">
      <w:pPr>
        <w:spacing w:after="240" w:before="240" w:lineRule="auto"/>
        <w:rPr/>
      </w:pPr>
      <w:r w:rsidDel="00000000" w:rsidR="00000000" w:rsidRPr="00000000">
        <w:rPr>
          <w:rtl w:val="0"/>
        </w:rPr>
        <w:t xml:space="preserve">Calling:</w:t>
      </w:r>
    </w:p>
    <w:p w:rsidR="00000000" w:rsidDel="00000000" w:rsidP="00000000" w:rsidRDefault="00000000" w:rsidRPr="00000000" w14:paraId="00000097">
      <w:pPr>
        <w:rPr/>
      </w:pPr>
      <w:r w:rsidDel="00000000" w:rsidR="00000000" w:rsidRPr="00000000">
        <w:rPr>
          <w:rtl w:val="0"/>
        </w:rPr>
        <w:t xml:space="preserve">calc_vif(dataset[["ssc_p", "hsc_p", "degree_p", "etest_p"]])</w:t>
      </w:r>
    </w:p>
    <w:p w:rsidR="00000000" w:rsidDel="00000000" w:rsidP="00000000" w:rsidRDefault="00000000" w:rsidRPr="00000000" w14:paraId="00000098">
      <w:pPr>
        <w:spacing w:after="240" w:before="240" w:lineRule="auto"/>
        <w:rPr/>
      </w:pPr>
      <w:r w:rsidDel="00000000" w:rsidR="00000000" w:rsidRPr="00000000">
        <w:rPr>
          <w:rtl w:val="0"/>
        </w:rPr>
        <w:t xml:space="preserve">produces a table like:</w:t>
      </w:r>
    </w:p>
    <w:tbl>
      <w:tblPr>
        <w:tblStyle w:val="Table6"/>
        <w:tblW w:w="1765.0" w:type="dxa"/>
        <w:jc w:val="left"/>
        <w:tblLayout w:type="fixed"/>
        <w:tblLook w:val="0600"/>
      </w:tblPr>
      <w:tblGrid>
        <w:gridCol w:w="1115"/>
        <w:gridCol w:w="650"/>
        <w:tblGridChange w:id="0">
          <w:tblGrid>
            <w:gridCol w:w="1115"/>
            <w:gridCol w:w="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VIF</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ssc_p</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hsc_p</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3.12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degree_p</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1.98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etest_p</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1.45</w:t>
            </w:r>
          </w:p>
        </w:tc>
      </w:tr>
    </w:tbl>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i85im05aehc5" w:id="14"/>
      <w:bookmarkEnd w:id="14"/>
      <w:r w:rsidDel="00000000" w:rsidR="00000000" w:rsidRPr="00000000">
        <w:rPr>
          <w:b w:val="1"/>
          <w:bCs w:val="1"/>
          <w:sz w:val="46"/>
          <w:szCs w:val="46"/>
          <w:rtl w:val="0"/>
        </w:rPr>
        <w:t xml:space="preserve">How to Interpret VIF</w:t>
      </w:r>
    </w:p>
    <w:tbl>
      <w:tblPr>
        <w:tblStyle w:val="Table7"/>
        <w:tblW w:w="8230.0" w:type="dxa"/>
        <w:jc w:val="left"/>
        <w:tblLayout w:type="fixed"/>
        <w:tblLook w:val="0600"/>
      </w:tblPr>
      <w:tblGrid>
        <w:gridCol w:w="1280"/>
        <w:gridCol w:w="6950"/>
        <w:tblGridChange w:id="0">
          <w:tblGrid>
            <w:gridCol w:w="1280"/>
            <w:gridCol w:w="69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VIF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 multicollinearity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Low to moderate multicollinearity (generally acceptable)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5–10</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High multicollinearity; investigate further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&gt;10</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Severe multicollinearity; consider removing or transforming variables</w:t>
            </w:r>
          </w:p>
        </w:tc>
      </w:tr>
    </w:tbl>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55lp2mamakqu" w:id="15"/>
      <w:bookmarkEnd w:id="15"/>
      <w:r w:rsidDel="00000000" w:rsidR="00000000" w:rsidRPr="00000000">
        <w:rPr>
          <w:b w:val="1"/>
          <w:bCs w:val="1"/>
          <w:sz w:val="46"/>
          <w:szCs w:val="46"/>
          <w:rtl w:val="0"/>
        </w:rPr>
        <w:t xml:space="preserve">Why is VIF Important?</w:t>
      </w:r>
    </w:p>
    <w:p w:rsidR="00000000" w:rsidDel="00000000" w:rsidP="00000000" w:rsidRDefault="00000000" w:rsidRPr="00000000" w14:paraId="000000B1">
      <w:pPr>
        <w:spacing w:after="240" w:before="240" w:lineRule="auto"/>
        <w:rPr/>
      </w:pPr>
      <w:r w:rsidDel="00000000" w:rsidR="00000000" w:rsidRPr="00000000">
        <w:rPr>
          <w:rtl w:val="0"/>
        </w:rPr>
        <w:t xml:space="preserve">Before building regression models (such as Linear Regression or Logistic Regression), it's important to ensure that predictor variables are not highly correlated with each other. High multicollinearity can make model coefficients unstable and difficult to interpret.</w:t>
      </w:r>
    </w:p>
    <w:p w:rsidR="00000000" w:rsidDel="00000000" w:rsidP="00000000" w:rsidRDefault="00000000" w:rsidRPr="00000000" w14:paraId="000000B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calc_vif()</w:t>
      </w:r>
      <w:r w:rsidDel="00000000" w:rsidR="00000000" w:rsidRPr="00000000">
        <w:rPr>
          <w:rtl w:val="0"/>
        </w:rPr>
        <w:t xml:space="preserve"> function helps identify such issues by calculating the VIF for every independent variable. Variables with high VIF values may need to be removed, combined with other variables, or transformed to improve the model's reliability.</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