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200"/>
        <w:jc w:val="center"/>
        <w:rPr/>
      </w:pPr>
      <w:r>
        <w:rPr>
          <w:b/>
          <w:bCs/>
          <w:color w:val="1F3864"/>
          <w:sz w:val="56"/>
          <w:szCs w:val="56"/>
        </w:rPr>
        <w:t>IMPLEMENTATION ROADMAP</w:t>
      </w:r>
    </w:p>
    <w:p>
      <w:pPr>
        <w:pStyle w:val="Normal"/>
        <w:spacing w:before="0" w:after="100"/>
        <w:jc w:val="center"/>
        <w:rPr/>
      </w:pPr>
      <w:r>
        <w:rPr>
          <w:b/>
          <w:bCs/>
          <w:color w:val="2E5C8A"/>
          <w:sz w:val="36"/>
          <w:szCs w:val="36"/>
        </w:rPr>
        <w:t>AI-Powered Local Language Legal Assistant</w:t>
      </w:r>
    </w:p>
    <w:p>
      <w:pPr>
        <w:pStyle w:val="Normal"/>
        <w:spacing w:before="0" w:after="400"/>
        <w:jc w:val="center"/>
        <w:rPr/>
      </w:pPr>
      <w:r>
        <w:rPr>
          <w:i/>
          <w:iCs/>
          <w:color w:val="595959"/>
          <w:sz w:val="24"/>
          <w:szCs w:val="24"/>
        </w:rPr>
        <w:t>1-Academic-Year Execution Plan for a 5-Member Student Team</w:t>
      </w:r>
    </w:p>
    <w:p>
      <w:pPr>
        <w:pStyle w:val="Normal"/>
        <w:spacing w:before="0" w:after="80"/>
        <w:jc w:val="center"/>
        <w:rPr/>
      </w:pPr>
      <w:r>
        <w:rPr>
          <w:color w:val="595959"/>
          <w:sz w:val="22"/>
          <w:szCs w:val="22"/>
        </w:rPr>
        <w:t>Prepared as a senior software architect / project management roadmap</w:t>
      </w:r>
    </w:p>
    <w:p>
      <w:pPr>
        <w:pStyle w:val="Normal"/>
        <w:spacing w:before="0" w:after="80"/>
        <w:jc w:val="center"/>
        <w:rPr/>
      </w:pPr>
      <w:r>
        <w:rPr>
          <w:color w:val="595959"/>
          <w:sz w:val="22"/>
          <w:szCs w:val="22"/>
        </w:rPr>
        <w:t>Team Size: 5  |  Skill Level: Beginner–Intermediate  |  Duration: 1 Academic Year (~40 weeks)</w:t>
      </w:r>
    </w:p>
    <w:p>
      <w:pPr>
        <w:pStyle w:val="Normal"/>
        <w:spacing w:before="0" w:after="600"/>
        <w:jc w:val="center"/>
        <w:rPr/>
      </w:pPr>
      <w:r>
        <w:rPr>
          <w:color w:val="595959"/>
          <w:sz w:val="22"/>
          <w:szCs w:val="22"/>
        </w:rPr>
        <w:t>Priority: Working, Demonstrable Prototype  |  Deployment: Not Prioritised</w:t>
      </w:r>
    </w:p>
    <w:p>
      <w:pPr>
        <w:pStyle w:val="Normal"/>
        <w:pBdr>
          <w:bottom w:val="single" w:sz="6" w:space="1" w:color="2E5C8A"/>
        </w:pBdr>
        <w:spacing w:before="0" w:after="200"/>
        <w:rPr/>
      </w:pPr>
      <w:r>
        <w:rPr/>
      </w:r>
    </w:p>
    <w:p>
      <w:pPr>
        <w:pStyle w:val="Normal"/>
        <w:spacing w:before="0" w:after="120"/>
        <w:rPr/>
      </w:pPr>
      <w:r>
        <w:rPr>
          <w:sz w:val="22"/>
          <w:szCs w:val="22"/>
        </w:rPr>
        <w:t>This roadmap re-scopes the original 12-week / 4-member plan described in the project report into a realistic, risk-managed, one-year plan for five beginner-to-intermediate engineering students. The objective is shifted from "deployable product" to "fully working, demonstrable prototype that produces meaningful, correct results" — every phase is designed so the team always has something runnable.</w:t>
      </w:r>
      <w:r>
        <w:br w:type="page"/>
      </w:r>
    </w:p>
    <w:p>
      <w:pPr>
        <w:pStyle w:val="Normal"/>
        <w:rPr/>
      </w:pPr>
      <w:r>
        <w:rPr/>
      </w:r>
    </w:p>
    <w:p>
      <w:pPr>
        <w:pStyle w:val="Heading1"/>
        <w:rPr/>
      </w:pPr>
      <w:bookmarkStart w:id="0" w:name="__RefHeading___Toc3029_496585181"/>
      <w:bookmarkEnd w:id="0"/>
      <w:r>
        <w:rPr/>
        <w:t>Table of Contents</w:t>
      </w:r>
    </w:p>
    <w:sdt>
      <w:sdtPr>
        <w:docPartObj>
          <w:docPartGallery w:val="Table of Contents"/>
          <w:docPartUnique w:val="true"/>
        </w:docPartObj>
      </w:sdtPr>
      <w:sdtContent>
        <w:p>
          <w:pPr>
            <w:pStyle w:val="TOC1"/>
            <w:tabs>
              <w:tab w:val="clear" w:pos="10080"/>
              <w:tab w:val="right" w:pos="10079" w:leader="dot"/>
            </w:tabs>
            <w:rPr/>
          </w:pPr>
          <w:r>
            <w:fldChar w:fldCharType="begin"/>
          </w:r>
          <w:r>
            <w:rPr>
              <w:rStyle w:val="IndexLink"/>
            </w:rPr>
            <w:instrText xml:space="preserve"> TOC \o "1-2" \h</w:instrText>
          </w:r>
          <w:r>
            <w:rPr>
              <w:rStyle w:val="IndexLink"/>
            </w:rPr>
            <w:fldChar w:fldCharType="separate"/>
          </w:r>
          <w:hyperlink w:anchor="__RefHeading___Toc3029_496585181">
            <w:r>
              <w:rPr>
                <w:rStyle w:val="IndexLink"/>
              </w:rPr>
              <w:t>Table of Contents</w:t>
              <w:tab/>
              <w:t>2</w:t>
            </w:r>
          </w:hyperlink>
        </w:p>
        <w:p>
          <w:pPr>
            <w:pStyle w:val="TOC1"/>
            <w:tabs>
              <w:tab w:val="clear" w:pos="10080"/>
              <w:tab w:val="right" w:pos="10079" w:leader="dot"/>
            </w:tabs>
            <w:rPr/>
          </w:pPr>
          <w:hyperlink w:anchor="__RefHeading___Toc3031_496585181">
            <w:r>
              <w:rPr>
                <w:rStyle w:val="IndexLink"/>
              </w:rPr>
              <w:t>1. Project Overview</w:t>
              <w:tab/>
              <w:t>5</w:t>
            </w:r>
          </w:hyperlink>
        </w:p>
        <w:p>
          <w:pPr>
            <w:pStyle w:val="TOC2"/>
            <w:tabs>
              <w:tab w:val="clear" w:pos="9797"/>
              <w:tab w:val="right" w:pos="10079" w:leader="dot"/>
            </w:tabs>
            <w:rPr/>
          </w:pPr>
          <w:hyperlink w:anchor="__RefHeading___Toc3033_496585181">
            <w:r>
              <w:rPr>
                <w:rStyle w:val="IndexLink"/>
              </w:rPr>
              <w:t>1.1 Core Objective</w:t>
              <w:tab/>
              <w:t>5</w:t>
            </w:r>
          </w:hyperlink>
        </w:p>
        <w:p>
          <w:pPr>
            <w:pStyle w:val="TOC2"/>
            <w:tabs>
              <w:tab w:val="clear" w:pos="9797"/>
              <w:tab w:val="right" w:pos="10079" w:leader="dot"/>
            </w:tabs>
            <w:rPr/>
          </w:pPr>
          <w:hyperlink w:anchor="__RefHeading___Toc3035_496585181">
            <w:r>
              <w:rPr>
                <w:rStyle w:val="IndexLink"/>
              </w:rPr>
              <w:t>1.2 Main Features (Prototype Scope)</w:t>
              <w:tab/>
              <w:t>5</w:t>
            </w:r>
          </w:hyperlink>
        </w:p>
        <w:p>
          <w:pPr>
            <w:pStyle w:val="TOC2"/>
            <w:tabs>
              <w:tab w:val="clear" w:pos="9797"/>
              <w:tab w:val="right" w:pos="10079" w:leader="dot"/>
            </w:tabs>
            <w:rPr/>
          </w:pPr>
          <w:hyperlink w:anchor="__RefHeading___Toc3037_496585181">
            <w:r>
              <w:rPr>
                <w:rStyle w:val="IndexLink"/>
              </w:rPr>
              <w:t>1.3 Success Criteria</w:t>
              <w:tab/>
              <w:t>5</w:t>
            </w:r>
          </w:hyperlink>
        </w:p>
        <w:p>
          <w:pPr>
            <w:pStyle w:val="TOC1"/>
            <w:tabs>
              <w:tab w:val="clear" w:pos="10080"/>
              <w:tab w:val="right" w:pos="10079" w:leader="dot"/>
            </w:tabs>
            <w:rPr/>
          </w:pPr>
          <w:hyperlink w:anchor="__RefHeading___Toc3039_496585181">
            <w:r>
              <w:rPr>
                <w:rStyle w:val="IndexLink"/>
              </w:rPr>
              <w:t>2. Technology Stack</w:t>
              <w:tab/>
              <w:t>6</w:t>
            </w:r>
          </w:hyperlink>
        </w:p>
        <w:p>
          <w:pPr>
            <w:pStyle w:val="TOC2"/>
            <w:tabs>
              <w:tab w:val="clear" w:pos="9797"/>
              <w:tab w:val="right" w:pos="10079" w:leader="dot"/>
            </w:tabs>
            <w:rPr/>
          </w:pPr>
          <w:hyperlink w:anchor="__RefHeading___Toc3041_496585181">
            <w:r>
              <w:rPr>
                <w:rStyle w:val="IndexLink"/>
              </w:rPr>
              <w:t>2.1 Frontend</w:t>
              <w:tab/>
              <w:t>6</w:t>
            </w:r>
          </w:hyperlink>
        </w:p>
        <w:p>
          <w:pPr>
            <w:pStyle w:val="TOC2"/>
            <w:tabs>
              <w:tab w:val="clear" w:pos="9797"/>
              <w:tab w:val="right" w:pos="10079" w:leader="dot"/>
            </w:tabs>
            <w:rPr/>
          </w:pPr>
          <w:hyperlink w:anchor="__RefHeading___Toc3043_496585181">
            <w:r>
              <w:rPr>
                <w:rStyle w:val="IndexLink"/>
              </w:rPr>
              <w:t>2.2 Backend</w:t>
              <w:tab/>
              <w:t>6</w:t>
            </w:r>
          </w:hyperlink>
        </w:p>
        <w:p>
          <w:pPr>
            <w:pStyle w:val="TOC2"/>
            <w:tabs>
              <w:tab w:val="clear" w:pos="9797"/>
              <w:tab w:val="right" w:pos="10079" w:leader="dot"/>
            </w:tabs>
            <w:rPr/>
          </w:pPr>
          <w:hyperlink w:anchor="__RefHeading___Toc3045_496585181">
            <w:r>
              <w:rPr>
                <w:rStyle w:val="IndexLink"/>
              </w:rPr>
              <w:t>2.3 Database</w:t>
              <w:tab/>
              <w:t>6</w:t>
            </w:r>
          </w:hyperlink>
        </w:p>
        <w:p>
          <w:pPr>
            <w:pStyle w:val="TOC2"/>
            <w:tabs>
              <w:tab w:val="clear" w:pos="9797"/>
              <w:tab w:val="right" w:pos="10079" w:leader="dot"/>
            </w:tabs>
            <w:rPr/>
          </w:pPr>
          <w:hyperlink w:anchor="__RefHeading___Toc3047_496585181">
            <w:r>
              <w:rPr>
                <w:rStyle w:val="IndexLink"/>
              </w:rPr>
              <w:t>2.4 AI / ML Tools</w:t>
              <w:tab/>
              <w:t>6</w:t>
            </w:r>
          </w:hyperlink>
        </w:p>
        <w:p>
          <w:pPr>
            <w:pStyle w:val="TOC2"/>
            <w:tabs>
              <w:tab w:val="clear" w:pos="9797"/>
              <w:tab w:val="right" w:pos="10079" w:leader="dot"/>
            </w:tabs>
            <w:rPr/>
          </w:pPr>
          <w:hyperlink w:anchor="__RefHeading___Toc3049_496585181">
            <w:r>
              <w:rPr>
                <w:rStyle w:val="IndexLink"/>
              </w:rPr>
              <w:t>2.5 APIs</w:t>
              <w:tab/>
              <w:t>7</w:t>
            </w:r>
          </w:hyperlink>
        </w:p>
        <w:p>
          <w:pPr>
            <w:pStyle w:val="TOC2"/>
            <w:tabs>
              <w:tab w:val="clear" w:pos="9797"/>
              <w:tab w:val="right" w:pos="10079" w:leader="dot"/>
            </w:tabs>
            <w:rPr/>
          </w:pPr>
          <w:hyperlink w:anchor="__RefHeading___Toc3051_496585181">
            <w:r>
              <w:rPr>
                <w:rStyle w:val="IndexLink"/>
              </w:rPr>
              <w:t>2.6 Development Tools</w:t>
              <w:tab/>
              <w:t>7</w:t>
            </w:r>
          </w:hyperlink>
        </w:p>
        <w:p>
          <w:pPr>
            <w:pStyle w:val="TOC1"/>
            <w:tabs>
              <w:tab w:val="clear" w:pos="10080"/>
              <w:tab w:val="right" w:pos="10079" w:leader="dot"/>
            </w:tabs>
            <w:rPr/>
          </w:pPr>
          <w:hyperlink w:anchor="__RefHeading___Toc3053_496585181">
            <w:r>
              <w:rPr>
                <w:rStyle w:val="IndexLink"/>
              </w:rPr>
              <w:t>3. Software Requirements</w:t>
              <w:tab/>
              <w:t>8</w:t>
            </w:r>
          </w:hyperlink>
        </w:p>
        <w:p>
          <w:pPr>
            <w:pStyle w:val="TOC2"/>
            <w:tabs>
              <w:tab w:val="clear" w:pos="9797"/>
              <w:tab w:val="right" w:pos="10079" w:leader="dot"/>
            </w:tabs>
            <w:rPr/>
          </w:pPr>
          <w:hyperlink w:anchor="__RefHeading___Toc3055_496585181">
            <w:r>
              <w:rPr>
                <w:rStyle w:val="IndexLink"/>
              </w:rPr>
              <w:t>3.1 Libraries</w:t>
              <w:tab/>
              <w:t>8</w:t>
            </w:r>
          </w:hyperlink>
        </w:p>
        <w:p>
          <w:pPr>
            <w:pStyle w:val="TOC2"/>
            <w:tabs>
              <w:tab w:val="clear" w:pos="9797"/>
              <w:tab w:val="right" w:pos="10079" w:leader="dot"/>
            </w:tabs>
            <w:rPr/>
          </w:pPr>
          <w:hyperlink w:anchor="__RefHeading___Toc3057_496585181">
            <w:r>
              <w:rPr>
                <w:rStyle w:val="IndexLink"/>
              </w:rPr>
              <w:t>3.2 Frameworks</w:t>
              <w:tab/>
              <w:t>8</w:t>
            </w:r>
          </w:hyperlink>
        </w:p>
        <w:p>
          <w:pPr>
            <w:pStyle w:val="TOC2"/>
            <w:tabs>
              <w:tab w:val="clear" w:pos="9797"/>
              <w:tab w:val="right" w:pos="10079" w:leader="dot"/>
            </w:tabs>
            <w:rPr/>
          </w:pPr>
          <w:hyperlink w:anchor="__RefHeading___Toc3059_496585181">
            <w:r>
              <w:rPr>
                <w:rStyle w:val="IndexLink"/>
              </w:rPr>
              <w:t>3.3 External Services</w:t>
              <w:tab/>
              <w:t>8</w:t>
            </w:r>
          </w:hyperlink>
        </w:p>
        <w:p>
          <w:pPr>
            <w:pStyle w:val="TOC2"/>
            <w:tabs>
              <w:tab w:val="clear" w:pos="9797"/>
              <w:tab w:val="right" w:pos="10079" w:leader="dot"/>
            </w:tabs>
            <w:rPr/>
          </w:pPr>
          <w:hyperlink w:anchor="__RefHeading___Toc3061_496585181">
            <w:r>
              <w:rPr>
                <w:rStyle w:val="IndexLink"/>
              </w:rPr>
              <w:t>3.4 Hardware Requirements</w:t>
              <w:tab/>
              <w:t>8</w:t>
            </w:r>
          </w:hyperlink>
        </w:p>
        <w:p>
          <w:pPr>
            <w:pStyle w:val="TOC1"/>
            <w:tabs>
              <w:tab w:val="clear" w:pos="10080"/>
              <w:tab w:val="right" w:pos="10079" w:leader="dot"/>
            </w:tabs>
            <w:rPr/>
          </w:pPr>
          <w:hyperlink w:anchor="__RefHeading___Toc3063_496585181">
            <w:r>
              <w:rPr>
                <w:rStyle w:val="IndexLink"/>
              </w:rPr>
              <w:t>4. Team Structure</w:t>
              <w:tab/>
              <w:t>9</w:t>
            </w:r>
          </w:hyperlink>
        </w:p>
        <w:p>
          <w:pPr>
            <w:pStyle w:val="TOC1"/>
            <w:tabs>
              <w:tab w:val="clear" w:pos="10080"/>
              <w:tab w:val="right" w:pos="10079" w:leader="dot"/>
            </w:tabs>
            <w:rPr/>
          </w:pPr>
          <w:hyperlink w:anchor="__RefHeading___Toc3065_496585181">
            <w:r>
              <w:rPr>
                <w:rStyle w:val="IndexLink"/>
              </w:rPr>
              <w:t>5. Development Roadmap</w:t>
              <w:tab/>
              <w:t>10</w:t>
            </w:r>
          </w:hyperlink>
        </w:p>
        <w:p>
          <w:pPr>
            <w:pStyle w:val="TOC2"/>
            <w:tabs>
              <w:tab w:val="clear" w:pos="9797"/>
              <w:tab w:val="right" w:pos="10079" w:leader="dot"/>
            </w:tabs>
            <w:rPr/>
          </w:pPr>
          <w:hyperlink w:anchor="__RefHeading___Toc3067_496585181">
            <w:r>
              <w:rPr>
                <w:rStyle w:val="IndexLink"/>
              </w:rPr>
              <w:t>Phase 0 — Foundations, Tooling &amp; Corpus Kick-off (Weeks 1–3)</w:t>
              <w:tab/>
              <w:t>10</w:t>
            </w:r>
          </w:hyperlink>
        </w:p>
        <w:p>
          <w:pPr>
            <w:pStyle w:val="TOC2"/>
            <w:tabs>
              <w:tab w:val="clear" w:pos="9797"/>
              <w:tab w:val="right" w:pos="10079" w:leader="dot"/>
            </w:tabs>
            <w:rPr/>
          </w:pPr>
          <w:hyperlink w:anchor="__RefHeading___Toc3069_496585181">
            <w:r>
              <w:rPr>
                <w:rStyle w:val="IndexLink"/>
              </w:rPr>
              <w:t>Phase 1 — Core Backend, Database &amp; RAG Skeleton (Weeks 4–7)</w:t>
              <w:tab/>
              <w:t>10</w:t>
            </w:r>
          </w:hyperlink>
        </w:p>
        <w:p>
          <w:pPr>
            <w:pStyle w:val="TOC2"/>
            <w:tabs>
              <w:tab w:val="clear" w:pos="9797"/>
              <w:tab w:val="right" w:pos="10079" w:leader="dot"/>
            </w:tabs>
            <w:rPr/>
          </w:pPr>
          <w:hyperlink w:anchor="__RefHeading___Toc3071_496585181">
            <w:r>
              <w:rPr>
                <w:rStyle w:val="IndexLink"/>
              </w:rPr>
              <w:t>Phase 2 — Working Chat UI + English End-to-End Flow (Weeks 8–11)</w:t>
              <w:tab/>
              <w:t>11</w:t>
            </w:r>
          </w:hyperlink>
        </w:p>
        <w:p>
          <w:pPr>
            <w:pStyle w:val="TOC2"/>
            <w:tabs>
              <w:tab w:val="clear" w:pos="9797"/>
              <w:tab w:val="right" w:pos="10079" w:leader="dot"/>
            </w:tabs>
            <w:rPr/>
          </w:pPr>
          <w:hyperlink w:anchor="__RefHeading___Toc3073_496585181">
            <w:r>
              <w:rPr>
                <w:rStyle w:val="IndexLink"/>
              </w:rPr>
              <w:t>Phase 3 — Multilingual Translation Layer (Weeks 12–16)</w:t>
              <w:tab/>
              <w:t>11</w:t>
            </w:r>
          </w:hyperlink>
        </w:p>
        <w:p>
          <w:pPr>
            <w:pStyle w:val="TOC2"/>
            <w:tabs>
              <w:tab w:val="clear" w:pos="9797"/>
              <w:tab w:val="right" w:pos="10079" w:leader="dot"/>
            </w:tabs>
            <w:rPr/>
          </w:pPr>
          <w:hyperlink w:anchor="__RefHeading___Toc3075_496585181">
            <w:r>
              <w:rPr>
                <w:rStyle w:val="IndexLink"/>
              </w:rPr>
              <w:t>Phase 4 — Voice Input (STT) Integration (Weeks 17–20)</w:t>
              <w:tab/>
              <w:t>11</w:t>
            </w:r>
          </w:hyperlink>
        </w:p>
        <w:p>
          <w:pPr>
            <w:pStyle w:val="TOC2"/>
            <w:tabs>
              <w:tab w:val="clear" w:pos="9797"/>
              <w:tab w:val="right" w:pos="10079" w:leader="dot"/>
            </w:tabs>
            <w:rPr/>
          </w:pPr>
          <w:hyperlink w:anchor="__RefHeading___Toc3077_496585181">
            <w:r>
              <w:rPr>
                <w:rStyle w:val="IndexLink"/>
              </w:rPr>
              <w:t>Phase 5 — Government Scheme Recommendation Engine (Weeks 21–25)</w:t>
              <w:tab/>
              <w:t>12</w:t>
            </w:r>
          </w:hyperlink>
        </w:p>
        <w:p>
          <w:pPr>
            <w:pStyle w:val="TOC2"/>
            <w:tabs>
              <w:tab w:val="clear" w:pos="9797"/>
              <w:tab w:val="right" w:pos="10079" w:leader="dot"/>
            </w:tabs>
            <w:rPr/>
          </w:pPr>
          <w:hyperlink w:anchor="__RefHeading___Toc3079_496585181">
            <w:r>
              <w:rPr>
                <w:rStyle w:val="IndexLink"/>
              </w:rPr>
              <w:t>Phase 6 — Document Decoder (OCR + Summarisation) (Weeks 26–30)</w:t>
              <w:tab/>
              <w:t>12</w:t>
            </w:r>
          </w:hyperlink>
        </w:p>
        <w:p>
          <w:pPr>
            <w:pStyle w:val="TOC2"/>
            <w:tabs>
              <w:tab w:val="clear" w:pos="9797"/>
              <w:tab w:val="right" w:pos="10079" w:leader="dot"/>
            </w:tabs>
            <w:rPr/>
          </w:pPr>
          <w:hyperlink w:anchor="__RefHeading___Toc3081_496585181">
            <w:r>
              <w:rPr>
                <w:rStyle w:val="IndexLink"/>
              </w:rPr>
              <w:t>Phase 7 — Integration Hardening, Testing &amp; Demo Polish (Weeks 31–36)</w:t>
              <w:tab/>
              <w:t>13</w:t>
            </w:r>
          </w:hyperlink>
        </w:p>
        <w:p>
          <w:pPr>
            <w:pStyle w:val="TOC2"/>
            <w:tabs>
              <w:tab w:val="clear" w:pos="9797"/>
              <w:tab w:val="right" w:pos="10079" w:leader="dot"/>
            </w:tabs>
            <w:rPr/>
          </w:pPr>
          <w:hyperlink w:anchor="__RefHeading___Toc3083_496585181">
            <w:r>
              <w:rPr>
                <w:rStyle w:val="IndexLink"/>
              </w:rPr>
              <w:t>Phase 8 — Stretch Goals &amp; Final Submission (Weeks 37–40)</w:t>
              <w:tab/>
              <w:t>13</w:t>
            </w:r>
          </w:hyperlink>
        </w:p>
        <w:p>
          <w:pPr>
            <w:pStyle w:val="TOC1"/>
            <w:tabs>
              <w:tab w:val="clear" w:pos="10080"/>
              <w:tab w:val="right" w:pos="10079" w:leader="dot"/>
            </w:tabs>
            <w:rPr/>
          </w:pPr>
          <w:hyperlink w:anchor="__RefHeading___Toc3085_496585181">
            <w:r>
              <w:rPr>
                <w:rStyle w:val="IndexLink"/>
              </w:rPr>
              <w:t>6. Detailed TODO List</w:t>
              <w:tab/>
              <w:t>14</w:t>
            </w:r>
          </w:hyperlink>
        </w:p>
        <w:p>
          <w:pPr>
            <w:pStyle w:val="TOC2"/>
            <w:tabs>
              <w:tab w:val="clear" w:pos="9797"/>
              <w:tab w:val="right" w:pos="10079" w:leader="dot"/>
            </w:tabs>
            <w:rPr/>
          </w:pPr>
          <w:hyperlink w:anchor="__RefHeading___Toc3087_496585181">
            <w:r>
              <w:rPr>
                <w:rStyle w:val="IndexLink"/>
              </w:rPr>
              <w:t>Phase 0 — Foundations &amp; Tooling</w:t>
              <w:tab/>
              <w:t>14</w:t>
            </w:r>
          </w:hyperlink>
        </w:p>
        <w:p>
          <w:pPr>
            <w:pStyle w:val="TOC2"/>
            <w:tabs>
              <w:tab w:val="clear" w:pos="9797"/>
              <w:tab w:val="right" w:pos="10079" w:leader="dot"/>
            </w:tabs>
            <w:rPr/>
          </w:pPr>
          <w:hyperlink w:anchor="__RefHeading___Toc3089_496585181">
            <w:r>
              <w:rPr>
                <w:rStyle w:val="IndexLink"/>
              </w:rPr>
              <w:t>Phase 1 — Backend, Database &amp; RAG Skeleton</w:t>
              <w:tab/>
              <w:t>14</w:t>
            </w:r>
          </w:hyperlink>
        </w:p>
        <w:p>
          <w:pPr>
            <w:pStyle w:val="TOC2"/>
            <w:tabs>
              <w:tab w:val="clear" w:pos="9797"/>
              <w:tab w:val="right" w:pos="10079" w:leader="dot"/>
            </w:tabs>
            <w:rPr/>
          </w:pPr>
          <w:hyperlink w:anchor="__RefHeading___Toc3091_496585181">
            <w:r>
              <w:rPr>
                <w:rStyle w:val="IndexLink"/>
              </w:rPr>
              <w:t>Phase 2 — Working Chat UI (English)</w:t>
              <w:tab/>
              <w:t>15</w:t>
            </w:r>
          </w:hyperlink>
        </w:p>
        <w:p>
          <w:pPr>
            <w:pStyle w:val="TOC2"/>
            <w:tabs>
              <w:tab w:val="clear" w:pos="9797"/>
              <w:tab w:val="right" w:pos="10079" w:leader="dot"/>
            </w:tabs>
            <w:rPr/>
          </w:pPr>
          <w:hyperlink w:anchor="__RefHeading___Toc3093_496585181">
            <w:r>
              <w:rPr>
                <w:rStyle w:val="IndexLink"/>
              </w:rPr>
              <w:t>Phase 3 — Multilingual Translation Layer</w:t>
              <w:tab/>
              <w:t>16</w:t>
            </w:r>
          </w:hyperlink>
        </w:p>
        <w:p>
          <w:pPr>
            <w:pStyle w:val="TOC2"/>
            <w:tabs>
              <w:tab w:val="clear" w:pos="9797"/>
              <w:tab w:val="right" w:pos="10079" w:leader="dot"/>
            </w:tabs>
            <w:rPr/>
          </w:pPr>
          <w:hyperlink w:anchor="__RefHeading___Toc3095_496585181">
            <w:r>
              <w:rPr>
                <w:rStyle w:val="IndexLink"/>
              </w:rPr>
              <w:t>Phase 4 — Voice Input (STT)</w:t>
              <w:tab/>
              <w:t>16</w:t>
            </w:r>
          </w:hyperlink>
        </w:p>
        <w:p>
          <w:pPr>
            <w:pStyle w:val="TOC2"/>
            <w:tabs>
              <w:tab w:val="clear" w:pos="9797"/>
              <w:tab w:val="right" w:pos="10079" w:leader="dot"/>
            </w:tabs>
            <w:rPr/>
          </w:pPr>
          <w:hyperlink w:anchor="__RefHeading___Toc3097_496585181">
            <w:r>
              <w:rPr>
                <w:rStyle w:val="IndexLink"/>
              </w:rPr>
              <w:t>Phase 5 — Scheme Recommendation Engine</w:t>
              <w:tab/>
              <w:t>17</w:t>
            </w:r>
          </w:hyperlink>
        </w:p>
        <w:p>
          <w:pPr>
            <w:pStyle w:val="TOC2"/>
            <w:tabs>
              <w:tab w:val="clear" w:pos="9797"/>
              <w:tab w:val="right" w:pos="10079" w:leader="dot"/>
            </w:tabs>
            <w:rPr/>
          </w:pPr>
          <w:hyperlink w:anchor="__RefHeading___Toc3099_496585181">
            <w:r>
              <w:rPr>
                <w:rStyle w:val="IndexLink"/>
              </w:rPr>
              <w:t>Phase 6 — Document Decoder (OCR + Summarisation)</w:t>
              <w:tab/>
              <w:t>17</w:t>
            </w:r>
          </w:hyperlink>
        </w:p>
        <w:p>
          <w:pPr>
            <w:pStyle w:val="TOC2"/>
            <w:tabs>
              <w:tab w:val="clear" w:pos="9797"/>
              <w:tab w:val="right" w:pos="10079" w:leader="dot"/>
            </w:tabs>
            <w:rPr/>
          </w:pPr>
          <w:hyperlink w:anchor="__RefHeading___Toc3101_496585181">
            <w:r>
              <w:rPr>
                <w:rStyle w:val="IndexLink"/>
              </w:rPr>
              <w:t>Phase 7 — Integration, Testing &amp; Demo Polish</w:t>
              <w:tab/>
              <w:t>18</w:t>
            </w:r>
          </w:hyperlink>
        </w:p>
        <w:p>
          <w:pPr>
            <w:pStyle w:val="TOC2"/>
            <w:tabs>
              <w:tab w:val="clear" w:pos="9797"/>
              <w:tab w:val="right" w:pos="10079" w:leader="dot"/>
            </w:tabs>
            <w:rPr/>
          </w:pPr>
          <w:hyperlink w:anchor="__RefHeading___Toc3103_496585181">
            <w:r>
              <w:rPr>
                <w:rStyle w:val="IndexLink"/>
              </w:rPr>
              <w:t>Phase 8 — Stretch Goals &amp; Final Submission</w:t>
              <w:tab/>
              <w:t>19</w:t>
            </w:r>
          </w:hyperlink>
        </w:p>
        <w:p>
          <w:pPr>
            <w:pStyle w:val="TOC1"/>
            <w:tabs>
              <w:tab w:val="clear" w:pos="10080"/>
              <w:tab w:val="right" w:pos="10079" w:leader="dot"/>
            </w:tabs>
            <w:rPr/>
          </w:pPr>
          <w:hyperlink w:anchor="__RefHeading___Toc3105_496585181">
            <w:r>
              <w:rPr>
                <w:rStyle w:val="IndexLink"/>
              </w:rPr>
              <w:t>7. Milestones</w:t>
              <w:tab/>
              <w:t>20</w:t>
            </w:r>
          </w:hyperlink>
        </w:p>
        <w:p>
          <w:pPr>
            <w:pStyle w:val="TOC2"/>
            <w:tabs>
              <w:tab w:val="clear" w:pos="9797"/>
              <w:tab w:val="right" w:pos="10079" w:leader="dot"/>
            </w:tabs>
            <w:rPr/>
          </w:pPr>
          <w:hyperlink w:anchor="__RefHeading___Toc3107_496585181">
            <w:r>
              <w:rPr>
                <w:rStyle w:val="IndexLink"/>
              </w:rPr>
              <w:t>MVP 1 — End of Phase 2</w:t>
              <w:tab/>
              <w:t>20</w:t>
            </w:r>
          </w:hyperlink>
        </w:p>
        <w:p>
          <w:pPr>
            <w:pStyle w:val="TOC2"/>
            <w:tabs>
              <w:tab w:val="clear" w:pos="9797"/>
              <w:tab w:val="right" w:pos="10079" w:leader="dot"/>
            </w:tabs>
            <w:rPr/>
          </w:pPr>
          <w:hyperlink w:anchor="__RefHeading___Toc3109_496585181">
            <w:r>
              <w:rPr>
                <w:rStyle w:val="IndexLink"/>
              </w:rPr>
              <w:t>MVP 2 — End of Phase 4</w:t>
              <w:tab/>
              <w:t>20</w:t>
            </w:r>
          </w:hyperlink>
        </w:p>
        <w:p>
          <w:pPr>
            <w:pStyle w:val="TOC2"/>
            <w:tabs>
              <w:tab w:val="clear" w:pos="9797"/>
              <w:tab w:val="right" w:pos="10079" w:leader="dot"/>
            </w:tabs>
            <w:rPr/>
          </w:pPr>
          <w:hyperlink w:anchor="__RefHeading___Toc3111_496585181">
            <w:r>
              <w:rPr>
                <w:rStyle w:val="IndexLink"/>
              </w:rPr>
              <w:t>Semester Review Demo — End of Phase 6</w:t>
              <w:tab/>
              <w:t>20</w:t>
            </w:r>
          </w:hyperlink>
        </w:p>
        <w:p>
          <w:pPr>
            <w:pStyle w:val="TOC2"/>
            <w:tabs>
              <w:tab w:val="clear" w:pos="9797"/>
              <w:tab w:val="right" w:pos="10079" w:leader="dot"/>
            </w:tabs>
            <w:rPr/>
          </w:pPr>
          <w:hyperlink w:anchor="__RefHeading___Toc3113_496585181">
            <w:r>
              <w:rPr>
                <w:rStyle w:val="IndexLink"/>
              </w:rPr>
              <w:t>Final Demo — End of Phase 8</w:t>
              <w:tab/>
              <w:t>21</w:t>
            </w:r>
          </w:hyperlink>
        </w:p>
        <w:p>
          <w:pPr>
            <w:pStyle w:val="TOC1"/>
            <w:tabs>
              <w:tab w:val="clear" w:pos="10080"/>
              <w:tab w:val="right" w:pos="10079" w:leader="dot"/>
            </w:tabs>
            <w:rPr/>
          </w:pPr>
          <w:hyperlink w:anchor="__RefHeading___Toc3115_496585181">
            <w:r>
              <w:rPr>
                <w:rStyle w:val="IndexLink"/>
              </w:rPr>
              <w:t>8. Risk Analysis</w:t>
              <w:tab/>
              <w:t>22</w:t>
            </w:r>
          </w:hyperlink>
        </w:p>
        <w:p>
          <w:pPr>
            <w:pStyle w:val="TOC2"/>
            <w:tabs>
              <w:tab w:val="clear" w:pos="9797"/>
              <w:tab w:val="right" w:pos="10079" w:leader="dot"/>
            </w:tabs>
            <w:rPr/>
          </w:pPr>
          <w:hyperlink w:anchor="__RefHeading___Toc3117_496585181">
            <w:r>
              <w:rPr>
                <w:rStyle w:val="IndexLink"/>
              </w:rPr>
              <w:t>8.1 Technical Risks</w:t>
              <w:tab/>
              <w:t>22</w:t>
            </w:r>
          </w:hyperlink>
        </w:p>
        <w:p>
          <w:pPr>
            <w:pStyle w:val="TOC2"/>
            <w:tabs>
              <w:tab w:val="clear" w:pos="9797"/>
              <w:tab w:val="right" w:pos="10079" w:leader="dot"/>
            </w:tabs>
            <w:rPr/>
          </w:pPr>
          <w:hyperlink w:anchor="__RefHeading___Toc3119_496585181">
            <w:r>
              <w:rPr>
                <w:rStyle w:val="IndexLink"/>
              </w:rPr>
              <w:t>8.2 Skill Gaps</w:t>
              <w:tab/>
              <w:t>22</w:t>
            </w:r>
          </w:hyperlink>
        </w:p>
        <w:p>
          <w:pPr>
            <w:pStyle w:val="TOC2"/>
            <w:tabs>
              <w:tab w:val="clear" w:pos="9797"/>
              <w:tab w:val="right" w:pos="10079" w:leader="dot"/>
            </w:tabs>
            <w:rPr/>
          </w:pPr>
          <w:hyperlink w:anchor="__RefHeading___Toc3121_496585181">
            <w:r>
              <w:rPr>
                <w:rStyle w:val="IndexLink"/>
              </w:rPr>
              <w:t>8.3 Scope Creep Risks</w:t>
              <w:tab/>
              <w:t>23</w:t>
            </w:r>
          </w:hyperlink>
        </w:p>
        <w:p>
          <w:pPr>
            <w:pStyle w:val="TOC2"/>
            <w:tabs>
              <w:tab w:val="clear" w:pos="9797"/>
              <w:tab w:val="right" w:pos="10079" w:leader="dot"/>
            </w:tabs>
            <w:rPr/>
          </w:pPr>
          <w:hyperlink w:anchor="__RefHeading___Toc3123_496585181">
            <w:r>
              <w:rPr>
                <w:rStyle w:val="IndexLink"/>
              </w:rPr>
              <w:t>8.4 Recommended Simplifications (vs. the Original Report)</w:t>
              <w:tab/>
              <w:t>23</w:t>
            </w:r>
          </w:hyperlink>
        </w:p>
        <w:p>
          <w:pPr>
            <w:pStyle w:val="TOC1"/>
            <w:tabs>
              <w:tab w:val="clear" w:pos="10080"/>
              <w:tab w:val="right" w:pos="10079" w:leader="dot"/>
            </w:tabs>
            <w:rPr/>
          </w:pPr>
          <w:hyperlink w:anchor="__RefHeading___Toc3125_496585181">
            <w:r>
              <w:rPr>
                <w:rStyle w:val="IndexLink"/>
              </w:rPr>
              <w:t>9. Final Timeline</w:t>
              <w:tab/>
              <w:t>25</w:t>
            </w:r>
          </w:hyperlink>
        </w:p>
        <w:p>
          <w:pPr>
            <w:pStyle w:val="TOC1"/>
            <w:tabs>
              <w:tab w:val="clear" w:pos="10080"/>
              <w:tab w:val="right" w:pos="10079" w:leader="dot"/>
            </w:tabs>
            <w:rPr/>
          </w:pPr>
          <w:hyperlink w:anchor="__RefHeading___Toc3127_496585181">
            <w:r>
              <w:rPr>
                <w:rStyle w:val="IndexLink"/>
              </w:rPr>
              <w:t>10. Incremental 20-Day Milestones</w:t>
              <w:tab/>
              <w:t>26</w:t>
            </w:r>
          </w:hyperlink>
        </w:p>
        <w:p>
          <w:pPr>
            <w:pStyle w:val="TOC2"/>
            <w:tabs>
              <w:tab w:val="clear" w:pos="9797"/>
              <w:tab w:val="right" w:pos="10079" w:leader="dot"/>
            </w:tabs>
            <w:rPr/>
          </w:pPr>
          <w:hyperlink w:anchor="__RefHeading___Toc3129_496585181">
            <w:r>
              <w:rPr>
                <w:rStyle w:val="IndexLink"/>
              </w:rPr>
              <w:t>Milestone 1: Hello, Working Pipeline</w:t>
              <w:tab/>
              <w:t>26</w:t>
            </w:r>
          </w:hyperlink>
        </w:p>
        <w:p>
          <w:pPr>
            <w:pStyle w:val="TOC2"/>
            <w:tabs>
              <w:tab w:val="clear" w:pos="9797"/>
              <w:tab w:val="right" w:pos="10079" w:leader="dot"/>
            </w:tabs>
            <w:rPr/>
          </w:pPr>
          <w:hyperlink w:anchor="__RefHeading___Toc3131_496585181">
            <w:r>
              <w:rPr>
                <w:rStyle w:val="IndexLink"/>
              </w:rPr>
              <w:t>Milestone 2: Database Connected, Data Flows</w:t>
              <w:tab/>
              <w:t>27</w:t>
            </w:r>
          </w:hyperlink>
        </w:p>
        <w:p>
          <w:pPr>
            <w:pStyle w:val="TOC2"/>
            <w:tabs>
              <w:tab w:val="clear" w:pos="9797"/>
              <w:tab w:val="right" w:pos="10079" w:leader="dot"/>
            </w:tabs>
            <w:rPr/>
          </w:pPr>
          <w:hyperlink w:anchor="__RefHeading___Toc3133_496585181">
            <w:r>
              <w:rPr>
                <w:rStyle w:val="IndexLink"/>
              </w:rPr>
              <w:t>Milestone 3: First Real Legal Answer</w:t>
              <w:tab/>
              <w:t>28</w:t>
            </w:r>
          </w:hyperlink>
        </w:p>
        <w:p>
          <w:pPr>
            <w:pStyle w:val="TOC2"/>
            <w:tabs>
              <w:tab w:val="clear" w:pos="9797"/>
              <w:tab w:val="right" w:pos="10079" w:leader="dot"/>
            </w:tabs>
            <w:rPr/>
          </w:pPr>
          <w:hyperlink w:anchor="__RefHeading___Toc3135_496585181">
            <w:r>
              <w:rPr>
                <w:rStyle w:val="IndexLink"/>
              </w:rPr>
              <w:t>Milestone 4: Real Chat Interface Goes Live</w:t>
              <w:tab/>
              <w:t>28</w:t>
            </w:r>
          </w:hyperlink>
        </w:p>
        <w:p>
          <w:pPr>
            <w:pStyle w:val="TOC2"/>
            <w:tabs>
              <w:tab w:val="clear" w:pos="9797"/>
              <w:tab w:val="right" w:pos="10079" w:leader="dot"/>
            </w:tabs>
            <w:rPr/>
          </w:pPr>
          <w:hyperlink w:anchor="__RefHeading___Toc3137_496585181">
            <w:r>
              <w:rPr>
                <w:rStyle w:val="IndexLink"/>
              </w:rPr>
              <w:t>Milestone 5: Speaking Hindi &amp; Marathi (Part 1: Translation Core)</w:t>
              <w:tab/>
              <w:t>29</w:t>
            </w:r>
          </w:hyperlink>
        </w:p>
        <w:p>
          <w:pPr>
            <w:pStyle w:val="TOC2"/>
            <w:tabs>
              <w:tab w:val="clear" w:pos="9797"/>
              <w:tab w:val="right" w:pos="10079" w:leader="dot"/>
            </w:tabs>
            <w:rPr/>
          </w:pPr>
          <w:hyperlink w:anchor="__RefHeading___Toc3139_496585181">
            <w:r>
              <w:rPr>
                <w:rStyle w:val="IndexLink"/>
              </w:rPr>
              <w:t>Milestone 6: Speaking Hindi &amp; Marathi (Part 2: In the UI)</w:t>
              <w:tab/>
              <w:t>30</w:t>
            </w:r>
          </w:hyperlink>
        </w:p>
        <w:p>
          <w:pPr>
            <w:pStyle w:val="TOC2"/>
            <w:tabs>
              <w:tab w:val="clear" w:pos="9797"/>
              <w:tab w:val="right" w:pos="10079" w:leader="dot"/>
            </w:tabs>
            <w:rPr/>
          </w:pPr>
          <w:hyperlink w:anchor="__RefHeading___Toc3141_496585181">
            <w:r>
              <w:rPr>
                <w:rStyle w:val="IndexLink"/>
              </w:rPr>
              <w:t>Milestone 7: Talk to It: Voice Input Goes Live</w:t>
              <w:tab/>
              <w:t>31</w:t>
            </w:r>
          </w:hyperlink>
        </w:p>
        <w:p>
          <w:pPr>
            <w:pStyle w:val="TOC2"/>
            <w:tabs>
              <w:tab w:val="clear" w:pos="9797"/>
              <w:tab w:val="right" w:pos="10079" w:leader="dot"/>
            </w:tabs>
            <w:rPr/>
          </w:pPr>
          <w:hyperlink w:anchor="__RefHeading___Toc3143_496585181">
            <w:r>
              <w:rPr>
                <w:rStyle w:val="IndexLink"/>
              </w:rPr>
              <w:t>Milestone 8: Who Qualifies? Scheme Engine (Part 1: Logic &amp; Data)</w:t>
              <w:tab/>
              <w:t>32</w:t>
            </w:r>
          </w:hyperlink>
        </w:p>
        <w:p>
          <w:pPr>
            <w:pStyle w:val="TOC2"/>
            <w:tabs>
              <w:tab w:val="clear" w:pos="9797"/>
              <w:tab w:val="right" w:pos="10079" w:leader="dot"/>
            </w:tabs>
            <w:rPr/>
          </w:pPr>
          <w:hyperlink w:anchor="__RefHeading___Toc3145_496585181">
            <w:r>
              <w:rPr>
                <w:rStyle w:val="IndexLink"/>
              </w:rPr>
              <w:t>Milestone 9: Who Qualifies? Scheme Engine (Part 2: In the UI)</w:t>
              <w:tab/>
              <w:t>33</w:t>
            </w:r>
          </w:hyperlink>
        </w:p>
        <w:p>
          <w:pPr>
            <w:pStyle w:val="TOC2"/>
            <w:tabs>
              <w:tab w:val="clear" w:pos="9797"/>
              <w:tab w:val="right" w:pos="10079" w:leader="dot"/>
            </w:tabs>
            <w:rPr/>
          </w:pPr>
          <w:hyperlink w:anchor="__RefHeading___Toc3147_496585181">
            <w:r>
              <w:rPr>
                <w:rStyle w:val="IndexLink"/>
              </w:rPr>
              <w:t>Milestone 10: Understand Any Document (Part 1: OCR &amp; Summarisation Core)</w:t>
              <w:tab/>
              <w:t>34</w:t>
            </w:r>
          </w:hyperlink>
        </w:p>
        <w:p>
          <w:pPr>
            <w:pStyle w:val="TOC2"/>
            <w:tabs>
              <w:tab w:val="clear" w:pos="9797"/>
              <w:tab w:val="right" w:pos="10079" w:leader="dot"/>
            </w:tabs>
            <w:rPr/>
          </w:pPr>
          <w:hyperlink w:anchor="__RefHeading___Toc3149_496585181">
            <w:r>
              <w:rPr>
                <w:rStyle w:val="IndexLink"/>
              </w:rPr>
              <w:t>Milestone 11: Understand Any Document (Part 2: In the UI)</w:t>
              <w:tab/>
              <w:t>35</w:t>
            </w:r>
          </w:hyperlink>
        </w:p>
        <w:p>
          <w:pPr>
            <w:pStyle w:val="TOC2"/>
            <w:tabs>
              <w:tab w:val="clear" w:pos="9797"/>
              <w:tab w:val="right" w:pos="10079" w:leader="dot"/>
            </w:tabs>
            <w:rPr/>
          </w:pPr>
          <w:hyperlink w:anchor="__RefHeading___Toc3151_496585181">
            <w:r>
              <w:rPr>
                <w:rStyle w:val="IndexLink"/>
              </w:rPr>
              <w:t>Milestone 12: One Coherent App, Properly Tested</w:t>
              <w:tab/>
              <w:t>35</w:t>
            </w:r>
          </w:hyperlink>
        </w:p>
        <w:p>
          <w:pPr>
            <w:pStyle w:val="TOC2"/>
            <w:tabs>
              <w:tab w:val="clear" w:pos="9797"/>
              <w:tab w:val="right" w:pos="10079" w:leader="dot"/>
            </w:tabs>
            <w:rPr/>
          </w:pPr>
          <w:hyperlink w:anchor="__RefHeading___Toc3153_496585181">
            <w:r>
              <w:rPr>
                <w:rStyle w:val="IndexLink"/>
              </w:rPr>
              <w:t>Milestone 13: Demo-Hardened &amp; Rehearsed</w:t>
              <w:tab/>
              <w:t>36</w:t>
            </w:r>
          </w:hyperlink>
        </w:p>
        <w:p>
          <w:pPr>
            <w:pStyle w:val="TOC2"/>
            <w:tabs>
              <w:tab w:val="clear" w:pos="9797"/>
              <w:tab w:val="right" w:pos="10079" w:leader="dot"/>
            </w:tabs>
            <w:rPr/>
          </w:pPr>
          <w:hyperlink w:anchor="__RefHeading___Toc3155_496585181">
            <w:r>
              <w:rPr>
                <w:rStyle w:val="IndexLink"/>
              </w:rPr>
              <w:t>Milestone 14: Final Demo Ready</w:t>
              <w:tab/>
              <w:t>37</w:t>
            </w:r>
          </w:hyperlink>
          <w:r>
            <w:rPr>
              <w:rStyle w:val="IndexLink"/>
            </w:rPr>
            <w:fldChar w:fldCharType="end"/>
          </w:r>
        </w:p>
      </w:sdtContent>
    </w:sdt>
    <w:p>
      <w:pPr>
        <w:pStyle w:val="Normal"/>
        <w:rPr/>
      </w:pPr>
      <w:r>
        <w:rPr/>
      </w:r>
    </w:p>
    <w:p>
      <w:pPr>
        <w:pStyle w:val="Normal"/>
        <w:spacing w:before="200" w:after="0"/>
        <w:rPr/>
      </w:pPr>
      <w:r>
        <w:rPr>
          <w:i/>
          <w:iCs/>
          <w:color w:val="595959"/>
          <w:sz w:val="18"/>
          <w:szCs w:val="18"/>
        </w:rPr>
        <w:t>(In Microsoft Word, right-click this area and choose "Update Field" — or press Ctrl+A then F9 — to populate the table of contents.)</w:t>
      </w:r>
      <w:r>
        <w:br w:type="page"/>
      </w:r>
    </w:p>
    <w:p>
      <w:pPr>
        <w:pStyle w:val="Normal"/>
        <w:rPr/>
      </w:pPr>
      <w:r>
        <w:rPr/>
      </w:r>
    </w:p>
    <w:p>
      <w:pPr>
        <w:pStyle w:val="Normal"/>
        <w:rPr/>
      </w:pPr>
      <w:r>
        <w:rPr/>
      </w:r>
      <w:r>
        <w:br w:type="page"/>
      </w:r>
    </w:p>
    <w:p>
      <w:pPr>
        <w:pStyle w:val="Heading1"/>
        <w:spacing w:before="0" w:after="200"/>
        <w:rPr/>
      </w:pPr>
      <w:bookmarkStart w:id="1" w:name="__RefHeading___Toc3031_496585181"/>
      <w:bookmarkEnd w:id="1"/>
      <w:r>
        <w:rPr/>
        <w:t>1. Project Overview</w:t>
      </w:r>
    </w:p>
    <w:p>
      <w:pPr>
        <w:pStyle w:val="Heading2"/>
        <w:rPr/>
      </w:pPr>
      <w:bookmarkStart w:id="2" w:name="__RefHeading___Toc3033_496585181"/>
      <w:bookmarkEnd w:id="2"/>
      <w:r>
        <w:rPr/>
        <w:t>1.1 Core Objective</w:t>
      </w:r>
    </w:p>
    <w:p>
      <w:pPr>
        <w:pStyle w:val="Normal"/>
        <w:spacing w:before="0" w:after="120"/>
        <w:rPr/>
      </w:pPr>
      <w:r>
        <w:rPr/>
        <w:t>Build a working multilingual (Hindi, Marathi, Urdu) AI legal-assistant prototype that can: (a) answer legal questions grounded in a real document corpus using Retrieval-Augmented Generation (RAG), (b) recommend government welfare schemes based on a citizen's profile, (c) accept voice input and transcribe it, and (d) summarise an uploaded legal document in plain language — all demonstrable end-to-end in a live walkthrough by the end of the year. Deployment, scaling, and production hardening are explicitly out of scope; the team optimises for correctness, working demos, and learning.</w:t>
      </w:r>
    </w:p>
    <w:p>
      <w:pPr>
        <w:pStyle w:val="Heading2"/>
        <w:rPr/>
      </w:pPr>
      <w:bookmarkStart w:id="3" w:name="__RefHeading___Toc3035_496585181"/>
      <w:bookmarkEnd w:id="3"/>
      <w:r>
        <w:rPr/>
        <w:t>1.2 Main Features (Prototype Scope)</w:t>
      </w:r>
    </w:p>
    <w:p>
      <w:pPr>
        <w:pStyle w:val="ListParagraph"/>
        <w:numPr>
          <w:ilvl w:val="0"/>
          <w:numId w:val="3"/>
        </w:numPr>
        <w:spacing w:before="0" w:after="80"/>
        <w:rPr/>
      </w:pPr>
      <w:r>
        <w:rPr/>
        <w:t>Multilingual conversational Q&amp;A grounded in a curated legal corpus (RAG over Indian Constitution excerpts, IPC/CrPC summaries, Consumer Protection Act, RTI Act, and 2–3 Maharashtra-specific acts) — with source citation shown for every answer.</w:t>
      </w:r>
    </w:p>
    <w:p>
      <w:pPr>
        <w:pStyle w:val="ListParagraph"/>
        <w:numPr>
          <w:ilvl w:val="0"/>
          <w:numId w:val="1"/>
        </w:numPr>
        <w:spacing w:before="0" w:after="80"/>
        <w:rPr/>
      </w:pPr>
      <w:r>
        <w:rPr/>
        <w:t>Government scheme recommendation engine: a short profiling conversation (income, age, location, occupation) matched against a curated database of 40–60 schemes (reduced from 150+ for feasibility).</w:t>
      </w:r>
    </w:p>
    <w:p>
      <w:pPr>
        <w:pStyle w:val="ListParagraph"/>
        <w:numPr>
          <w:ilvl w:val="0"/>
          <w:numId w:val="1"/>
        </w:numPr>
        <w:spacing w:before="0" w:after="80"/>
        <w:rPr/>
      </w:pPr>
      <w:r>
        <w:rPr/>
        <w:t>Voice input: tap-to-speak microphone capture transcribed via Whisper (small/medium), feeding the same Q&amp;A pipeline.</w:t>
      </w:r>
    </w:p>
    <w:p>
      <w:pPr>
        <w:pStyle w:val="ListParagraph"/>
        <w:numPr>
          <w:ilvl w:val="0"/>
          <w:numId w:val="1"/>
        </w:numPr>
        <w:spacing w:before="0" w:after="80"/>
        <w:rPr/>
      </w:pPr>
      <w:r>
        <w:rPr/>
        <w:t>Document decoder: upload a PDF/image of a simple legal document (e.g. rental agreement), OCR + LLM summary in the selected language.</w:t>
      </w:r>
    </w:p>
    <w:p>
      <w:pPr>
        <w:pStyle w:val="ListParagraph"/>
        <w:numPr>
          <w:ilvl w:val="0"/>
          <w:numId w:val="1"/>
        </w:numPr>
        <w:spacing w:before="0" w:after="80"/>
        <w:rPr/>
      </w:pPr>
      <w:r>
        <w:rPr/>
        <w:t>Hindi and Marathi as the two fully-supported languages by default; Urdu (RTL) treated as a stretch goal once the core pipeline is proven, since it adds real translation-model and CSS complexity.</w:t>
      </w:r>
    </w:p>
    <w:p>
      <w:pPr>
        <w:pStyle w:val="ListParagraph"/>
        <w:numPr>
          <w:ilvl w:val="0"/>
          <w:numId w:val="1"/>
        </w:numPr>
        <w:spacing w:before="0" w:after="80"/>
        <w:rPr/>
      </w:pPr>
      <w:r>
        <w:rPr/>
        <w:t>Simple React chat interface with language switcher; PWA/offline features treated as optional polish, not core scope.</w:t>
      </w:r>
    </w:p>
    <w:p>
      <w:pPr>
        <w:pStyle w:val="Heading2"/>
        <w:rPr/>
      </w:pPr>
      <w:bookmarkStart w:id="4" w:name="__RefHeading___Toc3037_496585181"/>
      <w:bookmarkEnd w:id="4"/>
      <w:r>
        <w:rPr/>
        <w:t>1.3 Success Criteria</w:t>
      </w:r>
    </w:p>
    <w:p>
      <w:pPr>
        <w:pStyle w:val="Normal"/>
        <w:spacing w:before="0" w:after="120"/>
        <w:rPr/>
      </w:pPr>
      <w:r>
        <w:rPr/>
        <w:t>The prototype is considered successful if, by the final demo, it can:</w:t>
      </w:r>
    </w:p>
    <w:p>
      <w:pPr>
        <w:pStyle w:val="ListParagraph"/>
        <w:numPr>
          <w:ilvl w:val="0"/>
          <w:numId w:val="1"/>
        </w:numPr>
        <w:spacing w:before="0" w:after="80"/>
        <w:rPr/>
      </w:pPr>
      <w:r>
        <w:rPr/>
        <w:t>Answer at least 30 distinct, pre-tested legal questions correctly (with citations) in both Hindi and Marathi.</w:t>
      </w:r>
    </w:p>
    <w:p>
      <w:pPr>
        <w:pStyle w:val="ListParagraph"/>
        <w:numPr>
          <w:ilvl w:val="0"/>
          <w:numId w:val="1"/>
        </w:numPr>
        <w:spacing w:before="0" w:after="80"/>
        <w:rPr/>
      </w:pPr>
      <w:r>
        <w:rPr/>
        <w:t>Recommend at least 3 relevant schemes for 10 distinct test citizen profiles.</w:t>
      </w:r>
    </w:p>
    <w:p>
      <w:pPr>
        <w:pStyle w:val="ListParagraph"/>
        <w:numPr>
          <w:ilvl w:val="0"/>
          <w:numId w:val="1"/>
        </w:numPr>
        <w:spacing w:before="0" w:after="80"/>
        <w:rPr/>
      </w:pPr>
      <w:r>
        <w:rPr/>
        <w:t>Accept a spoken question in Hindi or Marathi and produce a correct transcription at least 80% of the time on clear audio.</w:t>
      </w:r>
    </w:p>
    <w:p>
      <w:pPr>
        <w:pStyle w:val="ListParagraph"/>
        <w:numPr>
          <w:ilvl w:val="0"/>
          <w:numId w:val="1"/>
        </w:numPr>
        <w:spacing w:before="0" w:after="80"/>
        <w:rPr/>
      </w:pPr>
      <w:r>
        <w:rPr/>
        <w:t>Summarise at least 5 sample legal documents (rental agreement, FIR sample, notice) into accurate plain-language explanations.</w:t>
      </w:r>
    </w:p>
    <w:p>
      <w:pPr>
        <w:pStyle w:val="ListParagraph"/>
        <w:numPr>
          <w:ilvl w:val="0"/>
          <w:numId w:val="1"/>
        </w:numPr>
        <w:spacing w:before="0" w:after="80"/>
        <w:rPr/>
      </w:pPr>
      <w:r>
        <w:rPr/>
        <w:t>Run reliably end-to-end on a single laptop/demo machine without crashing during a 10-minute live demo.</w:t>
      </w:r>
    </w:p>
    <w:p>
      <w:pPr>
        <w:pStyle w:val="ListParagraph"/>
        <w:numPr>
          <w:ilvl w:val="0"/>
          <w:numId w:val="1"/>
        </w:numPr>
        <w:spacing w:before="0" w:after="80"/>
        <w:rPr/>
      </w:pPr>
      <w:r>
        <w:rPr/>
        <w:t>Be understood and partially reproducible by every team member — not just "owned" by one person — since this is a learning exercise, not only a deliverable.</w:t>
      </w:r>
    </w:p>
    <w:tbl>
      <w:tblPr>
        <w:tblW w:w="9360" w:type="dxa"/>
        <w:jc w:val="left"/>
        <w:tblInd w:w="0" w:type="dxa"/>
        <w:tblLayout w:type="fixed"/>
        <w:tblCellMar>
          <w:top w:w="80" w:type="dxa"/>
          <w:left w:w="120" w:type="dxa"/>
          <w:bottom w:w="80" w:type="dxa"/>
          <w:right w:w="120" w:type="dxa"/>
        </w:tblCellMar>
      </w:tblPr>
      <w:tblGrid>
        <w:gridCol w:w="9360"/>
      </w:tblGrid>
      <w:tr>
        <w:trPr/>
        <w:tc>
          <w:tcPr>
            <w:tcW w:w="9360" w:type="dxa"/>
            <w:tcBorders>
              <w:top w:val="single" w:sz="2" w:space="0" w:color="BFBFBF"/>
              <w:left w:val="single" w:sz="2" w:space="0" w:color="BFBFBF"/>
              <w:bottom w:val="single" w:sz="2" w:space="0" w:color="BFBFBF"/>
              <w:right w:val="single" w:sz="2" w:space="0" w:color="BFBFBF"/>
            </w:tcBorders>
            <w:shd w:fill="FFF2CC" w:val="clear"/>
            <w:vAlign w:val="center"/>
          </w:tcPr>
          <w:p>
            <w:pPr>
              <w:pStyle w:val="Normal"/>
              <w:jc w:val="left"/>
              <w:rPr/>
            </w:pPr>
            <w:r>
              <w:rPr>
                <w:b w:val="false"/>
                <w:bCs w:val="false"/>
                <w:sz w:val="20"/>
                <w:szCs w:val="20"/>
              </w:rPr>
              <w:t xml:space="preserve">Key re-scoping decision: </w:t>
            </w:r>
          </w:p>
          <w:p>
            <w:pPr>
              <w:pStyle w:val="Normal"/>
              <w:jc w:val="left"/>
              <w:rPr/>
            </w:pPr>
            <w:r>
              <w:rPr>
                <w:b w:val="false"/>
                <w:bCs w:val="false"/>
                <w:sz w:val="20"/>
                <w:szCs w:val="20"/>
              </w:rPr>
              <w:t>The original report targets 3 languages, 150+ schemes, full PWA offline mode, and cloud deployment in 12 weeks with 4 people. For 5 beginner/intermediate students with no deployment pressure, this roadmap stretches the same core ideas across ~40 weeks, drops Urdu/offline/cloud-deploy to stretch goals, and treats "correct on a known demo set" as the bar — not "production-grade accuracy."</w:t>
            </w:r>
          </w:p>
        </w:tc>
      </w:tr>
    </w:tbl>
    <w:p>
      <w:pPr>
        <w:pStyle w:val="Normal"/>
        <w:rPr/>
      </w:pPr>
      <w:r>
        <w:rPr/>
      </w:r>
      <w:r>
        <w:br w:type="page"/>
      </w:r>
    </w:p>
    <w:p>
      <w:pPr>
        <w:pStyle w:val="Heading1"/>
        <w:spacing w:before="0" w:after="200"/>
        <w:rPr/>
      </w:pPr>
      <w:bookmarkStart w:id="5" w:name="__RefHeading___Toc3039_496585181"/>
      <w:bookmarkEnd w:id="5"/>
      <w:r>
        <w:rPr/>
        <w:t>2. Technology Stack</w:t>
      </w:r>
    </w:p>
    <w:p>
      <w:pPr>
        <w:pStyle w:val="Normal"/>
        <w:spacing w:before="0" w:after="120"/>
        <w:rPr/>
      </w:pPr>
      <w:r>
        <w:rPr/>
        <w:t>The original report's stack is largely kept because it is free, well-documented, and beginner-friendly. A few swaps are made specifically to reduce setup difficulty for students (e.g. SQLite instead of PostgreSQL for most of the year; a throwaway simple UI as an optional fallback before React is ready).</w:t>
      </w:r>
    </w:p>
    <w:p>
      <w:pPr>
        <w:pStyle w:val="Heading2"/>
        <w:rPr/>
      </w:pPr>
      <w:bookmarkStart w:id="6" w:name="__RefHeading___Toc3041_496585181"/>
      <w:bookmarkEnd w:id="6"/>
      <w:r>
        <w:rPr/>
        <w:t>2.1 Frontend</w:t>
      </w:r>
    </w:p>
    <w:p>
      <w:pPr>
        <w:pStyle w:val="ListParagraph"/>
        <w:numPr>
          <w:ilvl w:val="0"/>
          <w:numId w:val="1"/>
        </w:numPr>
        <w:spacing w:before="0" w:after="80"/>
        <w:rPr/>
      </w:pPr>
      <w:r>
        <w:rPr/>
        <w:t>React 18 + Vite — component-based UI, fast hot-reload dev server, large beginner community and tutorials.</w:t>
      </w:r>
    </w:p>
    <w:p>
      <w:pPr>
        <w:pStyle w:val="ListParagraph"/>
        <w:numPr>
          <w:ilvl w:val="0"/>
          <w:numId w:val="1"/>
        </w:numPr>
        <w:spacing w:before="0" w:after="80"/>
        <w:rPr/>
      </w:pPr>
      <w:r>
        <w:rPr/>
        <w:t>Tailwind CSS — utility-first styling; avoids writing custom CSS from scratch, which is a common time-sink for beginners.</w:t>
      </w:r>
    </w:p>
    <w:p>
      <w:pPr>
        <w:pStyle w:val="ListParagraph"/>
        <w:numPr>
          <w:ilvl w:val="0"/>
          <w:numId w:val="1"/>
        </w:numPr>
        <w:spacing w:before="0" w:after="80"/>
        <w:rPr/>
      </w:pPr>
      <w:r>
        <w:rPr/>
        <w:t>i18next — runtime UI language switching (Hindi/Marathi/English; Urdu added later if time permits).</w:t>
      </w:r>
    </w:p>
    <w:p>
      <w:pPr>
        <w:pStyle w:val="ListParagraph"/>
        <w:numPr>
          <w:ilvl w:val="0"/>
          <w:numId w:val="1"/>
        </w:numPr>
        <w:spacing w:before="0" w:after="80"/>
        <w:rPr/>
      </w:pPr>
      <w:r>
        <w:rPr/>
        <w:t>Optional fallback for early milestones: a simple HTML+JS page (or Streamlit) can stand in as a throwaway UI in Phase 1–2 so the AI/backend team isn't blocked waiting on the frontend team, and is replaced by the real React app from Phase 3 onward.</w:t>
      </w:r>
    </w:p>
    <w:p>
      <w:pPr>
        <w:pStyle w:val="Heading2"/>
        <w:rPr/>
      </w:pPr>
      <w:bookmarkStart w:id="7" w:name="__RefHeading___Toc3043_496585181"/>
      <w:bookmarkEnd w:id="7"/>
      <w:r>
        <w:rPr/>
        <w:t>2.2 Backend</w:t>
      </w:r>
    </w:p>
    <w:p>
      <w:pPr>
        <w:pStyle w:val="ListParagraph"/>
        <w:numPr>
          <w:ilvl w:val="0"/>
          <w:numId w:val="1"/>
        </w:numPr>
        <w:spacing w:before="0" w:after="80"/>
        <w:rPr/>
      </w:pPr>
      <w:r>
        <w:rPr/>
        <w:t>FastAPI (Python 3.11) — async REST API, automatic Swagger/OpenAPI docs (very useful for a student team integrating across sub-teams), gentle learning curve compared to Django.</w:t>
      </w:r>
    </w:p>
    <w:p>
      <w:pPr>
        <w:pStyle w:val="ListParagraph"/>
        <w:numPr>
          <w:ilvl w:val="0"/>
          <w:numId w:val="1"/>
        </w:numPr>
        <w:spacing w:before="0" w:after="80"/>
        <w:rPr/>
      </w:pPr>
      <w:r>
        <w:rPr/>
        <w:t>Uvicorn — ASGI server to run FastAPI locally.</w:t>
      </w:r>
    </w:p>
    <w:p>
      <w:pPr>
        <w:pStyle w:val="ListParagraph"/>
        <w:numPr>
          <w:ilvl w:val="0"/>
          <w:numId w:val="1"/>
        </w:numPr>
        <w:spacing w:before="0" w:after="80"/>
        <w:rPr/>
      </w:pPr>
      <w:r>
        <w:rPr/>
        <w:t>Pydantic — request/response validation (comes with FastAPI).</w:t>
      </w:r>
    </w:p>
    <w:p>
      <w:pPr>
        <w:pStyle w:val="ListParagraph"/>
        <w:numPr>
          <w:ilvl w:val="0"/>
          <w:numId w:val="1"/>
        </w:numPr>
        <w:spacing w:before="0" w:after="80"/>
        <w:rPr/>
      </w:pPr>
      <w:r>
        <w:rPr/>
        <w:t>Celery + Redis — introduced only in the later half of the year, and only if STT/OCR latency becomes a real demo problem; for most of the year simple synchronous calls are sufficient and far easier to debug.</w:t>
      </w:r>
    </w:p>
    <w:p>
      <w:pPr>
        <w:pStyle w:val="Heading2"/>
        <w:rPr/>
      </w:pPr>
      <w:bookmarkStart w:id="8" w:name="__RefHeading___Toc3045_496585181"/>
      <w:bookmarkEnd w:id="8"/>
      <w:r>
        <w:rPr/>
        <w:t>2.3 Database</w:t>
      </w:r>
    </w:p>
    <w:p>
      <w:pPr>
        <w:pStyle w:val="ListParagraph"/>
        <w:numPr>
          <w:ilvl w:val="0"/>
          <w:numId w:val="1"/>
        </w:numPr>
        <w:spacing w:before="0" w:after="80"/>
        <w:rPr/>
      </w:pPr>
      <w:r>
        <w:rPr/>
        <w:t>SQLite — used for the first two-thirds of the year. Zero setup, file-based, perfect for a student team without DevOps experience.</w:t>
      </w:r>
    </w:p>
    <w:p>
      <w:pPr>
        <w:pStyle w:val="ListParagraph"/>
        <w:numPr>
          <w:ilvl w:val="0"/>
          <w:numId w:val="1"/>
        </w:numPr>
        <w:spacing w:before="0" w:after="80"/>
        <w:rPr/>
      </w:pPr>
      <w:r>
        <w:rPr/>
        <w:t>PostgreSQL — migration is offered as an optional later-stage exercise (good learning value) but is NOT required for the final demo to succeed.</w:t>
      </w:r>
    </w:p>
    <w:p>
      <w:pPr>
        <w:pStyle w:val="ListParagraph"/>
        <w:numPr>
          <w:ilvl w:val="0"/>
          <w:numId w:val="1"/>
        </w:numPr>
        <w:spacing w:before="0" w:after="80"/>
        <w:rPr/>
      </w:pPr>
      <w:r>
        <w:rPr/>
        <w:t>ChromaDB — embedded vector store for the RAG knowledge base; no server to manage, runs in-process.</w:t>
      </w:r>
    </w:p>
    <w:p>
      <w:pPr>
        <w:pStyle w:val="Heading2"/>
        <w:rPr/>
      </w:pPr>
      <w:bookmarkStart w:id="9" w:name="__RefHeading___Toc3047_496585181"/>
      <w:bookmarkEnd w:id="9"/>
      <w:r>
        <w:rPr/>
        <w:t>2.4 AI / ML Tools</w:t>
      </w:r>
    </w:p>
    <w:p>
      <w:pPr>
        <w:pStyle w:val="ListParagraph"/>
        <w:numPr>
          <w:ilvl w:val="0"/>
          <w:numId w:val="1"/>
        </w:numPr>
        <w:spacing w:before="0" w:after="80"/>
        <w:rPr/>
      </w:pPr>
      <w:r>
        <w:rPr/>
        <w:t>LLM: Llama-3.1 8B Instruct or Mistral 7B Instruct, served locally via Ollama (one-command install, no API key, no billing risk for students).</w:t>
      </w:r>
    </w:p>
    <w:p>
      <w:pPr>
        <w:pStyle w:val="ListParagraph"/>
        <w:numPr>
          <w:ilvl w:val="0"/>
          <w:numId w:val="1"/>
        </w:numPr>
        <w:spacing w:before="0" w:after="80"/>
        <w:rPr/>
      </w:pPr>
      <w:r>
        <w:rPr/>
        <w:t>RAG orchestration: LlamaIndex — handles chunking, embedding, and retrieval with a small, well-documented API.</w:t>
      </w:r>
    </w:p>
    <w:p>
      <w:pPr>
        <w:pStyle w:val="ListParagraph"/>
        <w:numPr>
          <w:ilvl w:val="0"/>
          <w:numId w:val="1"/>
        </w:numPr>
        <w:spacing w:before="0" w:after="80"/>
        <w:rPr/>
      </w:pPr>
      <w:r>
        <w:rPr/>
        <w:t>Embedding model: BAAI/bge-m3 (multilingual) or a smaller multilingual MiniLM model if local compute is limited.</w:t>
      </w:r>
    </w:p>
    <w:p>
      <w:pPr>
        <w:pStyle w:val="ListParagraph"/>
        <w:numPr>
          <w:ilvl w:val="0"/>
          <w:numId w:val="1"/>
        </w:numPr>
        <w:spacing w:before="0" w:after="80"/>
        <w:rPr/>
      </w:pPr>
      <w:r>
        <w:rPr/>
        <w:t>Translation: IndicTrans2 (AI4Bharat) for Hindi/Marathi/Urdu ↔ English.</w:t>
      </w:r>
    </w:p>
    <w:p>
      <w:pPr>
        <w:pStyle w:val="ListParagraph"/>
        <w:numPr>
          <w:ilvl w:val="0"/>
          <w:numId w:val="1"/>
        </w:numPr>
        <w:spacing w:before="0" w:after="80"/>
        <w:rPr/>
      </w:pPr>
      <w:r>
        <w:rPr/>
        <w:t>Speech-to-Text: OpenAI Whisper — start with whisper-small (faster, lower accuracy) and upgrade to whisper-medium once the pipeline works end-to-end.</w:t>
      </w:r>
    </w:p>
    <w:p>
      <w:pPr>
        <w:pStyle w:val="ListParagraph"/>
        <w:numPr>
          <w:ilvl w:val="0"/>
          <w:numId w:val="1"/>
        </w:numPr>
        <w:spacing w:before="0" w:after="80"/>
        <w:rPr/>
      </w:pPr>
      <w:r>
        <w:rPr/>
        <w:t>OCR: Tesseract 5 (with Hindi/Marathi trained data) + PyMuPDF for PDF text extraction.</w:t>
      </w:r>
    </w:p>
    <w:p>
      <w:pPr>
        <w:pStyle w:val="ListParagraph"/>
        <w:numPr>
          <w:ilvl w:val="0"/>
          <w:numId w:val="1"/>
        </w:numPr>
        <w:spacing w:before="0" w:after="80"/>
        <w:rPr/>
      </w:pPr>
      <w:r>
        <w:rPr/>
        <w:t>Google Colab (free tier, T4 GPU) as a fallback for any team member without a capable local machine, especially for Whisper-medium and IndicTrans2 experimentation.</w:t>
      </w:r>
    </w:p>
    <w:p>
      <w:pPr>
        <w:pStyle w:val="Heading2"/>
        <w:rPr/>
      </w:pPr>
      <w:bookmarkStart w:id="10" w:name="__RefHeading___Toc3049_496585181"/>
      <w:bookmarkEnd w:id="10"/>
      <w:r>
        <w:rPr/>
        <w:t>2.5 APIs</w:t>
      </w:r>
    </w:p>
    <w:p>
      <w:pPr>
        <w:pStyle w:val="ListParagraph"/>
        <w:numPr>
          <w:ilvl w:val="0"/>
          <w:numId w:val="1"/>
        </w:numPr>
        <w:spacing w:before="0" w:after="80"/>
        <w:rPr/>
      </w:pPr>
      <w:r>
        <w:rPr/>
        <w:t>No paid external APIs are required — this is a deliberate constraint from the original report and is kept strictly, since students should not depend on personal credit cards or rate-limited keys.</w:t>
      </w:r>
    </w:p>
    <w:p>
      <w:pPr>
        <w:pStyle w:val="ListParagraph"/>
        <w:numPr>
          <w:ilvl w:val="0"/>
          <w:numId w:val="1"/>
        </w:numPr>
        <w:spacing w:before="0" w:after="80"/>
        <w:rPr/>
      </w:pPr>
      <w:r>
        <w:rPr/>
        <w:t>Web Speech API (browser-native) — optional for capturing microphone audio in the browser before sending it to the backend.</w:t>
      </w:r>
    </w:p>
    <w:p>
      <w:pPr>
        <w:pStyle w:val="ListParagraph"/>
        <w:numPr>
          <w:ilvl w:val="0"/>
          <w:numId w:val="1"/>
        </w:numPr>
        <w:spacing w:before="0" w:after="80"/>
        <w:rPr/>
      </w:pPr>
      <w:r>
        <w:rPr/>
        <w:t>All LLM, translation, STT, and OCR "APIs" are local model calls (via Ollama / Hugging Face / Tesseract), not third-party network APIs.</w:t>
      </w:r>
    </w:p>
    <w:p>
      <w:pPr>
        <w:pStyle w:val="Heading2"/>
        <w:rPr/>
      </w:pPr>
      <w:bookmarkStart w:id="11" w:name="__RefHeading___Toc3051_496585181"/>
      <w:bookmarkEnd w:id="11"/>
      <w:r>
        <w:rPr/>
        <w:t>2.6 Development Tools</w:t>
      </w:r>
    </w:p>
    <w:p>
      <w:pPr>
        <w:pStyle w:val="ListParagraph"/>
        <w:numPr>
          <w:ilvl w:val="0"/>
          <w:numId w:val="1"/>
        </w:numPr>
        <w:spacing w:before="0" w:after="80"/>
        <w:rPr/>
      </w:pPr>
      <w:r>
        <w:rPr/>
        <w:t>Git + GitHub — version control with a simple branch-per-feature workflow; GitHub Projects (Kanban board) for task tracking.</w:t>
      </w:r>
    </w:p>
    <w:p>
      <w:pPr>
        <w:pStyle w:val="ListParagraph"/>
        <w:numPr>
          <w:ilvl w:val="0"/>
          <w:numId w:val="1"/>
        </w:numPr>
        <w:spacing w:before="0" w:after="80"/>
        <w:rPr/>
      </w:pPr>
      <w:r>
        <w:rPr/>
        <w:t>VS Code — primary IDE across the team, with Python and ESLint/Prettier extensions for consistency.</w:t>
      </w:r>
    </w:p>
    <w:p>
      <w:pPr>
        <w:pStyle w:val="ListParagraph"/>
        <w:numPr>
          <w:ilvl w:val="0"/>
          <w:numId w:val="1"/>
        </w:numPr>
        <w:spacing w:before="0" w:after="80"/>
        <w:rPr/>
      </w:pPr>
      <w:r>
        <w:rPr/>
        <w:t>Postman or the built-in FastAPI Swagger UI — manual API testing during integration.</w:t>
      </w:r>
    </w:p>
    <w:p>
      <w:pPr>
        <w:pStyle w:val="ListParagraph"/>
        <w:numPr>
          <w:ilvl w:val="0"/>
          <w:numId w:val="1"/>
        </w:numPr>
        <w:spacing w:before="0" w:after="80"/>
        <w:rPr/>
      </w:pPr>
      <w:r>
        <w:rPr/>
        <w:t>Docker (optional, later stage) — only introduced once the core system works, purely to make it easy for all 5 members to run an identical environment; not required for the demo itself.</w:t>
      </w:r>
    </w:p>
    <w:p>
      <w:pPr>
        <w:pStyle w:val="ListParagraph"/>
        <w:numPr>
          <w:ilvl w:val="0"/>
          <w:numId w:val="1"/>
        </w:numPr>
        <w:spacing w:before="0" w:after="80"/>
        <w:rPr/>
      </w:pPr>
      <w:r>
        <w:rPr/>
        <w:t>Shared Google Doc / Notion — meeting notes, decision log, and the living version of this roadmap.</w:t>
      </w:r>
    </w:p>
    <w:p>
      <w:pPr>
        <w:pStyle w:val="Normal"/>
        <w:rPr/>
      </w:pPr>
      <w:r>
        <w:rPr/>
      </w:r>
      <w:r>
        <w:br w:type="page"/>
      </w:r>
    </w:p>
    <w:p>
      <w:pPr>
        <w:pStyle w:val="Heading1"/>
        <w:spacing w:before="0" w:after="200"/>
        <w:rPr/>
      </w:pPr>
      <w:bookmarkStart w:id="12" w:name="__RefHeading___Toc3053_496585181"/>
      <w:bookmarkEnd w:id="12"/>
      <w:r>
        <w:rPr/>
        <w:t>3. Software Requirements</w:t>
      </w:r>
    </w:p>
    <w:p>
      <w:pPr>
        <w:pStyle w:val="Heading2"/>
        <w:rPr/>
      </w:pPr>
      <w:bookmarkStart w:id="13" w:name="__RefHeading___Toc3055_496585181"/>
      <w:bookmarkEnd w:id="13"/>
      <w:r>
        <w:rPr/>
        <w:t>3.1 Libraries</w:t>
      </w:r>
    </w:p>
    <w:p>
      <w:pPr>
        <w:pStyle w:val="Heading3"/>
        <w:rPr/>
      </w:pPr>
      <w:r>
        <w:rPr/>
        <w:t>Backend / AI (Python)</w:t>
      </w:r>
    </w:p>
    <w:p>
      <w:pPr>
        <w:pStyle w:val="Normal"/>
        <w:spacing w:before="0" w:after="120"/>
        <w:rPr/>
      </w:pPr>
      <w:r>
        <w:rPr>
          <w:i/>
          <w:iCs/>
        </w:rPr>
        <w:t>fastapi, uvicorn, pydantic, sqlalchemy, python-multipart, ollama (python client), llama-index, chromadb, sentence-transformers, openai-whisper, pytesseract, PyMuPDF (fitz), python-jose (JWT) + passlib (bcrypt) for the optional auth module, pandas (for scheme dataset handling), pytest for testing.</w:t>
      </w:r>
    </w:p>
    <w:p>
      <w:pPr>
        <w:pStyle w:val="Heading3"/>
        <w:rPr/>
      </w:pPr>
      <w:r>
        <w:rPr/>
        <w:t>Frontend (JavaScript)</w:t>
      </w:r>
    </w:p>
    <w:p>
      <w:pPr>
        <w:pStyle w:val="Normal"/>
        <w:spacing w:before="0" w:after="120"/>
        <w:rPr/>
      </w:pPr>
      <w:r>
        <w:rPr>
          <w:i/>
          <w:iCs/>
        </w:rPr>
        <w:t>react, react-dom, vite, tailwindcss, i18next + react-i18next, axios, react-dropzone (file upload), react-pdf (preview), and optionally recharts if the team adds a simple analytics/insights view for the final demo.</w:t>
      </w:r>
    </w:p>
    <w:p>
      <w:pPr>
        <w:pStyle w:val="Heading2"/>
        <w:rPr/>
      </w:pPr>
      <w:bookmarkStart w:id="14" w:name="__RefHeading___Toc3057_496585181"/>
      <w:bookmarkEnd w:id="14"/>
      <w:r>
        <w:rPr/>
        <w:t>3.2 Frameworks</w:t>
      </w:r>
    </w:p>
    <w:p>
      <w:pPr>
        <w:pStyle w:val="ListParagraph"/>
        <w:numPr>
          <w:ilvl w:val="0"/>
          <w:numId w:val="1"/>
        </w:numPr>
        <w:spacing w:before="0" w:after="80"/>
        <w:rPr/>
      </w:pPr>
      <w:r>
        <w:rPr/>
        <w:t>FastAPI (backend web framework)</w:t>
      </w:r>
    </w:p>
    <w:p>
      <w:pPr>
        <w:pStyle w:val="ListParagraph"/>
        <w:numPr>
          <w:ilvl w:val="0"/>
          <w:numId w:val="1"/>
        </w:numPr>
        <w:spacing w:before="0" w:after="80"/>
        <w:rPr/>
      </w:pPr>
      <w:r>
        <w:rPr/>
        <w:t>React + Vite (frontend framework/build tool)</w:t>
      </w:r>
    </w:p>
    <w:p>
      <w:pPr>
        <w:pStyle w:val="ListParagraph"/>
        <w:numPr>
          <w:ilvl w:val="0"/>
          <w:numId w:val="1"/>
        </w:numPr>
        <w:spacing w:before="0" w:after="80"/>
        <w:rPr/>
      </w:pPr>
      <w:r>
        <w:rPr/>
        <w:t>LlamaIndex (RAG framework)</w:t>
      </w:r>
    </w:p>
    <w:p>
      <w:pPr>
        <w:pStyle w:val="ListParagraph"/>
        <w:numPr>
          <w:ilvl w:val="0"/>
          <w:numId w:val="1"/>
        </w:numPr>
        <w:spacing w:before="0" w:after="80"/>
        <w:rPr/>
      </w:pPr>
      <w:r>
        <w:rPr/>
        <w:t>Tailwind CSS (styling framework)</w:t>
      </w:r>
    </w:p>
    <w:p>
      <w:pPr>
        <w:pStyle w:val="Heading2"/>
        <w:rPr/>
      </w:pPr>
      <w:bookmarkStart w:id="15" w:name="__RefHeading___Toc3059_496585181"/>
      <w:bookmarkEnd w:id="15"/>
      <w:r>
        <w:rPr/>
        <w:t>3.3 External Services</w:t>
      </w:r>
    </w:p>
    <w:p>
      <w:pPr>
        <w:pStyle w:val="ListParagraph"/>
        <w:numPr>
          <w:ilvl w:val="0"/>
          <w:numId w:val="1"/>
        </w:numPr>
        <w:spacing w:before="0" w:after="80"/>
        <w:rPr/>
      </w:pPr>
      <w:r>
        <w:rPr/>
        <w:t>GitHub (free, for student repos) — code hosting and optional CI (GitHub Actions), lightweight.</w:t>
      </w:r>
    </w:p>
    <w:p>
      <w:pPr>
        <w:pStyle w:val="ListParagraph"/>
        <w:numPr>
          <w:ilvl w:val="0"/>
          <w:numId w:val="1"/>
        </w:numPr>
        <w:spacing w:before="0" w:after="80"/>
        <w:rPr/>
      </w:pPr>
      <w:r>
        <w:rPr/>
        <w:t>Google Colab free tier — fallback compute for model experimentation only, not for the live demo.</w:t>
      </w:r>
    </w:p>
    <w:p>
      <w:pPr>
        <w:pStyle w:val="ListParagraph"/>
        <w:numPr>
          <w:ilvl w:val="0"/>
          <w:numId w:val="1"/>
        </w:numPr>
        <w:spacing w:before="0" w:after="80"/>
        <w:rPr/>
      </w:pPr>
      <w:r>
        <w:rPr/>
        <w:t>Hugging Face Hub — for downloading IndicTrans2, Whisper, and embedding model weights (free, no key required for the public models used here).</w:t>
      </w:r>
    </w:p>
    <w:p>
      <w:pPr>
        <w:pStyle w:val="ListParagraph"/>
        <w:numPr>
          <w:ilvl w:val="0"/>
          <w:numId w:val="1"/>
        </w:numPr>
        <w:spacing w:before="0" w:after="80"/>
        <w:rPr/>
      </w:pPr>
      <w:r>
        <w:rPr/>
        <w:t>No paid cloud hosting, no paid LLM API, and no paid translation API are required at any point.</w:t>
      </w:r>
    </w:p>
    <w:p>
      <w:pPr>
        <w:pStyle w:val="Heading2"/>
        <w:rPr/>
      </w:pPr>
      <w:bookmarkStart w:id="16" w:name="__RefHeading___Toc3061_496585181"/>
      <w:bookmarkEnd w:id="16"/>
      <w:r>
        <w:rPr/>
        <w:t>3.4 Hardware Requirements</w:t>
      </w:r>
    </w:p>
    <w:tbl>
      <w:tblPr>
        <w:tblW w:w="9360" w:type="dxa"/>
        <w:jc w:val="left"/>
        <w:tblInd w:w="0" w:type="dxa"/>
        <w:tblLayout w:type="fixed"/>
        <w:tblCellMar>
          <w:top w:w="80" w:type="dxa"/>
          <w:left w:w="120" w:type="dxa"/>
          <w:bottom w:w="80" w:type="dxa"/>
          <w:right w:w="120" w:type="dxa"/>
        </w:tblCellMar>
      </w:tblPr>
      <w:tblGrid>
        <w:gridCol w:w="2399"/>
        <w:gridCol w:w="3480"/>
        <w:gridCol w:w="3481"/>
      </w:tblGrid>
      <w:tr>
        <w:trPr>
          <w:tblHeader w:val="true"/>
        </w:trPr>
        <w:tc>
          <w:tcPr>
            <w:tcW w:w="23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Component</w:t>
            </w:r>
          </w:p>
        </w:tc>
        <w:tc>
          <w:tcPr>
            <w:tcW w:w="348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Minimum (workable)</w:t>
            </w:r>
          </w:p>
        </w:tc>
        <w:tc>
          <w:tcPr>
            <w:tcW w:w="348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Recommended</w:t>
            </w:r>
          </w:p>
        </w:tc>
      </w:tr>
      <w:tr>
        <w:trPr/>
        <w:tc>
          <w:tcPr>
            <w:tcW w:w="2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RAM</w:t>
            </w:r>
          </w:p>
        </w:tc>
        <w:tc>
          <w:tcPr>
            <w:tcW w:w="348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8 GB</w:t>
            </w:r>
          </w:p>
        </w:tc>
        <w:tc>
          <w:tcPr>
            <w:tcW w:w="3481"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16 GB</w:t>
            </w:r>
          </w:p>
        </w:tc>
      </w:tr>
      <w:tr>
        <w:trPr/>
        <w:tc>
          <w:tcPr>
            <w:tcW w:w="2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Storage</w:t>
            </w:r>
          </w:p>
        </w:tc>
        <w:tc>
          <w:tcPr>
            <w:tcW w:w="348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20 GB free (models + corpus)</w:t>
            </w:r>
          </w:p>
        </w:tc>
        <w:tc>
          <w:tcPr>
            <w:tcW w:w="348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40 GB free</w:t>
            </w:r>
          </w:p>
        </w:tc>
      </w:tr>
      <w:tr>
        <w:trPr/>
        <w:tc>
          <w:tcPr>
            <w:tcW w:w="2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GPU</w:t>
            </w:r>
          </w:p>
        </w:tc>
        <w:tc>
          <w:tcPr>
            <w:tcW w:w="348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Not required (CPU-only Ollama with 7–8B Q4 models is workable, if slow)</w:t>
            </w:r>
          </w:p>
        </w:tc>
        <w:tc>
          <w:tcPr>
            <w:tcW w:w="3481"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Any 6 GB+ VRAM GPU, or use free Google Colab T4 for heavier experiments</w:t>
            </w:r>
          </w:p>
        </w:tc>
      </w:tr>
      <w:tr>
        <w:trPr/>
        <w:tc>
          <w:tcPr>
            <w:tcW w:w="2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OS</w:t>
            </w:r>
          </w:p>
        </w:tc>
        <w:tc>
          <w:tcPr>
            <w:tcW w:w="348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Windows 10/11, macOS, or Linux — all supported by Ollama and Python</w:t>
            </w:r>
          </w:p>
        </w:tc>
        <w:tc>
          <w:tcPr>
            <w:tcW w:w="348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Same; Linux/macOS slightly smoother for Whisper/Tesseract setup</w:t>
            </w:r>
          </w:p>
        </w:tc>
      </w:tr>
      <w:tr>
        <w:trPr/>
        <w:tc>
          <w:tcPr>
            <w:tcW w:w="2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Network</w:t>
            </w:r>
          </w:p>
        </w:tc>
        <w:tc>
          <w:tcPr>
            <w:tcW w:w="348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Stable broadband for one-time model downloads (several GB)</w:t>
            </w:r>
          </w:p>
        </w:tc>
        <w:tc>
          <w:tcPr>
            <w:tcW w:w="3481"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Same — no constant internet needed once models are downloaded</w:t>
            </w:r>
          </w:p>
        </w:tc>
      </w:tr>
    </w:tbl>
    <w:p>
      <w:pPr>
        <w:pStyle w:val="Normal"/>
        <w:spacing w:before="0" w:after="150"/>
        <w:rPr/>
      </w:pPr>
      <w:r>
        <w:rPr/>
      </w:r>
    </w:p>
    <w:p>
      <w:pPr>
        <w:pStyle w:val="Normal"/>
        <w:spacing w:before="0" w:after="120"/>
        <w:rPr/>
      </w:pPr>
      <w:r>
        <w:rPr>
          <w:i/>
          <w:iCs/>
        </w:rPr>
        <w:t>Note: at least one team member should have access to a machine meeting the "Recommended" spec, or the team should plan to rely on Google Colab for the heaviest experiments (Whisper-medium, IndicTrans2 testing). The live demo machine should be tested at least two weeks before each milestone, not on the day itself.</w:t>
      </w:r>
    </w:p>
    <w:p>
      <w:pPr>
        <w:pStyle w:val="Normal"/>
        <w:rPr/>
      </w:pPr>
      <w:r>
        <w:rPr/>
      </w:r>
      <w:r>
        <w:br w:type="page"/>
      </w:r>
    </w:p>
    <w:p>
      <w:pPr>
        <w:pStyle w:val="Heading1"/>
        <w:spacing w:before="0" w:after="200"/>
        <w:rPr/>
      </w:pPr>
      <w:bookmarkStart w:id="17" w:name="__RefHeading___Toc3063_496585181"/>
      <w:bookmarkEnd w:id="17"/>
      <w:r>
        <w:rPr/>
        <w:t>4. Team Structure</w:t>
      </w:r>
    </w:p>
    <w:p>
      <w:pPr>
        <w:pStyle w:val="Normal"/>
        <w:spacing w:before="0" w:after="120"/>
        <w:rPr/>
      </w:pPr>
      <w:r>
        <w:rPr/>
        <w:t>The original report assumes 4 members; this plan adds a 5th role focused on QA, testing, and demo coordination — a function that gets neglected in most student projects and is one of the most common reasons demos fail in front of evaluators.</w:t>
      </w:r>
    </w:p>
    <w:p>
      <w:pPr>
        <w:pStyle w:val="Heading3"/>
        <w:rPr/>
      </w:pPr>
      <w:r>
        <w:rPr/>
        <w:t>Student A — Team Lead &amp; Backend Engineer</w:t>
      </w:r>
    </w:p>
    <w:p>
      <w:pPr>
        <w:pStyle w:val="Normal"/>
        <w:spacing w:before="0" w:after="60"/>
        <w:rPr/>
      </w:pPr>
      <w:r>
        <w:rPr>
          <w:b/>
          <w:bCs/>
        </w:rPr>
        <w:t xml:space="preserve">Ownership area: </w:t>
      </w:r>
      <w:r>
        <w:rPr/>
        <w:t>FastAPI application structure, API design, database schema (SQLite/Postgres), authentication (if implemented), overall integration between sub-systems.</w:t>
      </w:r>
    </w:p>
    <w:p>
      <w:pPr>
        <w:pStyle w:val="Normal"/>
        <w:spacing w:before="0" w:after="160"/>
        <w:rPr/>
      </w:pPr>
      <w:r>
        <w:rPr>
          <w:b/>
          <w:bCs/>
        </w:rPr>
        <w:t xml:space="preserve">Required skills: </w:t>
      </w:r>
      <w:r>
        <w:rPr/>
        <w:t>Python fundamentals, REST API concepts, basic SQL, Git workflow management, comfortable reading documentation, light project-management responsibility (sprint planning, unblocking teammates).</w:t>
      </w:r>
    </w:p>
    <w:p>
      <w:pPr>
        <w:pStyle w:val="Heading3"/>
        <w:rPr/>
      </w:pPr>
      <w:r>
        <w:rPr/>
        <w:t>Student B — AI/ML Engineer (LLM &amp; RAG)</w:t>
      </w:r>
    </w:p>
    <w:p>
      <w:pPr>
        <w:pStyle w:val="Normal"/>
        <w:spacing w:before="0" w:after="60"/>
        <w:rPr/>
      </w:pPr>
      <w:r>
        <w:rPr>
          <w:b/>
          <w:bCs/>
        </w:rPr>
        <w:t xml:space="preserve">Ownership area: </w:t>
      </w:r>
      <w:r>
        <w:rPr/>
        <w:t>Ollama setup, LLM prompt design, LlamaIndex RAG pipeline, ChromaDB indexing of the legal corpus, answer-quality evaluation.</w:t>
      </w:r>
    </w:p>
    <w:p>
      <w:pPr>
        <w:pStyle w:val="Normal"/>
        <w:spacing w:before="0" w:after="160"/>
        <w:rPr/>
      </w:pPr>
      <w:r>
        <w:rPr>
          <w:b/>
          <w:bCs/>
        </w:rPr>
        <w:t xml:space="preserve">Required skills: </w:t>
      </w:r>
      <w:r>
        <w:rPr/>
        <w:t>Python, willingness to read ML library docs, basic understanding of embeddings/vectors (can be learned in Phase 1), patience for trial-and-error prompt tuning.</w:t>
      </w:r>
    </w:p>
    <w:p>
      <w:pPr>
        <w:pStyle w:val="Heading3"/>
        <w:rPr/>
      </w:pPr>
      <w:r>
        <w:rPr/>
        <w:t>Student C — AI/ML Engineer (Speech &amp; Translation)</w:t>
      </w:r>
    </w:p>
    <w:p>
      <w:pPr>
        <w:pStyle w:val="Normal"/>
        <w:spacing w:before="0" w:after="60"/>
        <w:rPr/>
      </w:pPr>
      <w:r>
        <w:rPr>
          <w:b/>
          <w:bCs/>
        </w:rPr>
        <w:t xml:space="preserve">Ownership area: </w:t>
      </w:r>
      <w:r>
        <w:rPr/>
        <w:t>Whisper STT integration, IndicTrans2 translation integration, OCR pipeline (Tesseract + PyMuPDF) for the document decoder.</w:t>
      </w:r>
    </w:p>
    <w:p>
      <w:pPr>
        <w:pStyle w:val="Normal"/>
        <w:spacing w:before="0" w:after="160"/>
        <w:rPr/>
      </w:pPr>
      <w:r>
        <w:rPr>
          <w:b/>
          <w:bCs/>
        </w:rPr>
        <w:t xml:space="preserve">Required skills: </w:t>
      </w:r>
      <w:r>
        <w:rPr/>
        <w:t>Python, basic audio/file-handling concepts, comfort experimenting with pretrained models via Hugging Face, debugging environment/dependency issues.</w:t>
      </w:r>
    </w:p>
    <w:p>
      <w:pPr>
        <w:pStyle w:val="Heading3"/>
        <w:rPr/>
      </w:pPr>
      <w:r>
        <w:rPr/>
        <w:t>Student D — Frontend Engineer</w:t>
      </w:r>
    </w:p>
    <w:p>
      <w:pPr>
        <w:pStyle w:val="Normal"/>
        <w:spacing w:before="0" w:after="60"/>
        <w:rPr/>
      </w:pPr>
      <w:r>
        <w:rPr>
          <w:b/>
          <w:bCs/>
        </w:rPr>
        <w:t xml:space="preserve">Ownership area: </w:t>
      </w:r>
      <w:r>
        <w:rPr/>
        <w:t>React UI, chat interface, language switcher (i18next), file upload UI, voice-recording UI, overall UX polish.</w:t>
      </w:r>
    </w:p>
    <w:p>
      <w:pPr>
        <w:pStyle w:val="Normal"/>
        <w:spacing w:before="0" w:after="160"/>
        <w:rPr/>
      </w:pPr>
      <w:r>
        <w:rPr>
          <w:b/>
          <w:bCs/>
        </w:rPr>
        <w:t xml:space="preserve">Required skills: </w:t>
      </w:r>
      <w:r>
        <w:rPr/>
        <w:t>HTML/CSS/JavaScript fundamentals, willingness to learn React hooks and Tailwind, basic API integration (fetch/axios), attention to UI detail for the demo.</w:t>
      </w:r>
    </w:p>
    <w:p>
      <w:pPr>
        <w:pStyle w:val="Heading3"/>
        <w:rPr/>
      </w:pPr>
      <w:r>
        <w:rPr/>
        <w:t>Student E — Data, QA &amp; Demo Coordinator</w:t>
      </w:r>
    </w:p>
    <w:p>
      <w:pPr>
        <w:pStyle w:val="Normal"/>
        <w:spacing w:before="0" w:after="60"/>
        <w:rPr/>
      </w:pPr>
      <w:r>
        <w:rPr>
          <w:b/>
          <w:bCs/>
        </w:rPr>
        <w:t xml:space="preserve">Ownership area: </w:t>
      </w:r>
      <w:r>
        <w:rPr/>
        <w:t>Legal corpus collection and cleaning, scheme database curation (40–60 schemes), test-question and test-profile authoring, end-to-end testing before every milestone, demo-script writing, slide/report preparation.</w:t>
      </w:r>
    </w:p>
    <w:p>
      <w:pPr>
        <w:pStyle w:val="Normal"/>
        <w:spacing w:before="0" w:after="160"/>
        <w:rPr/>
      </w:pPr>
      <w:r>
        <w:rPr>
          <w:b/>
          <w:bCs/>
        </w:rPr>
        <w:t xml:space="preserve">Required skills: </w:t>
      </w:r>
      <w:r>
        <w:rPr/>
        <w:t>Research and data-organisation skills (spreadsheets, JSON), basic Python for data-cleaning scripts, meticulous attention to detail, comfortable speaking/presenting in the demo, basic manual-QA mindset.</w:t>
      </w:r>
    </w:p>
    <w:tbl>
      <w:tblPr>
        <w:tblW w:w="9360" w:type="dxa"/>
        <w:jc w:val="left"/>
        <w:tblInd w:w="0" w:type="dxa"/>
        <w:tblLayout w:type="fixed"/>
        <w:tblCellMar>
          <w:top w:w="80" w:type="dxa"/>
          <w:left w:w="120" w:type="dxa"/>
          <w:bottom w:w="80" w:type="dxa"/>
          <w:right w:w="120" w:type="dxa"/>
        </w:tblCellMar>
      </w:tblPr>
      <w:tblGrid>
        <w:gridCol w:w="9360"/>
      </w:tblGrid>
      <w:tr>
        <w:trPr/>
        <w:tc>
          <w:tcPr>
            <w:tcW w:w="9360" w:type="dxa"/>
            <w:tcBorders>
              <w:top w:val="single" w:sz="2" w:space="0" w:color="BFBFBF"/>
              <w:left w:val="single" w:sz="2" w:space="0" w:color="BFBFBF"/>
              <w:bottom w:val="single" w:sz="2" w:space="0" w:color="BFBFBF"/>
              <w:right w:val="single" w:sz="2" w:space="0" w:color="BFBFBF"/>
            </w:tcBorders>
            <w:shd w:fill="DCE6F1" w:val="clear"/>
            <w:vAlign w:val="center"/>
          </w:tcPr>
          <w:p>
            <w:pPr>
              <w:pStyle w:val="Normal"/>
              <w:jc w:val="left"/>
              <w:rPr/>
            </w:pPr>
            <w:r>
              <w:rPr>
                <w:b w:val="false"/>
                <w:bCs w:val="false"/>
                <w:sz w:val="20"/>
                <w:szCs w:val="20"/>
              </w:rPr>
              <w:t xml:space="preserve">Team-of-5 working agreement: </w:t>
            </w:r>
          </w:p>
          <w:p>
            <w:pPr>
              <w:pStyle w:val="Normal"/>
              <w:jc w:val="left"/>
              <w:rPr/>
            </w:pPr>
            <w:r>
              <w:rPr>
                <w:b w:val="false"/>
                <w:bCs w:val="false"/>
                <w:sz w:val="20"/>
                <w:szCs w:val="20"/>
              </w:rPr>
              <w:t>No single point of failure: every major module has one primary owner and one secondary/backup who understands it well enough to demo it if the owner is unavailable.</w:t>
            </w:r>
          </w:p>
          <w:p>
            <w:pPr>
              <w:pStyle w:val="Normal"/>
              <w:jc w:val="left"/>
              <w:rPr/>
            </w:pPr>
            <w:r>
              <w:rPr>
                <w:b w:val="false"/>
                <w:bCs w:val="false"/>
                <w:sz w:val="20"/>
                <w:szCs w:val="20"/>
              </w:rPr>
              <w:t>Weekly 30-minute sync (status + blockers) plus an async written update in the shared doc every Friday.</w:t>
            </w:r>
          </w:p>
          <w:p>
            <w:pPr>
              <w:pStyle w:val="Normal"/>
              <w:jc w:val="left"/>
              <w:rPr/>
            </w:pPr>
            <w:r>
              <w:rPr>
                <w:b w:val="false"/>
                <w:bCs w:val="false"/>
                <w:sz w:val="20"/>
                <w:szCs w:val="20"/>
              </w:rPr>
              <w:t>Student A and Student E jointly decide whether a milestone is "demo-ready" — if either says no, the milestone is not considered complete.</w:t>
            </w:r>
          </w:p>
        </w:tc>
      </w:tr>
    </w:tbl>
    <w:p>
      <w:pPr>
        <w:pStyle w:val="Normal"/>
        <w:rPr/>
      </w:pPr>
      <w:r>
        <w:rPr/>
      </w:r>
      <w:r>
        <w:br w:type="page"/>
      </w:r>
    </w:p>
    <w:p>
      <w:pPr>
        <w:pStyle w:val="Heading1"/>
        <w:spacing w:before="0" w:after="200"/>
        <w:rPr/>
      </w:pPr>
      <w:bookmarkStart w:id="18" w:name="__RefHeading___Toc3065_496585181"/>
      <w:bookmarkEnd w:id="18"/>
      <w:r>
        <w:rPr/>
        <w:t>5. Development Roadmap</w:t>
      </w:r>
    </w:p>
    <w:p>
      <w:pPr>
        <w:pStyle w:val="Normal"/>
        <w:spacing w:before="0" w:after="120"/>
        <w:rPr/>
      </w:pPr>
      <w:r>
        <w:rPr/>
        <w:t>The year is organised into 8 phases, each roughly 4–6 weeks (mapped to 20-day incremental milestones in Section 8). Phases are intentionally sequenced so the team always has a runnable system — each phase builds directly on a working previous phase rather than developing components in isolation until a risky "big bang" integration.</w:t>
      </w:r>
    </w:p>
    <w:p>
      <w:pPr>
        <w:pStyle w:val="Heading2"/>
        <w:rPr/>
      </w:pPr>
      <w:bookmarkStart w:id="19" w:name="__RefHeading___Toc3067_496585181"/>
      <w:bookmarkEnd w:id="19"/>
      <w:r>
        <w:rPr/>
        <w:t>Phase 0 — Foundations, Tooling &amp; Corpus Kick-off (Weeks 1–3)</w:t>
      </w:r>
    </w:p>
    <w:tbl>
      <w:tblPr>
        <w:tblW w:w="9360" w:type="dxa"/>
        <w:jc w:val="left"/>
        <w:tblInd w:w="0" w:type="dxa"/>
        <w:tblLayout w:type="fixed"/>
        <w:tblCellMar>
          <w:top w:w="80" w:type="dxa"/>
          <w:left w:w="120" w:type="dxa"/>
          <w:bottom w:w="80" w:type="dxa"/>
          <w:right w:w="120" w:type="dxa"/>
        </w:tblCellMar>
      </w:tblPr>
      <w:tblGrid>
        <w:gridCol w:w="1699"/>
        <w:gridCol w:w="7660"/>
      </w:tblGrid>
      <w:tr>
        <w:trPr>
          <w:tblHeader w:val="true"/>
        </w:trPr>
        <w:tc>
          <w:tcPr>
            <w:tcW w:w="16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Field</w:t>
            </w:r>
          </w:p>
        </w:tc>
        <w:tc>
          <w:tcPr>
            <w:tcW w:w="76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Detail</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Objective</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Get every team member to a working dev environment, agree on architecture, and start corpus/scheme data collection in parallel with learning.</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Features to build</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No user-facing features yet; this phase produces infrastructure and a tiny “Hello World” API + UI to prove the pipeline end-to-end.</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Deliverables</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GitHub repo with branch strategy; FastAPI “Hello World” endpoint; React/Vite app calling it; Ollama installed and tested by every member with one model; first 10 legal documents collected and cleaned; first 15 schemes drafted.</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Estimated duration</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3 weeks</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Dependencies</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None — this is the starting phase.</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Skills required</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Git basics, Python/Node environment setup, comfort following setup documentation.</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Difficulty (1–10)</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2/10</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Contribution points</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10</w:t>
            </w:r>
          </w:p>
        </w:tc>
      </w:tr>
    </w:tbl>
    <w:p>
      <w:pPr>
        <w:pStyle w:val="Normal"/>
        <w:spacing w:before="0" w:after="150"/>
        <w:rPr/>
      </w:pPr>
      <w:r>
        <w:rPr/>
        <w:t xml:space="preserve">.      </w:t>
      </w:r>
    </w:p>
    <w:p>
      <w:pPr>
        <w:pStyle w:val="Heading2"/>
        <w:rPr/>
      </w:pPr>
      <w:bookmarkStart w:id="20" w:name="__RefHeading___Toc3069_496585181"/>
      <w:bookmarkEnd w:id="20"/>
      <w:r>
        <w:rPr/>
        <w:t>Phase 1 — Core Backend, Database &amp; RAG Skeleton (Weeks 4–7)</w:t>
      </w:r>
    </w:p>
    <w:tbl>
      <w:tblPr>
        <w:tblW w:w="9360" w:type="dxa"/>
        <w:jc w:val="left"/>
        <w:tblInd w:w="0" w:type="dxa"/>
        <w:tblLayout w:type="fixed"/>
        <w:tblCellMar>
          <w:top w:w="80" w:type="dxa"/>
          <w:left w:w="120" w:type="dxa"/>
          <w:bottom w:w="80" w:type="dxa"/>
          <w:right w:w="120" w:type="dxa"/>
        </w:tblCellMar>
      </w:tblPr>
      <w:tblGrid>
        <w:gridCol w:w="1699"/>
        <w:gridCol w:w="7660"/>
      </w:tblGrid>
      <w:tr>
        <w:trPr>
          <w:tblHeader w:val="true"/>
        </w:trPr>
        <w:tc>
          <w:tcPr>
            <w:tcW w:w="16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Field</w:t>
            </w:r>
          </w:p>
        </w:tc>
        <w:tc>
          <w:tcPr>
            <w:tcW w:w="76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Detail</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Objective</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Stand up the database schema and a minimal but real RAG pipeline that can answer a handful of hardcoded legal questions in English, end-to-end.</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Features to build</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SQLite schema (users, sessions, messages, schemes, documents — simplified from the report's design); ChromaDB indexing of the first 10–20 legal documents; LlamaIndex query pipeline; a CLI or Swagger-only Q&amp;A demo (no UI polish yet).</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Deliverables</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Working CLI/Swagger RAG demo answering 10+ English legal questions with source citation; ER diagram; ingestion script for legal PDFs.</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Estimated duration</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 weeks</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Dependencies</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Phase 0 environment + corpus v1.</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Skills required</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SQL basics, Python, introductory understanding of embeddings/vector search (taught/learned during this phase).</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Difficulty (1–10)</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5/10</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Contribution points</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15</w:t>
            </w:r>
          </w:p>
        </w:tc>
      </w:tr>
    </w:tbl>
    <w:p>
      <w:pPr>
        <w:pStyle w:val="Normal"/>
        <w:spacing w:before="0" w:after="150"/>
        <w:rPr/>
      </w:pPr>
      <w:r>
        <w:rPr/>
      </w:r>
    </w:p>
    <w:p>
      <w:pPr>
        <w:pStyle w:val="Heading2"/>
        <w:rPr/>
      </w:pPr>
      <w:bookmarkStart w:id="21" w:name="__RefHeading___Toc3071_496585181"/>
      <w:bookmarkEnd w:id="21"/>
      <w:r>
        <w:rPr/>
        <w:t>Phase 2 — Working Chat UI + English End-to-End Flow (Weeks 8–11)</w:t>
      </w:r>
    </w:p>
    <w:tbl>
      <w:tblPr>
        <w:tblW w:w="9360" w:type="dxa"/>
        <w:jc w:val="left"/>
        <w:tblInd w:w="0" w:type="dxa"/>
        <w:tblLayout w:type="fixed"/>
        <w:tblCellMar>
          <w:top w:w="80" w:type="dxa"/>
          <w:left w:w="120" w:type="dxa"/>
          <w:bottom w:w="80" w:type="dxa"/>
          <w:right w:w="120" w:type="dxa"/>
        </w:tblCellMar>
      </w:tblPr>
      <w:tblGrid>
        <w:gridCol w:w="1699"/>
        <w:gridCol w:w="7660"/>
      </w:tblGrid>
      <w:tr>
        <w:trPr>
          <w:tblHeader w:val="true"/>
        </w:trPr>
        <w:tc>
          <w:tcPr>
            <w:tcW w:w="16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Field</w:t>
            </w:r>
          </w:p>
        </w:tc>
        <w:tc>
          <w:tcPr>
            <w:tcW w:w="76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Detail</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Objective</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Connect a real (if basic) React chat UI to the RAG backend so the full user journey works for English text queries — this is the first milestone a non-technical evaluator can interact with directly.</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Features to build</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React chat interface; message history in the UI; API integration; basic error handling; expand legal corpus to 25–30 documents/sections.</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Deliverables</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Demoable chat web app: type an English legal question, get a grounded, cited answer.</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Estimated duration</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 weeks</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Dependencies</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Phase 1 RAG pipeline.</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Skills required</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React fundamentals, JavaScript fetch/axios, basic UX thinking.</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Difficulty (1–10)</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5/10</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Contribution points</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15</w:t>
            </w:r>
          </w:p>
        </w:tc>
      </w:tr>
    </w:tbl>
    <w:p>
      <w:pPr>
        <w:pStyle w:val="Normal"/>
        <w:spacing w:before="0" w:after="150"/>
        <w:rPr/>
      </w:pPr>
      <w:r>
        <w:rPr/>
      </w:r>
    </w:p>
    <w:p>
      <w:pPr>
        <w:pStyle w:val="Heading2"/>
        <w:rPr/>
      </w:pPr>
      <w:bookmarkStart w:id="22" w:name="__RefHeading___Toc3073_496585181"/>
      <w:bookmarkEnd w:id="22"/>
      <w:r>
        <w:rPr/>
        <w:t>Phase 3 — Multilingual Translation Layer (Weeks 12–16)</w:t>
      </w:r>
    </w:p>
    <w:tbl>
      <w:tblPr>
        <w:tblW w:w="9360" w:type="dxa"/>
        <w:jc w:val="left"/>
        <w:tblInd w:w="0" w:type="dxa"/>
        <w:tblLayout w:type="fixed"/>
        <w:tblCellMar>
          <w:top w:w="80" w:type="dxa"/>
          <w:left w:w="120" w:type="dxa"/>
          <w:bottom w:w="80" w:type="dxa"/>
          <w:right w:w="120" w:type="dxa"/>
        </w:tblCellMar>
      </w:tblPr>
      <w:tblGrid>
        <w:gridCol w:w="1699"/>
        <w:gridCol w:w="7660"/>
      </w:tblGrid>
      <w:tr>
        <w:trPr>
          <w:tblHeader w:val="true"/>
        </w:trPr>
        <w:tc>
          <w:tcPr>
            <w:tcW w:w="16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Field</w:t>
            </w:r>
          </w:p>
        </w:tc>
        <w:tc>
          <w:tcPr>
            <w:tcW w:w="76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Detail</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Objective</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Add Hindi and Marathi support by wrapping the existing English RAG pipeline with IndicTrans2 translation at the input and output boundary (translate-in, retrieve in English, translate-out).</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Features to build</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Language selector in UI; query translated to English before retrieval; answer translated back to the chosen language; basic translation-quality spot checks.</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Deliverables</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Same chat app now answers correctly in Hindi and Marathi for the existing question set.</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Estimated duration</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5 weeks</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Dependencies</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Phase 2 working English pipeline.</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Skills required</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Python, comfort calling pretrained Hugging Face models, patience debugging translation edge cases.</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Difficulty (1–10)</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6/10</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Contribution points</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20</w:t>
            </w:r>
          </w:p>
        </w:tc>
      </w:tr>
    </w:tbl>
    <w:p>
      <w:pPr>
        <w:pStyle w:val="Normal"/>
        <w:spacing w:before="0" w:after="150"/>
        <w:rPr/>
      </w:pPr>
      <w:r>
        <w:rPr/>
      </w:r>
    </w:p>
    <w:p>
      <w:pPr>
        <w:pStyle w:val="Heading2"/>
        <w:rPr/>
      </w:pPr>
      <w:bookmarkStart w:id="23" w:name="__RefHeading___Toc3075_496585181"/>
      <w:bookmarkEnd w:id="23"/>
      <w:r>
        <w:rPr/>
        <w:t>Phase 4 — Voice Input (STT) Integration (Weeks 17–20)</w:t>
      </w:r>
    </w:p>
    <w:tbl>
      <w:tblPr>
        <w:tblW w:w="9360" w:type="dxa"/>
        <w:jc w:val="left"/>
        <w:tblInd w:w="0" w:type="dxa"/>
        <w:tblLayout w:type="fixed"/>
        <w:tblCellMar>
          <w:top w:w="80" w:type="dxa"/>
          <w:left w:w="120" w:type="dxa"/>
          <w:bottom w:w="80" w:type="dxa"/>
          <w:right w:w="120" w:type="dxa"/>
        </w:tblCellMar>
      </w:tblPr>
      <w:tblGrid>
        <w:gridCol w:w="1699"/>
        <w:gridCol w:w="7660"/>
      </w:tblGrid>
      <w:tr>
        <w:trPr>
          <w:tblHeader w:val="true"/>
        </w:trPr>
        <w:tc>
          <w:tcPr>
            <w:tcW w:w="16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Field</w:t>
            </w:r>
          </w:p>
        </w:tc>
        <w:tc>
          <w:tcPr>
            <w:tcW w:w="76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Detail</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Objective</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Allow a user to speak a question instead of typing it, reusing the exact same downstream Q&amp;A pipeline.</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Features to build</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Browser microphone capture; audio sent to backend; Whisper transcription (start with whisper-small); transcribed text shown and editable before submission; feeds into the existing multilingual pipeline.</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Deliverables</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Live voice-to-answer demo in Hindi or Marathi.</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Estimated duration</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 weeks</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Dependencies</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Phase 3 multilingual pipeline; Phase 2 UI.</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Skills required</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Python audio handling, basic browser media APIs, integration debugging.</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Difficulty (1–10)</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5/10</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Contribution points</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15</w:t>
            </w:r>
          </w:p>
        </w:tc>
      </w:tr>
    </w:tbl>
    <w:p>
      <w:pPr>
        <w:pStyle w:val="Normal"/>
        <w:spacing w:before="0" w:after="150"/>
        <w:rPr/>
      </w:pPr>
      <w:r>
        <w:rPr/>
      </w:r>
    </w:p>
    <w:p>
      <w:pPr>
        <w:pStyle w:val="Heading2"/>
        <w:rPr/>
      </w:pPr>
      <w:bookmarkStart w:id="24" w:name="__RefHeading___Toc3077_496585181"/>
      <w:bookmarkEnd w:id="24"/>
      <w:r>
        <w:rPr/>
        <w:t>Phase 5 — Government Scheme Recommendation Engine (Weeks 21–25)</w:t>
      </w:r>
    </w:p>
    <w:tbl>
      <w:tblPr>
        <w:tblW w:w="9360" w:type="dxa"/>
        <w:jc w:val="left"/>
        <w:tblInd w:w="0" w:type="dxa"/>
        <w:tblLayout w:type="fixed"/>
        <w:tblCellMar>
          <w:top w:w="80" w:type="dxa"/>
          <w:left w:w="120" w:type="dxa"/>
          <w:bottom w:w="80" w:type="dxa"/>
          <w:right w:w="120" w:type="dxa"/>
        </w:tblCellMar>
      </w:tblPr>
      <w:tblGrid>
        <w:gridCol w:w="1699"/>
        <w:gridCol w:w="7660"/>
      </w:tblGrid>
      <w:tr>
        <w:trPr>
          <w:tblHeader w:val="true"/>
        </w:trPr>
        <w:tc>
          <w:tcPr>
            <w:tcW w:w="16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Field</w:t>
            </w:r>
          </w:p>
        </w:tc>
        <w:tc>
          <w:tcPr>
            <w:tcW w:w="76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Detail</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Objective</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Build the second major feature — profiling conversation → rule-based scheme matching — as a largely independent module that reuses the existing UI shell and database.</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Features to build</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5–6-question profiling flow; rule-based eligibility matching against 40–60 curated schemes; recommendation cards with eligibility criteria and application links; multilingual display of results.</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Deliverables</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Demoable scheme recommendation flow for at least 10 distinct test profiles.</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Estimated duration</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5 weeks</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Dependencies</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Phase 1 database; Phase 2 UI shell; scheme dataset curated in Phase 0–1.</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Skills required</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Conditional/rule logic in Python, basic data modelling, JSON.</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Difficulty (1–10)</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4/10</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Contribution points</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15</w:t>
            </w:r>
          </w:p>
        </w:tc>
      </w:tr>
    </w:tbl>
    <w:p>
      <w:pPr>
        <w:pStyle w:val="Normal"/>
        <w:spacing w:before="0" w:after="150"/>
        <w:rPr/>
      </w:pPr>
      <w:r>
        <w:rPr/>
      </w:r>
    </w:p>
    <w:p>
      <w:pPr>
        <w:pStyle w:val="Heading2"/>
        <w:rPr/>
      </w:pPr>
      <w:bookmarkStart w:id="25" w:name="__RefHeading___Toc3079_496585181"/>
      <w:bookmarkEnd w:id="25"/>
      <w:r>
        <w:rPr/>
        <w:t>Phase 6 — Document Decoder (OCR + Summarisation) (Weeks 26–30)</w:t>
      </w:r>
    </w:p>
    <w:tbl>
      <w:tblPr>
        <w:tblW w:w="9360" w:type="dxa"/>
        <w:jc w:val="left"/>
        <w:tblInd w:w="0" w:type="dxa"/>
        <w:tblLayout w:type="fixed"/>
        <w:tblCellMar>
          <w:top w:w="80" w:type="dxa"/>
          <w:left w:w="120" w:type="dxa"/>
          <w:bottom w:w="80" w:type="dxa"/>
          <w:right w:w="120" w:type="dxa"/>
        </w:tblCellMar>
      </w:tblPr>
      <w:tblGrid>
        <w:gridCol w:w="1699"/>
        <w:gridCol w:w="7660"/>
      </w:tblGrid>
      <w:tr>
        <w:trPr>
          <w:tblHeader w:val="true"/>
        </w:trPr>
        <w:tc>
          <w:tcPr>
            <w:tcW w:w="16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Field</w:t>
            </w:r>
          </w:p>
        </w:tc>
        <w:tc>
          <w:tcPr>
            <w:tcW w:w="76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Detail</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Objective</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Add the third major feature — upload a legal document and get a plain-language, multilingual summary — reusing the existing LLM and translation pipeline.</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Features to build</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File upload endpoint (PDF/JPG/PNG); Tesseract OCR + PyMuPDF text extraction; LLM-based plain-language summarisation; key-clause highlighting (obligations, deadlines, penalties); summary translated to selected language.</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Deliverables</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Demoable document upload → multilingual summary for at least 5 sample documents.</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Estimated duration</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5 weeks</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Dependencies</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Phase 3 translation layer; Phase 1/2 LLM pipeline.</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Skills required</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Python file handling, OCR debugging (image quality issues), prompt engineering for summarisation.</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Difficulty (1–10)</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6/10</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Contribution points</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20</w:t>
            </w:r>
          </w:p>
        </w:tc>
      </w:tr>
    </w:tbl>
    <w:p>
      <w:pPr>
        <w:pStyle w:val="Normal"/>
        <w:spacing w:before="0" w:after="150"/>
        <w:rPr/>
      </w:pPr>
      <w:r>
        <w:rPr/>
      </w:r>
    </w:p>
    <w:p>
      <w:pPr>
        <w:pStyle w:val="Heading2"/>
        <w:rPr/>
      </w:pPr>
      <w:bookmarkStart w:id="26" w:name="__RefHeading___Toc3081_496585181"/>
      <w:bookmarkEnd w:id="26"/>
      <w:r>
        <w:rPr/>
        <w:t>Phase 7 — Integration Hardening, Testing &amp; Demo Polish (Weeks 31–36)</w:t>
      </w:r>
    </w:p>
    <w:tbl>
      <w:tblPr>
        <w:tblW w:w="9360" w:type="dxa"/>
        <w:jc w:val="left"/>
        <w:tblInd w:w="0" w:type="dxa"/>
        <w:tblLayout w:type="fixed"/>
        <w:tblCellMar>
          <w:top w:w="80" w:type="dxa"/>
          <w:left w:w="120" w:type="dxa"/>
          <w:bottom w:w="80" w:type="dxa"/>
          <w:right w:w="120" w:type="dxa"/>
        </w:tblCellMar>
      </w:tblPr>
      <w:tblGrid>
        <w:gridCol w:w="1699"/>
        <w:gridCol w:w="7660"/>
      </w:tblGrid>
      <w:tr>
        <w:trPr>
          <w:tblHeader w:val="true"/>
        </w:trPr>
        <w:tc>
          <w:tcPr>
            <w:tcW w:w="16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Field</w:t>
            </w:r>
          </w:p>
        </w:tc>
        <w:tc>
          <w:tcPr>
            <w:tcW w:w="76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Detail</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Objective</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Make the four features (Q&amp;A, voice, schemes, document decoder) feel like one coherent product, fix the accumulated rough edges, and build a rehearsed demo script.</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Features to build</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Consistent navigation/UI across all four features; error states and loading indicators; a pre-tested set of ~50 demo queries/profiles/documents with known-good outputs; basic automated tests (pytest) for the backend; manual QA pass by Student E across all flows.</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Deliverables</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A single, stable build that can run the full multi-feature live demo without crashing; written test report; rehearsed demo script.</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Estimated duration</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6 weeks</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Dependencies</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Phases 1–6 all functioning independently.</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Skills required</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Debugging, basic testing (pytest), UX polish, presentation preparation.</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Difficulty (1–10)</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6/10</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Contribution points</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20</w:t>
            </w:r>
          </w:p>
        </w:tc>
      </w:tr>
    </w:tbl>
    <w:p>
      <w:pPr>
        <w:pStyle w:val="Normal"/>
        <w:spacing w:before="0" w:after="150"/>
        <w:rPr/>
      </w:pPr>
      <w:r>
        <w:rPr/>
      </w:r>
    </w:p>
    <w:p>
      <w:pPr>
        <w:pStyle w:val="Heading2"/>
        <w:rPr/>
      </w:pPr>
      <w:bookmarkStart w:id="27" w:name="__RefHeading___Toc3083_496585181"/>
      <w:bookmarkEnd w:id="27"/>
      <w:r>
        <w:rPr/>
        <w:t>Phase 8 — Stretch Goals &amp; Final Submission (Weeks 37–40)</w:t>
      </w:r>
    </w:p>
    <w:tbl>
      <w:tblPr>
        <w:tblW w:w="9360" w:type="dxa"/>
        <w:jc w:val="left"/>
        <w:tblInd w:w="0" w:type="dxa"/>
        <w:tblLayout w:type="fixed"/>
        <w:tblCellMar>
          <w:top w:w="80" w:type="dxa"/>
          <w:left w:w="120" w:type="dxa"/>
          <w:bottom w:w="80" w:type="dxa"/>
          <w:right w:w="120" w:type="dxa"/>
        </w:tblCellMar>
      </w:tblPr>
      <w:tblGrid>
        <w:gridCol w:w="1699"/>
        <w:gridCol w:w="7660"/>
      </w:tblGrid>
      <w:tr>
        <w:trPr>
          <w:tblHeader w:val="true"/>
        </w:trPr>
        <w:tc>
          <w:tcPr>
            <w:tcW w:w="16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Field</w:t>
            </w:r>
          </w:p>
        </w:tc>
        <w:tc>
          <w:tcPr>
            <w:tcW w:w="76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Detail</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Objective</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Use any remaining time on stretch goals (Urdu support, PWA/offline cache, Docker packaging, basic analytics dashboard) strictly after the core system is stable — never before.</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Features to build</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Optional: Urdu language + RTL UI; offline FAQ cache (PWA); Docker Compose packaging for reproducibility; simple usage analytics view; final report and slide deck.</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Deliverables</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Final report, final slide deck, final demo video/recording as a backup to the live demo, optionally one or two stretch features.</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Estimated duration</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 weeks</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Dependencies</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Phase 7 stable build.</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Skills required</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Varies by stretch goal chosen; report writing; presentation skills for all.</w:t>
            </w:r>
          </w:p>
        </w:tc>
      </w:tr>
      <w:tr>
        <w:trPr/>
        <w:tc>
          <w:tcPr>
            <w:tcW w:w="16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Difficulty (1–10)</w:t>
            </w:r>
          </w:p>
        </w:tc>
        <w:tc>
          <w:tcPr>
            <w:tcW w:w="76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3–7/10 depending on stretch goal chosen</w:t>
            </w:r>
          </w:p>
        </w:tc>
      </w:tr>
      <w:tr>
        <w:trPr/>
        <w:tc>
          <w:tcPr>
            <w:tcW w:w="16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Contribution points</w:t>
            </w:r>
          </w:p>
        </w:tc>
        <w:tc>
          <w:tcPr>
            <w:tcW w:w="76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10 (core) + up to 15 (if a stretch goal is attempted)</w:t>
            </w:r>
          </w:p>
        </w:tc>
      </w:tr>
    </w:tbl>
    <w:p>
      <w:pPr>
        <w:pStyle w:val="Normal"/>
        <w:spacing w:before="0" w:after="150"/>
        <w:rPr/>
      </w:pPr>
      <w:r>
        <w:rPr/>
      </w:r>
    </w:p>
    <w:p>
      <w:pPr>
        <w:pStyle w:val="Normal"/>
        <w:rPr/>
      </w:pPr>
      <w:r>
        <w:rPr/>
      </w:r>
      <w:r>
        <w:br w:type="page"/>
      </w:r>
    </w:p>
    <w:p>
      <w:pPr>
        <w:pStyle w:val="Heading1"/>
        <w:spacing w:before="0" w:after="200"/>
        <w:rPr/>
      </w:pPr>
      <w:bookmarkStart w:id="28" w:name="__RefHeading___Toc3085_496585181"/>
      <w:bookmarkEnd w:id="28"/>
      <w:r>
        <w:rPr/>
        <w:t>6. Detailed TODO List</w:t>
      </w:r>
    </w:p>
    <w:p>
      <w:pPr>
        <w:pStyle w:val="Normal"/>
        <w:spacing w:before="0" w:after="120"/>
        <w:rPr/>
      </w:pPr>
      <w:r>
        <w:rPr/>
        <w:t>Tasks are grouped by phase. Estimated time assumes a part-time student workload (roughly 6–10 hours/week per person during term time). “Contribution points” are a relative effort weight (not hours) usable for fair internal grading/credit-splitting — they sum per phase to roughly the phase's total in Section 5.</w:t>
      </w:r>
    </w:p>
    <w:p>
      <w:pPr>
        <w:pStyle w:val="Heading2"/>
        <w:rPr/>
      </w:pPr>
      <w:bookmarkStart w:id="29" w:name="__RefHeading___Toc3087_496585181"/>
      <w:bookmarkEnd w:id="29"/>
      <w:r>
        <w:rPr/>
        <w:t>Phase 0 — Foundations &amp; Tooling</w:t>
      </w:r>
    </w:p>
    <w:tbl>
      <w:tblPr>
        <w:tblW w:w="9360" w:type="dxa"/>
        <w:jc w:val="left"/>
        <w:tblInd w:w="0" w:type="dxa"/>
        <w:tblLayout w:type="fixed"/>
        <w:tblCellMar>
          <w:top w:w="80" w:type="dxa"/>
          <w:left w:w="120" w:type="dxa"/>
          <w:bottom w:w="80" w:type="dxa"/>
          <w:right w:w="120" w:type="dxa"/>
        </w:tblCellMar>
      </w:tblPr>
      <w:tblGrid>
        <w:gridCol w:w="582"/>
        <w:gridCol w:w="3919"/>
        <w:gridCol w:w="1399"/>
        <w:gridCol w:w="952"/>
        <w:gridCol w:w="582"/>
        <w:gridCol w:w="582"/>
        <w:gridCol w:w="1343"/>
      </w:tblGrid>
      <w:tr>
        <w:trPr>
          <w:tblHeader w:val="true"/>
        </w:trPr>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w:t>
            </w:r>
          </w:p>
        </w:tc>
        <w:tc>
          <w:tcPr>
            <w:tcW w:w="391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Task / Description</w:t>
            </w:r>
          </w:p>
        </w:tc>
        <w:tc>
          <w:tcPr>
            <w:tcW w:w="13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Role</w:t>
            </w:r>
          </w:p>
        </w:tc>
        <w:tc>
          <w:tcPr>
            <w:tcW w:w="95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Time</w:t>
            </w:r>
          </w:p>
        </w:tc>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Diff.</w:t>
            </w:r>
          </w:p>
        </w:tc>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Pts</w:t>
            </w:r>
          </w:p>
        </w:tc>
        <w:tc>
          <w:tcPr>
            <w:tcW w:w="1343"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Prerequisites</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0.1</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Create GitHub repo; set up branch naming convention and a basic README. Skills: Git basics.</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A</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None</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0.2</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Install and test Ollama with one small model (e.g. Mistral 7B Q4) on each member's machine; document install steps for Windows/macOS/Linux. Skills: CLI usage.</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All (B leads)</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 hrs ea.</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2</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2</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None</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0.3</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Set up Python virtual environment + requirements.txt with FastAPI, uvicorn, pydantic. Skills: Python packaging.</w:t>
            </w:r>
            <w:r>
              <w:rPr>
                <w:b w:val="false"/>
                <w:bCs w:val="false"/>
                <w:sz w:val="19"/>
                <w:szCs w:val="19"/>
              </w:rPr>
              <w:t>32</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A</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0.1</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0.4</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Build a “Hello World” FastAPI endpoint and confirm it runs locally with Swagger docs visible. Skills: FastAPI basics.</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A</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2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0.3</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0.5</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Scaffold a React + Vite app and call the Hello World endpoint, displaying the result. Skills: React/JS basics.</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D</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0.4</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0.6</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Research and shortlist 10 candidate legal source documents (Constitution excerpts, IPC summary, RTI Act, Consumer Protection Act, Maharashtra Rent Control Act). Skills: research.</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E</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6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2</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3</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None</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0.7</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Draft first 15 government schemes into a structured JSON/CSV (name, eligibility, documents, link). Skills: data organisation.</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E</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None</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0.8</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Write a one-page architecture decision doc (stack choices, why SQLite-first, why no cloud deploy yet) and get full-team sign-off. Skills: technical writing.</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A</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3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2</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0.1–0.5</w:t>
            </w:r>
          </w:p>
        </w:tc>
      </w:tr>
    </w:tbl>
    <w:p>
      <w:pPr>
        <w:pStyle w:val="Normal"/>
        <w:spacing w:before="0" w:after="150"/>
        <w:rPr/>
      </w:pPr>
      <w:r>
        <w:rPr/>
      </w:r>
    </w:p>
    <w:p>
      <w:pPr>
        <w:pStyle w:val="Heading2"/>
        <w:rPr/>
      </w:pPr>
      <w:bookmarkStart w:id="30" w:name="__RefHeading___Toc3089_496585181"/>
      <w:bookmarkEnd w:id="30"/>
      <w:r>
        <w:rPr/>
        <w:t>Phase 1 — Backend, Database &amp; RAG Skeleton</w:t>
      </w:r>
    </w:p>
    <w:tbl>
      <w:tblPr>
        <w:tblW w:w="9360" w:type="dxa"/>
        <w:jc w:val="left"/>
        <w:tblInd w:w="0" w:type="dxa"/>
        <w:tblLayout w:type="fixed"/>
        <w:tblCellMar>
          <w:top w:w="80" w:type="dxa"/>
          <w:left w:w="120" w:type="dxa"/>
          <w:bottom w:w="80" w:type="dxa"/>
          <w:right w:w="120" w:type="dxa"/>
        </w:tblCellMar>
      </w:tblPr>
      <w:tblGrid>
        <w:gridCol w:w="582"/>
        <w:gridCol w:w="3919"/>
        <w:gridCol w:w="1399"/>
        <w:gridCol w:w="952"/>
        <w:gridCol w:w="582"/>
        <w:gridCol w:w="582"/>
        <w:gridCol w:w="1343"/>
      </w:tblGrid>
      <w:tr>
        <w:trPr>
          <w:tblHeader w:val="true"/>
        </w:trPr>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w:t>
            </w:r>
          </w:p>
        </w:tc>
        <w:tc>
          <w:tcPr>
            <w:tcW w:w="391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Task / Description</w:t>
            </w:r>
          </w:p>
        </w:tc>
        <w:tc>
          <w:tcPr>
            <w:tcW w:w="13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Role</w:t>
            </w:r>
          </w:p>
        </w:tc>
        <w:tc>
          <w:tcPr>
            <w:tcW w:w="95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Time</w:t>
            </w:r>
          </w:p>
        </w:tc>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Diff.</w:t>
            </w:r>
          </w:p>
        </w:tc>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Pts</w:t>
            </w:r>
          </w:p>
        </w:tc>
        <w:tc>
          <w:tcPr>
            <w:tcW w:w="1343"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Prerequisites</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1.1</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Design simplified ER schema: users, sessions, messages, schemes, documents (skip feedback/user_schemes until Phase 5). Skills: SQL/data modelling.</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A</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0.8</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1.2</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Implement schema in SQLite using SQLAlchemy models. Skills: SQLAlchemy.</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A</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6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5</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1.1</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1.3</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Install ChromaDB and LlamaIndex; write a script to chunk and index the 10 legal documents from Phase 0. Skills: Python, RAG basics.</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B</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8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8</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0.6, 0.2</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1.4</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Build a query function: embed user question → retrieve top-k chunks → pass to LLM via Ollama → return answer + source doc name. Skills: LlamaIndex API, prompt basics.</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B</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10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6</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10</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1.3</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1.5</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Write and run a manual test set of 10 English legal questions against the pipeline; log correct vs incorrect answers. Skills: QA mindset.</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E</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1.4</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1.6</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Expose the RAG query function as a FastAPI POST /ask endpoint. Skills: FastAPI.</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A</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3</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0.4, 1.4</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1.7</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Draw and document the ER diagram and high-level architecture diagram for the report. Skills: diagramming.</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A</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1.2</w:t>
            </w:r>
          </w:p>
        </w:tc>
      </w:tr>
    </w:tbl>
    <w:p>
      <w:pPr>
        <w:pStyle w:val="Normal"/>
        <w:spacing w:before="0" w:after="150"/>
        <w:rPr/>
      </w:pPr>
      <w:r>
        <w:rPr/>
      </w:r>
    </w:p>
    <w:p>
      <w:pPr>
        <w:pStyle w:val="Heading2"/>
        <w:rPr/>
      </w:pPr>
      <w:bookmarkStart w:id="31" w:name="__RefHeading___Toc3091_496585181"/>
      <w:bookmarkEnd w:id="31"/>
      <w:r>
        <w:rPr/>
        <w:t>Phase 2 — Working Chat UI (English)</w:t>
      </w:r>
    </w:p>
    <w:tbl>
      <w:tblPr>
        <w:tblW w:w="9360" w:type="dxa"/>
        <w:jc w:val="left"/>
        <w:tblInd w:w="0" w:type="dxa"/>
        <w:tblLayout w:type="fixed"/>
        <w:tblCellMar>
          <w:top w:w="80" w:type="dxa"/>
          <w:left w:w="120" w:type="dxa"/>
          <w:bottom w:w="80" w:type="dxa"/>
          <w:right w:w="120" w:type="dxa"/>
        </w:tblCellMar>
      </w:tblPr>
      <w:tblGrid>
        <w:gridCol w:w="582"/>
        <w:gridCol w:w="3919"/>
        <w:gridCol w:w="1399"/>
        <w:gridCol w:w="952"/>
        <w:gridCol w:w="582"/>
        <w:gridCol w:w="582"/>
        <w:gridCol w:w="1343"/>
      </w:tblGrid>
      <w:tr>
        <w:trPr>
          <w:tblHeader w:val="true"/>
        </w:trPr>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w:t>
            </w:r>
          </w:p>
        </w:tc>
        <w:tc>
          <w:tcPr>
            <w:tcW w:w="391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Task / Description</w:t>
            </w:r>
          </w:p>
        </w:tc>
        <w:tc>
          <w:tcPr>
            <w:tcW w:w="13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Role</w:t>
            </w:r>
          </w:p>
        </w:tc>
        <w:tc>
          <w:tcPr>
            <w:tcW w:w="95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Time</w:t>
            </w:r>
          </w:p>
        </w:tc>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Diff.</w:t>
            </w:r>
          </w:p>
        </w:tc>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Pts</w:t>
            </w:r>
          </w:p>
        </w:tc>
        <w:tc>
          <w:tcPr>
            <w:tcW w:w="1343"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Prerequisites</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2.1</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Build a chat-style React component (message list + input box) with Tailwind styling. Skills: React, Tailwind.</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D</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10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0.5</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2.2</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Integrate the /ask endpoint via axios; show loading state while waiting for a response. Skills: async JS.</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D</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6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3</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1.6, 2.1</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2.3</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Display source citations under each answer in the UI. Skills: React.</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D</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2.2</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2.4</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Add 15–20 more legal documents/sections to the corpus and re-index. Skills: research, data prep.</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E</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8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3</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5</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1.3</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2.5</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Add basic error handling (backend down, empty query, timeout) on both frontend and backend. Skills: defensive coding.</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A + D</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2.2</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2.6</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Run a full team walkthrough demo of the English chat flow; collect feedback and bug list. Skills: QA/demo prep.</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E (all attend)</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2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2</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2.1–2.5</w:t>
            </w:r>
          </w:p>
        </w:tc>
      </w:tr>
    </w:tbl>
    <w:p>
      <w:pPr>
        <w:pStyle w:val="Normal"/>
        <w:spacing w:before="0" w:after="150"/>
        <w:rPr/>
      </w:pPr>
      <w:r>
        <w:rPr/>
      </w:r>
    </w:p>
    <w:p>
      <w:pPr>
        <w:pStyle w:val="Heading2"/>
        <w:rPr/>
      </w:pPr>
      <w:bookmarkStart w:id="32" w:name="__RefHeading___Toc3093_496585181"/>
      <w:bookmarkEnd w:id="32"/>
      <w:r>
        <w:rPr/>
        <w:t>Phase 3 — Multilingual Translation Layer</w:t>
      </w:r>
    </w:p>
    <w:tbl>
      <w:tblPr>
        <w:tblW w:w="9360" w:type="dxa"/>
        <w:jc w:val="left"/>
        <w:tblInd w:w="0" w:type="dxa"/>
        <w:tblLayout w:type="fixed"/>
        <w:tblCellMar>
          <w:top w:w="80" w:type="dxa"/>
          <w:left w:w="120" w:type="dxa"/>
          <w:bottom w:w="80" w:type="dxa"/>
          <w:right w:w="120" w:type="dxa"/>
        </w:tblCellMar>
      </w:tblPr>
      <w:tblGrid>
        <w:gridCol w:w="582"/>
        <w:gridCol w:w="3919"/>
        <w:gridCol w:w="1399"/>
        <w:gridCol w:w="952"/>
        <w:gridCol w:w="582"/>
        <w:gridCol w:w="582"/>
        <w:gridCol w:w="1343"/>
      </w:tblGrid>
      <w:tr>
        <w:trPr>
          <w:tblHeader w:val="true"/>
        </w:trPr>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w:t>
            </w:r>
          </w:p>
        </w:tc>
        <w:tc>
          <w:tcPr>
            <w:tcW w:w="391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Task / Description</w:t>
            </w:r>
          </w:p>
        </w:tc>
        <w:tc>
          <w:tcPr>
            <w:tcW w:w="13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Role</w:t>
            </w:r>
          </w:p>
        </w:tc>
        <w:tc>
          <w:tcPr>
            <w:tcW w:w="95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Time</w:t>
            </w:r>
          </w:p>
        </w:tc>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Diff.</w:t>
            </w:r>
          </w:p>
        </w:tc>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Pts</w:t>
            </w:r>
          </w:p>
        </w:tc>
        <w:tc>
          <w:tcPr>
            <w:tcW w:w="1343"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Prerequisites</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3.1</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Install IndicTrans2 and test Hindi→English and English→Hindi translation on 5 sample sentences. Skills: Hugging Face models.</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C</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8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8</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0.2</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3.2</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Repeat for Marathi→English / English→Marathi. Skills: same as 3.1.</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C</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6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6</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3.1</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3.3</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Wrap translation calls in a reusable backend service: translate_to_english(text, lang) and translate_from_english(text, lang). Skills: Python module design.</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C</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3.1, 3.2</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3.4</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Modify the /ask endpoint to accept a language parameter and call translation before/after the RAG pipeline. Skills: FastAPI, integration.</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A</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5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5</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1.6, 3.3</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3.5</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Add a language selector dropdown in the React UI (English/Hindi/Marathi). Skills: React state.</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D</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2.1</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3.6</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Build and run a 20-question Hindi + 20-question Marathi test set; log translation/answer quality issues. Skills: QA, bilingual review (recruit a Hindi/Marathi-speaking reviewer if no team member is fluent).</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E</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10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8</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3.4, 3.5</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3.7</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Tune prompts/translation post-processing based on Phase 3.6 findings. Skills: prompt engineering.</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B + C</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8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8</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3.6</w:t>
            </w:r>
          </w:p>
        </w:tc>
      </w:tr>
    </w:tbl>
    <w:p>
      <w:pPr>
        <w:pStyle w:val="Normal"/>
        <w:spacing w:before="0" w:after="150"/>
        <w:rPr/>
      </w:pPr>
      <w:r>
        <w:rPr/>
      </w:r>
    </w:p>
    <w:p>
      <w:pPr>
        <w:pStyle w:val="Heading2"/>
        <w:rPr/>
      </w:pPr>
      <w:bookmarkStart w:id="33" w:name="__RefHeading___Toc3095_496585181"/>
      <w:bookmarkEnd w:id="33"/>
      <w:r>
        <w:rPr/>
        <w:t>Phase 4 — Voice Input (STT)</w:t>
      </w:r>
    </w:p>
    <w:tbl>
      <w:tblPr>
        <w:tblW w:w="9360" w:type="dxa"/>
        <w:jc w:val="left"/>
        <w:tblInd w:w="0" w:type="dxa"/>
        <w:tblLayout w:type="fixed"/>
        <w:tblCellMar>
          <w:top w:w="80" w:type="dxa"/>
          <w:left w:w="120" w:type="dxa"/>
          <w:bottom w:w="80" w:type="dxa"/>
          <w:right w:w="120" w:type="dxa"/>
        </w:tblCellMar>
      </w:tblPr>
      <w:tblGrid>
        <w:gridCol w:w="582"/>
        <w:gridCol w:w="3919"/>
        <w:gridCol w:w="1399"/>
        <w:gridCol w:w="952"/>
        <w:gridCol w:w="582"/>
        <w:gridCol w:w="582"/>
        <w:gridCol w:w="1343"/>
      </w:tblGrid>
      <w:tr>
        <w:trPr>
          <w:tblHeader w:val="true"/>
        </w:trPr>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w:t>
            </w:r>
          </w:p>
        </w:tc>
        <w:tc>
          <w:tcPr>
            <w:tcW w:w="391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Task / Description</w:t>
            </w:r>
          </w:p>
        </w:tc>
        <w:tc>
          <w:tcPr>
            <w:tcW w:w="13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Role</w:t>
            </w:r>
          </w:p>
        </w:tc>
        <w:tc>
          <w:tcPr>
            <w:tcW w:w="95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Time</w:t>
            </w:r>
          </w:p>
        </w:tc>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Diff.</w:t>
            </w:r>
          </w:p>
        </w:tc>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Pts</w:t>
            </w:r>
          </w:p>
        </w:tc>
        <w:tc>
          <w:tcPr>
            <w:tcW w:w="1343"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Prerequisites</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4.1</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Install openai-whisper (whisper-small) and test transcription on 5 pre-recorded Hindi audio clips. Skills: Python, audio basics.</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C</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0.2</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4.2</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Build a FastAPI POST /transcribe endpoint accepting an audio file and returning text. Skills: FastAPI file uploads.</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A</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5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3</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4.1</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4.3</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Add microphone recording UI (tap-to-speak button) using the browser MediaRecorder API. Skills: browser JS APIs.</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D</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8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2.1</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4.4</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Wire the recorded audio to /transcribe, show the transcription as editable text before submitting to /ask. Skills: integration.</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D + A</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6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5</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4.2, 4.3</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4.5</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Test voice flow end-to-end with 15 spoken questions per language (Hindi, Marathi); log transcription accuracy. Skills: QA.</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E</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4.4</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4.6</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If accuracy/latency is too low on whisper-small, upgrade to whisper-medium and re-test (optional, time-permitting). Skills: model tuning.</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C</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5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4.5</w:t>
            </w:r>
          </w:p>
        </w:tc>
      </w:tr>
    </w:tbl>
    <w:p>
      <w:pPr>
        <w:pStyle w:val="Normal"/>
        <w:spacing w:before="0" w:after="150"/>
        <w:rPr/>
      </w:pPr>
      <w:r>
        <w:rPr/>
      </w:r>
    </w:p>
    <w:p>
      <w:pPr>
        <w:pStyle w:val="Heading2"/>
        <w:rPr/>
      </w:pPr>
      <w:bookmarkStart w:id="34" w:name="__RefHeading___Toc3097_496585181"/>
      <w:bookmarkEnd w:id="34"/>
      <w:r>
        <w:rPr/>
        <w:t>Phase 5 — Scheme Recommendation Engine</w:t>
      </w:r>
    </w:p>
    <w:tbl>
      <w:tblPr>
        <w:tblW w:w="9360" w:type="dxa"/>
        <w:jc w:val="left"/>
        <w:tblInd w:w="0" w:type="dxa"/>
        <w:tblLayout w:type="fixed"/>
        <w:tblCellMar>
          <w:top w:w="80" w:type="dxa"/>
          <w:left w:w="120" w:type="dxa"/>
          <w:bottom w:w="80" w:type="dxa"/>
          <w:right w:w="120" w:type="dxa"/>
        </w:tblCellMar>
      </w:tblPr>
      <w:tblGrid>
        <w:gridCol w:w="582"/>
        <w:gridCol w:w="3919"/>
        <w:gridCol w:w="1399"/>
        <w:gridCol w:w="952"/>
        <w:gridCol w:w="582"/>
        <w:gridCol w:w="582"/>
        <w:gridCol w:w="1343"/>
      </w:tblGrid>
      <w:tr>
        <w:trPr>
          <w:tblHeader w:val="true"/>
        </w:trPr>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w:t>
            </w:r>
          </w:p>
        </w:tc>
        <w:tc>
          <w:tcPr>
            <w:tcW w:w="391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Task / Description</w:t>
            </w:r>
          </w:p>
        </w:tc>
        <w:tc>
          <w:tcPr>
            <w:tcW w:w="13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Role</w:t>
            </w:r>
          </w:p>
        </w:tc>
        <w:tc>
          <w:tcPr>
            <w:tcW w:w="95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Time</w:t>
            </w:r>
          </w:p>
        </w:tc>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Diff.</w:t>
            </w:r>
          </w:p>
        </w:tc>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Pts</w:t>
            </w:r>
          </w:p>
        </w:tc>
        <w:tc>
          <w:tcPr>
            <w:tcW w:w="1343"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Prerequisites</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5.1</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Expand scheme dataset from 15 to 40–60 entries with consistent structured fields. Skills: research, data entry.</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E</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12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10</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0.7</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5.2</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Design the profiling question flow (5–6 questions) and the rule-based matching logic (e.g. income bracket + occupation + location → eligible schemes). Skills: logic design.</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A</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6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6</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1.1</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5.3</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Implement the matching engine as a Python module with unit-testable functions. Skills: Python, pytest basics.</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A</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8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8</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5.1, 5.2</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5.4</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Expose a /profile and /recommend-schemes API. Skills: FastAPI.</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A</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3</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5.3</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5.5</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Build the profiling conversation UI (step-by-step questions) and recommendation result cards. Skills: React, conditional rendering.</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D</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10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8</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2.1, 5.4</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5.6</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Translate scheme names/descriptions and UI labels for Hindi/Marathi display, reusing the Phase 3 translation service. Skills: integration.</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C</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5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3</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3.3, 5.4</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5.7</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Test the recommendation engine against 10 distinct test profiles spanning different income/occupation/location combinations. Skills: QA.</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E</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5.5, 5.6</w:t>
            </w:r>
          </w:p>
        </w:tc>
      </w:tr>
    </w:tbl>
    <w:p>
      <w:pPr>
        <w:pStyle w:val="Normal"/>
        <w:spacing w:before="0" w:after="150"/>
        <w:rPr/>
      </w:pPr>
      <w:r>
        <w:rPr/>
      </w:r>
    </w:p>
    <w:p>
      <w:pPr>
        <w:pStyle w:val="Heading2"/>
        <w:rPr/>
      </w:pPr>
      <w:bookmarkStart w:id="35" w:name="__RefHeading___Toc3099_496585181"/>
      <w:bookmarkEnd w:id="35"/>
      <w:r>
        <w:rPr/>
        <w:t>Phase 6 — Document Decoder (OCR + Summarisation)</w:t>
      </w:r>
    </w:p>
    <w:tbl>
      <w:tblPr>
        <w:tblW w:w="9360" w:type="dxa"/>
        <w:jc w:val="left"/>
        <w:tblInd w:w="0" w:type="dxa"/>
        <w:tblLayout w:type="fixed"/>
        <w:tblCellMar>
          <w:top w:w="80" w:type="dxa"/>
          <w:left w:w="120" w:type="dxa"/>
          <w:bottom w:w="80" w:type="dxa"/>
          <w:right w:w="120" w:type="dxa"/>
        </w:tblCellMar>
      </w:tblPr>
      <w:tblGrid>
        <w:gridCol w:w="582"/>
        <w:gridCol w:w="3919"/>
        <w:gridCol w:w="1399"/>
        <w:gridCol w:w="952"/>
        <w:gridCol w:w="582"/>
        <w:gridCol w:w="582"/>
        <w:gridCol w:w="1343"/>
      </w:tblGrid>
      <w:tr>
        <w:trPr>
          <w:tblHeader w:val="true"/>
        </w:trPr>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w:t>
            </w:r>
          </w:p>
        </w:tc>
        <w:tc>
          <w:tcPr>
            <w:tcW w:w="391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Task / Description</w:t>
            </w:r>
          </w:p>
        </w:tc>
        <w:tc>
          <w:tcPr>
            <w:tcW w:w="13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Role</w:t>
            </w:r>
          </w:p>
        </w:tc>
        <w:tc>
          <w:tcPr>
            <w:tcW w:w="95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Time</w:t>
            </w:r>
          </w:p>
        </w:tc>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Diff.</w:t>
            </w:r>
          </w:p>
        </w:tc>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Pts</w:t>
            </w:r>
          </w:p>
        </w:tc>
        <w:tc>
          <w:tcPr>
            <w:tcW w:w="1343"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Prerequisites</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6.1</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Install Tesseract 5 with Hindi/Marathi language packs; test OCR on 3 sample scanned documents. Skills: OCR tooling.</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C</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0.2</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6.2</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Build a PyMuPDF-based text extractor for native (non-scanned) PDFs, falling back to Tesseract OCR for image-based pages. Skills: Python file parsing.</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C</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8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5</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8</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6.1</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6.3</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Implement a FastAPI POST /upload-document endpoint (PDF/JPG/PNG, size limit). Skills: FastAPI file uploads.</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A</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6.2</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6.4</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Design and test an LLM summarisation prompt that produces a plain-language summary highlighting obligations, deadlines, and penalties. Skills: prompt engineering.</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B</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8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5</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8</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1.4</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6.5</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Connect upload → OCR → summarisation → translation (Phase 3 service) into one pipeline. Skills: integration.</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A + B</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8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8</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6.3, 6.4, 3.3</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6.6</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Build the document upload UI (drag-and-drop) and the summary display with highlighted key clauses. Skills: React, react-dropzone.</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D</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8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6</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2.1, 6.5</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6.7</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Collect and test against 5–7 sample documents (rental agreement, sample FIR, consumer complaint notice, etc.). Skills: QA, data collection.</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E</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8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6.6</w:t>
            </w:r>
          </w:p>
        </w:tc>
      </w:tr>
    </w:tbl>
    <w:p>
      <w:pPr>
        <w:pStyle w:val="Normal"/>
        <w:spacing w:before="0" w:after="150"/>
        <w:rPr/>
      </w:pPr>
      <w:r>
        <w:rPr/>
      </w:r>
    </w:p>
    <w:p>
      <w:pPr>
        <w:pStyle w:val="Heading2"/>
        <w:rPr/>
      </w:pPr>
      <w:bookmarkStart w:id="36" w:name="__RefHeading___Toc3101_496585181"/>
      <w:bookmarkEnd w:id="36"/>
      <w:r>
        <w:rPr/>
        <w:t>Phase 7 — Integration, Testing &amp; Demo Polish</w:t>
      </w:r>
    </w:p>
    <w:tbl>
      <w:tblPr>
        <w:tblW w:w="9360" w:type="dxa"/>
        <w:jc w:val="left"/>
        <w:tblInd w:w="0" w:type="dxa"/>
        <w:tblLayout w:type="fixed"/>
        <w:tblCellMar>
          <w:top w:w="80" w:type="dxa"/>
          <w:left w:w="120" w:type="dxa"/>
          <w:bottom w:w="80" w:type="dxa"/>
          <w:right w:w="120" w:type="dxa"/>
        </w:tblCellMar>
      </w:tblPr>
      <w:tblGrid>
        <w:gridCol w:w="582"/>
        <w:gridCol w:w="3919"/>
        <w:gridCol w:w="1399"/>
        <w:gridCol w:w="952"/>
        <w:gridCol w:w="582"/>
        <w:gridCol w:w="582"/>
        <w:gridCol w:w="1343"/>
      </w:tblGrid>
      <w:tr>
        <w:trPr>
          <w:tblHeader w:val="true"/>
        </w:trPr>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w:t>
            </w:r>
          </w:p>
        </w:tc>
        <w:tc>
          <w:tcPr>
            <w:tcW w:w="391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Task / Description</w:t>
            </w:r>
          </w:p>
        </w:tc>
        <w:tc>
          <w:tcPr>
            <w:tcW w:w="13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Role</w:t>
            </w:r>
          </w:p>
        </w:tc>
        <w:tc>
          <w:tcPr>
            <w:tcW w:w="95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Time</w:t>
            </w:r>
          </w:p>
        </w:tc>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Diff.</w:t>
            </w:r>
          </w:p>
        </w:tc>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Pts</w:t>
            </w:r>
          </w:p>
        </w:tc>
        <w:tc>
          <w:tcPr>
            <w:tcW w:w="1343"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Prerequisites</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7.1</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Unify navigation/layout so all four features (chat, voice, schemes, document decoder) feel like one app. Skills: React, UX.</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D</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10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8</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All Phase 2–6 UI work</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7.2</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Add consistent loading/error states across all API calls. Skills: React.</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D</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5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3</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7.1</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7.3</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Write pytest unit tests for the RAG query function, the scheme matcher, and the OCR/summarisation pipeline (happy-path + 1–2 edge cases each). Skills: pytest.</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A + B</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10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8</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1.4, 5.3, 6.5</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7.4</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Build a curated “known-good” demo set: ~20 Q&amp;A pairs, 10 profiles, 5 documents with expected outputs, across Hindi/Marathi. Skills: QA, documentation.</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E</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10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3</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8</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All feature phases</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7.5</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Run a full dry-run demo end-to-end at least twice, on the actual demo machine, timing each section. Skills: presentation prep.</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All</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 hrs ea.</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7.1–7.4</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7.6</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Fix bugs surfaced during dry runs (bug-fix buffer). Skills: debugging (varies by bug).</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All (assigned per bug)</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Variable (10–20 hrs pooled)</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Varies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10 (pooled)</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7.5</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7.7</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Write the demo script (who presents what, in what order, fallback plan if live demo fails). Skills: presentation writing.</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E</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4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7.5</w:t>
            </w:r>
          </w:p>
        </w:tc>
      </w:tr>
    </w:tbl>
    <w:p>
      <w:pPr>
        <w:pStyle w:val="Normal"/>
        <w:spacing w:before="0" w:after="150"/>
        <w:rPr/>
      </w:pPr>
      <w:r>
        <w:rPr/>
      </w:r>
    </w:p>
    <w:p>
      <w:pPr>
        <w:pStyle w:val="Heading2"/>
        <w:rPr/>
      </w:pPr>
      <w:bookmarkStart w:id="37" w:name="__RefHeading___Toc3103_496585181"/>
      <w:bookmarkEnd w:id="37"/>
      <w:r>
        <w:rPr/>
        <w:t>Phase 8 — Stretch Goals &amp; Final Submission</w:t>
      </w:r>
    </w:p>
    <w:tbl>
      <w:tblPr>
        <w:tblW w:w="9360" w:type="dxa"/>
        <w:jc w:val="left"/>
        <w:tblInd w:w="0" w:type="dxa"/>
        <w:tblLayout w:type="fixed"/>
        <w:tblCellMar>
          <w:top w:w="80" w:type="dxa"/>
          <w:left w:w="120" w:type="dxa"/>
          <w:bottom w:w="80" w:type="dxa"/>
          <w:right w:w="120" w:type="dxa"/>
        </w:tblCellMar>
      </w:tblPr>
      <w:tblGrid>
        <w:gridCol w:w="582"/>
        <w:gridCol w:w="3919"/>
        <w:gridCol w:w="1399"/>
        <w:gridCol w:w="952"/>
        <w:gridCol w:w="582"/>
        <w:gridCol w:w="582"/>
        <w:gridCol w:w="1343"/>
      </w:tblGrid>
      <w:tr>
        <w:trPr>
          <w:tblHeader w:val="true"/>
        </w:trPr>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w:t>
            </w:r>
          </w:p>
        </w:tc>
        <w:tc>
          <w:tcPr>
            <w:tcW w:w="391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Task / Description</w:t>
            </w:r>
          </w:p>
        </w:tc>
        <w:tc>
          <w:tcPr>
            <w:tcW w:w="13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Role</w:t>
            </w:r>
          </w:p>
        </w:tc>
        <w:tc>
          <w:tcPr>
            <w:tcW w:w="95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Time</w:t>
            </w:r>
          </w:p>
        </w:tc>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Diff.</w:t>
            </w:r>
          </w:p>
        </w:tc>
        <w:tc>
          <w:tcPr>
            <w:tcW w:w="582"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Pts</w:t>
            </w:r>
          </w:p>
        </w:tc>
        <w:tc>
          <w:tcPr>
            <w:tcW w:w="1343"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Prerequisites</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8.1</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(Stretch) Add Urdu language support: IndicTrans2 Urdu pair + RTL CSS in the UI. Skills: translation integration, CSS direction.</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C + D</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12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10</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3.3, 2.1</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8.2</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(Stretch) Add a PWA manifest + service worker caching the top 50 FAQ answers for offline access. Skills: service workers.</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D</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10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5</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8</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7.1</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8.3</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(Stretch) Package the system with Docker Compose for reproducibility across machines. Skills: Docker basics.</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Student A</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8 hrs</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5</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7.6</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8.4</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Write the final project report incorporating this roadmap's outcomes, screenshots, and results. Skills: technical writing.</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All (Student E compiles)</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12 hrs (split)</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3</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10</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7.6</w:t>
            </w:r>
          </w:p>
        </w:tc>
      </w:tr>
      <w:tr>
        <w:trPr/>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8.5</w:t>
            </w:r>
          </w:p>
        </w:tc>
        <w:tc>
          <w:tcPr>
            <w:tcW w:w="391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Prepare and rehearse the final slide deck and live demo at least 3 times. Skills: presentation.</w:t>
            </w:r>
          </w:p>
        </w:tc>
        <w:tc>
          <w:tcPr>
            <w:tcW w:w="13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All</w:t>
            </w:r>
          </w:p>
        </w:tc>
        <w:tc>
          <w:tcPr>
            <w:tcW w:w="95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 hrs ea.</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w:t>
            </w:r>
          </w:p>
        </w:tc>
        <w:tc>
          <w:tcPr>
            <w:tcW w:w="582"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6</w:t>
            </w:r>
          </w:p>
        </w:tc>
        <w:tc>
          <w:tcPr>
            <w:tcW w:w="1343"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8.4</w:t>
            </w:r>
          </w:p>
        </w:tc>
      </w:tr>
      <w:tr>
        <w:trPr/>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8.6</w:t>
            </w:r>
          </w:p>
        </w:tc>
        <w:tc>
          <w:tcPr>
            <w:tcW w:w="391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Record a backup demo video in case of live technical failure on submission day. Skills: screen recording.</w:t>
            </w:r>
          </w:p>
        </w:tc>
        <w:tc>
          <w:tcPr>
            <w:tcW w:w="13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Student E</w:t>
            </w:r>
          </w:p>
        </w:tc>
        <w:tc>
          <w:tcPr>
            <w:tcW w:w="95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 hrs</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2</w:t>
            </w:r>
          </w:p>
        </w:tc>
        <w:tc>
          <w:tcPr>
            <w:tcW w:w="582"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2</w:t>
            </w:r>
          </w:p>
        </w:tc>
        <w:tc>
          <w:tcPr>
            <w:tcW w:w="1343"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7.6</w:t>
            </w:r>
          </w:p>
        </w:tc>
      </w:tr>
    </w:tbl>
    <w:p>
      <w:pPr>
        <w:pStyle w:val="Normal"/>
        <w:spacing w:before="0" w:after="150"/>
        <w:rPr/>
      </w:pPr>
      <w:r>
        <w:rPr/>
      </w:r>
    </w:p>
    <w:p>
      <w:pPr>
        <w:pStyle w:val="Normal"/>
        <w:rPr/>
      </w:pPr>
      <w:r>
        <w:rPr/>
      </w:r>
      <w:r>
        <w:br w:type="page"/>
      </w:r>
    </w:p>
    <w:p>
      <w:pPr>
        <w:pStyle w:val="Heading1"/>
        <w:spacing w:before="0" w:after="200"/>
        <w:rPr/>
      </w:pPr>
      <w:bookmarkStart w:id="38" w:name="__RefHeading___Toc3105_496585181"/>
      <w:bookmarkEnd w:id="38"/>
      <w:r>
        <w:rPr/>
        <w:t>7. Milestones</w:t>
      </w:r>
    </w:p>
    <w:p>
      <w:pPr>
        <w:pStyle w:val="Normal"/>
        <w:spacing w:before="0" w:after="120"/>
        <w:rPr/>
      </w:pPr>
      <w:r>
        <w:rPr/>
        <w:t>These are checkpoint demos at which the project is already in a demonstrable state. They map onto the phases in Section 5 and the 20-day milestones in Section 8, but are expressed here as the four checkpoints most relevant to a typical academic calendar (early prototype, mid-year prototype, semester review, final submission).</w:t>
      </w:r>
    </w:p>
    <w:p>
      <w:pPr>
        <w:pStyle w:val="Heading2"/>
        <w:rPr/>
      </w:pPr>
      <w:bookmarkStart w:id="39" w:name="__RefHeading___Toc3107_496585181"/>
      <w:bookmarkEnd w:id="39"/>
      <w:r>
        <w:rPr/>
        <w:t>MVP 1 — End of Phase 2</w:t>
      </w:r>
    </w:p>
    <w:p>
      <w:pPr>
        <w:pStyle w:val="Normal"/>
        <w:spacing w:before="0" w:after="100"/>
        <w:rPr/>
      </w:pPr>
      <w:r>
        <w:rPr>
          <w:b/>
          <w:bCs/>
        </w:rPr>
        <w:t xml:space="preserve">Timing: </w:t>
      </w:r>
      <w:r>
        <w:rPr/>
        <w:t>~Week 11 (end of first quarter of the academic year)</w:t>
      </w:r>
    </w:p>
    <w:p>
      <w:pPr>
        <w:pStyle w:val="Normal"/>
        <w:spacing w:before="0" w:after="60"/>
        <w:rPr/>
      </w:pPr>
      <w:r>
        <w:rPr>
          <w:b/>
          <w:bCs/>
        </w:rPr>
        <w:t>What already works:</w:t>
      </w:r>
    </w:p>
    <w:p>
      <w:pPr>
        <w:pStyle w:val="ListParagraph"/>
        <w:numPr>
          <w:ilvl w:val="0"/>
          <w:numId w:val="1"/>
        </w:numPr>
        <w:spacing w:before="0" w:after="80"/>
        <w:rPr/>
      </w:pPr>
      <w:r>
        <w:rPr/>
        <w:t>A user can type an English legal question into a real chat web app and get a grounded, source-cited answer.</w:t>
      </w:r>
    </w:p>
    <w:p>
      <w:pPr>
        <w:pStyle w:val="ListParagraph"/>
        <w:numPr>
          <w:ilvl w:val="0"/>
          <w:numId w:val="1"/>
        </w:numPr>
        <w:spacing w:before="0" w:after="80"/>
        <w:rPr/>
      </w:pPr>
      <w:r>
        <w:rPr/>
        <w:t>Backend RAG pipeline is indexed over 25–30 real legal document sections.</w:t>
      </w:r>
    </w:p>
    <w:p>
      <w:pPr>
        <w:pStyle w:val="ListParagraph"/>
        <w:numPr>
          <w:ilvl w:val="0"/>
          <w:numId w:val="1"/>
        </w:numPr>
        <w:spacing w:before="0" w:after="80"/>
        <w:rPr/>
      </w:pPr>
      <w:r>
        <w:rPr/>
        <w:t>Database schema is in place and storing conversation history.</w:t>
      </w:r>
    </w:p>
    <w:p>
      <w:pPr>
        <w:pStyle w:val="Normal"/>
        <w:spacing w:before="100" w:after="60"/>
        <w:rPr/>
      </w:pPr>
      <w:r>
        <w:rPr>
          <w:b/>
          <w:bCs/>
        </w:rPr>
        <w:t>What can be postponed:</w:t>
      </w:r>
    </w:p>
    <w:p>
      <w:pPr>
        <w:pStyle w:val="ListParagraph"/>
        <w:numPr>
          <w:ilvl w:val="0"/>
          <w:numId w:val="1"/>
        </w:numPr>
        <w:spacing w:before="0" w:after="80"/>
        <w:rPr/>
      </w:pPr>
      <w:r>
        <w:rPr/>
        <w:t>Hindi/Marathi translation (Phase 3+).</w:t>
      </w:r>
    </w:p>
    <w:p>
      <w:pPr>
        <w:pStyle w:val="ListParagraph"/>
        <w:numPr>
          <w:ilvl w:val="0"/>
          <w:numId w:val="1"/>
        </w:numPr>
        <w:spacing w:before="0" w:after="80"/>
        <w:rPr/>
      </w:pPr>
      <w:r>
        <w:rPr/>
        <w:t>Voice input (Phase 4+).</w:t>
      </w:r>
    </w:p>
    <w:p>
      <w:pPr>
        <w:pStyle w:val="ListParagraph"/>
        <w:numPr>
          <w:ilvl w:val="0"/>
          <w:numId w:val="1"/>
        </w:numPr>
        <w:spacing w:before="0" w:after="80"/>
        <w:rPr/>
      </w:pPr>
      <w:r>
        <w:rPr/>
        <w:t>Scheme recommendations and document decoder (Phase 5–6).</w:t>
      </w:r>
    </w:p>
    <w:p>
      <w:pPr>
        <w:pStyle w:val="ListParagraph"/>
        <w:numPr>
          <w:ilvl w:val="0"/>
          <w:numId w:val="1"/>
        </w:numPr>
        <w:spacing w:before="0" w:after="80"/>
        <w:rPr/>
      </w:pPr>
      <w:r>
        <w:rPr/>
        <w:t>Any deployment, PWA, or offline features.</w:t>
      </w:r>
    </w:p>
    <w:p>
      <w:pPr>
        <w:pStyle w:val="Normal"/>
        <w:spacing w:before="0" w:after="120"/>
        <w:rPr/>
      </w:pPr>
      <w:r>
        <w:rPr>
          <w:i/>
          <w:iCs/>
        </w:rPr>
        <w:t>MVP 1 is intentionally narrow — English-only, text-only — so the team proves the hardest technical risk (RAG correctness) early, before adding languages and modalities on top of it.</w:t>
      </w:r>
    </w:p>
    <w:p>
      <w:pPr>
        <w:pStyle w:val="Normal"/>
        <w:spacing w:before="0" w:after="150"/>
        <w:rPr/>
      </w:pPr>
      <w:r>
        <w:rPr/>
      </w:r>
    </w:p>
    <w:p>
      <w:pPr>
        <w:pStyle w:val="Heading2"/>
        <w:rPr/>
      </w:pPr>
      <w:bookmarkStart w:id="40" w:name="__RefHeading___Toc3109_496585181"/>
      <w:bookmarkEnd w:id="40"/>
      <w:r>
        <w:rPr/>
        <w:t>MVP 2 — End of Phase 4</w:t>
      </w:r>
    </w:p>
    <w:p>
      <w:pPr>
        <w:pStyle w:val="Normal"/>
        <w:spacing w:before="0" w:after="100"/>
        <w:rPr/>
      </w:pPr>
      <w:r>
        <w:rPr>
          <w:b/>
          <w:bCs/>
        </w:rPr>
        <w:t xml:space="preserve">Timing: </w:t>
      </w:r>
      <w:r>
        <w:rPr/>
        <w:t>~Week 20 (roughly the midpoint of the academic year)</w:t>
      </w:r>
    </w:p>
    <w:p>
      <w:pPr>
        <w:pStyle w:val="Normal"/>
        <w:spacing w:before="0" w:after="60"/>
        <w:rPr/>
      </w:pPr>
      <w:r>
        <w:rPr>
          <w:b/>
          <w:bCs/>
        </w:rPr>
        <w:t>What already works:</w:t>
      </w:r>
    </w:p>
    <w:p>
      <w:pPr>
        <w:pStyle w:val="ListParagraph"/>
        <w:numPr>
          <w:ilvl w:val="0"/>
          <w:numId w:val="1"/>
        </w:numPr>
        <w:spacing w:before="0" w:after="80"/>
        <w:rPr/>
      </w:pPr>
      <w:r>
        <w:rPr/>
        <w:t>Everything in MVP 1, plus full Hindi and Marathi support for the same Q&amp;A flow.</w:t>
      </w:r>
    </w:p>
    <w:p>
      <w:pPr>
        <w:pStyle w:val="ListParagraph"/>
        <w:numPr>
          <w:ilvl w:val="0"/>
          <w:numId w:val="1"/>
        </w:numPr>
        <w:spacing w:before="0" w:after="80"/>
        <w:rPr/>
      </w:pPr>
      <w:r>
        <w:rPr/>
        <w:t>Voice input: a user can speak a question in Hindi or Marathi and get a correct spoken-to-text-to-answer round trip.</w:t>
      </w:r>
    </w:p>
    <w:p>
      <w:pPr>
        <w:pStyle w:val="ListParagraph"/>
        <w:numPr>
          <w:ilvl w:val="0"/>
          <w:numId w:val="1"/>
        </w:numPr>
        <w:spacing w:before="0" w:after="80"/>
        <w:rPr/>
      </w:pPr>
      <w:r>
        <w:rPr/>
        <w:t>The system now demonstrates the project's core novelty (multilingual + voice-first legal Q&amp;A) even though scheme recommendations and document decoding don't exist yet.</w:t>
      </w:r>
    </w:p>
    <w:p>
      <w:pPr>
        <w:pStyle w:val="Normal"/>
        <w:spacing w:before="100" w:after="60"/>
        <w:rPr/>
      </w:pPr>
      <w:r>
        <w:rPr>
          <w:b/>
          <w:bCs/>
        </w:rPr>
        <w:t>What can be postponed:</w:t>
      </w:r>
    </w:p>
    <w:p>
      <w:pPr>
        <w:pStyle w:val="ListParagraph"/>
        <w:numPr>
          <w:ilvl w:val="0"/>
          <w:numId w:val="1"/>
        </w:numPr>
        <w:spacing w:before="0" w:after="80"/>
        <w:rPr/>
      </w:pPr>
      <w:r>
        <w:rPr/>
        <w:t>Government scheme recommendation engine (Phase 5).</w:t>
      </w:r>
    </w:p>
    <w:p>
      <w:pPr>
        <w:pStyle w:val="ListParagraph"/>
        <w:numPr>
          <w:ilvl w:val="0"/>
          <w:numId w:val="1"/>
        </w:numPr>
        <w:spacing w:before="0" w:after="80"/>
        <w:rPr/>
      </w:pPr>
      <w:r>
        <w:rPr/>
        <w:t>Document decoder (Phase 6).</w:t>
      </w:r>
    </w:p>
    <w:p>
      <w:pPr>
        <w:pStyle w:val="ListParagraph"/>
        <w:numPr>
          <w:ilvl w:val="0"/>
          <w:numId w:val="1"/>
        </w:numPr>
        <w:spacing w:before="0" w:after="80"/>
        <w:rPr/>
      </w:pPr>
      <w:r>
        <w:rPr/>
        <w:t>Urdu support, PWA/offline mode, Docker packaging (Phase 8 stretch goals).</w:t>
      </w:r>
    </w:p>
    <w:p>
      <w:pPr>
        <w:pStyle w:val="ListParagraph"/>
        <w:numPr>
          <w:ilvl w:val="0"/>
          <w:numId w:val="1"/>
        </w:numPr>
        <w:spacing w:before="0" w:after="80"/>
        <w:rPr/>
      </w:pPr>
      <w:r>
        <w:rPr/>
        <w:t>Automated test suite (light manual QA is sufficient at this stage).</w:t>
      </w:r>
    </w:p>
    <w:p>
      <w:pPr>
        <w:pStyle w:val="Normal"/>
        <w:spacing w:before="0" w:after="120"/>
        <w:rPr/>
      </w:pPr>
      <w:r>
        <w:rPr>
          <w:i/>
          <w:iCs/>
        </w:rPr>
        <w:t>MVP 2 is the most “impressive per effort” milestone — voice + multilingual Q&amp;A is highly visual and demonstrates the hardest AI/ML risk areas are resolved.</w:t>
      </w:r>
    </w:p>
    <w:p>
      <w:pPr>
        <w:pStyle w:val="Normal"/>
        <w:spacing w:before="0" w:after="150"/>
        <w:rPr/>
      </w:pPr>
      <w:r>
        <w:rPr/>
      </w:r>
    </w:p>
    <w:p>
      <w:pPr>
        <w:pStyle w:val="Heading2"/>
        <w:rPr/>
      </w:pPr>
      <w:bookmarkStart w:id="41" w:name="__RefHeading___Toc3111_496585181"/>
      <w:bookmarkEnd w:id="41"/>
      <w:r>
        <w:rPr/>
        <w:t>Semester Review Demo — End of Phase 6</w:t>
      </w:r>
    </w:p>
    <w:p>
      <w:pPr>
        <w:pStyle w:val="Normal"/>
        <w:spacing w:before="0" w:after="100"/>
        <w:rPr/>
      </w:pPr>
      <w:r>
        <w:rPr>
          <w:b/>
          <w:bCs/>
        </w:rPr>
        <w:t xml:space="preserve">Timing: </w:t>
      </w:r>
      <w:r>
        <w:rPr/>
        <w:t>~Week 30 (typically aligned with end-of-first-semester or mid-year faculty review)</w:t>
      </w:r>
    </w:p>
    <w:p>
      <w:pPr>
        <w:pStyle w:val="Normal"/>
        <w:spacing w:before="0" w:after="60"/>
        <w:rPr/>
      </w:pPr>
      <w:r>
        <w:rPr>
          <w:b/>
          <w:bCs/>
        </w:rPr>
        <w:t>What already works:</w:t>
      </w:r>
    </w:p>
    <w:p>
      <w:pPr>
        <w:pStyle w:val="ListParagraph"/>
        <w:numPr>
          <w:ilvl w:val="0"/>
          <w:numId w:val="1"/>
        </w:numPr>
        <w:spacing w:before="0" w:after="80"/>
        <w:rPr/>
      </w:pPr>
      <w:r>
        <w:rPr/>
        <w:t>Everything in MVP 2.</w:t>
      </w:r>
    </w:p>
    <w:p>
      <w:pPr>
        <w:pStyle w:val="ListParagraph"/>
        <w:numPr>
          <w:ilvl w:val="0"/>
          <w:numId w:val="1"/>
        </w:numPr>
        <w:spacing w:before="0" w:after="80"/>
        <w:rPr/>
      </w:pPr>
      <w:r>
        <w:rPr/>
        <w:t>Government scheme recommendation engine fully working for at least 10 test profiles against 40–60 schemes.</w:t>
      </w:r>
    </w:p>
    <w:p>
      <w:pPr>
        <w:pStyle w:val="ListParagraph"/>
        <w:numPr>
          <w:ilvl w:val="0"/>
          <w:numId w:val="1"/>
        </w:numPr>
        <w:spacing w:before="0" w:after="80"/>
        <w:rPr/>
      </w:pPr>
      <w:r>
        <w:rPr/>
        <w:t>Document decoder working: upload a legal document, get a multilingual plain-language summary with key clauses highlighted.</w:t>
      </w:r>
    </w:p>
    <w:p>
      <w:pPr>
        <w:pStyle w:val="ListParagraph"/>
        <w:numPr>
          <w:ilvl w:val="0"/>
          <w:numId w:val="1"/>
        </w:numPr>
        <w:spacing w:before="0" w:after="80"/>
        <w:rPr/>
      </w:pPr>
      <w:r>
        <w:rPr/>
        <w:t>The system now covers all three core features described in the original project report (Q&amp;A, schemes, document decoding) plus voice input — only polish, testing depth, and stretch goals remain.</w:t>
      </w:r>
    </w:p>
    <w:p>
      <w:pPr>
        <w:pStyle w:val="Normal"/>
        <w:spacing w:before="100" w:after="60"/>
        <w:rPr/>
      </w:pPr>
      <w:r>
        <w:rPr>
          <w:b/>
          <w:bCs/>
        </w:rPr>
        <w:t>What can be postponed:</w:t>
      </w:r>
    </w:p>
    <w:p>
      <w:pPr>
        <w:pStyle w:val="ListParagraph"/>
        <w:numPr>
          <w:ilvl w:val="0"/>
          <w:numId w:val="1"/>
        </w:numPr>
        <w:spacing w:before="0" w:after="80"/>
        <w:rPr/>
      </w:pPr>
      <w:r>
        <w:rPr/>
        <w:t>Deep integration testing and UI consistency polish (Phase 7).</w:t>
      </w:r>
    </w:p>
    <w:p>
      <w:pPr>
        <w:pStyle w:val="ListParagraph"/>
        <w:numPr>
          <w:ilvl w:val="0"/>
          <w:numId w:val="1"/>
        </w:numPr>
        <w:spacing w:before="0" w:after="80"/>
        <w:rPr/>
      </w:pPr>
      <w:r>
        <w:rPr/>
        <w:t>Urdu support, offline mode, Docker packaging (Phase 8).</w:t>
      </w:r>
    </w:p>
    <w:p>
      <w:pPr>
        <w:pStyle w:val="ListParagraph"/>
        <w:numPr>
          <w:ilvl w:val="0"/>
          <w:numId w:val="1"/>
        </w:numPr>
        <w:spacing w:before="0" w:after="80"/>
        <w:rPr/>
      </w:pPr>
      <w:r>
        <w:rPr/>
        <w:t>Final report writing and rehearsed demo script (these start in Phase 7 but finalise in Phase 8).</w:t>
      </w:r>
    </w:p>
    <w:p>
      <w:pPr>
        <w:pStyle w:val="Normal"/>
        <w:spacing w:before="0" w:after="120"/>
        <w:rPr/>
      </w:pPr>
      <w:r>
        <w:rPr>
          <w:i/>
          <w:iCs/>
        </w:rPr>
        <w:t>This is the most important internal checkpoint: by this point, every feature in the original report's scope (minus Urdu, PWA, and deployment) exists and works. The remaining ~10 weeks are explicitly about hardening, not new feature-building — the team should resist scope creep here (see Section 9).</w:t>
      </w:r>
    </w:p>
    <w:p>
      <w:pPr>
        <w:pStyle w:val="Normal"/>
        <w:spacing w:before="0" w:after="150"/>
        <w:rPr/>
      </w:pPr>
      <w:r>
        <w:rPr/>
      </w:r>
    </w:p>
    <w:p>
      <w:pPr>
        <w:pStyle w:val="Heading2"/>
        <w:rPr/>
      </w:pPr>
      <w:bookmarkStart w:id="42" w:name="__RefHeading___Toc3113_496585181"/>
      <w:bookmarkEnd w:id="42"/>
      <w:r>
        <w:rPr/>
        <w:t>Final Demo — End of Phase 8</w:t>
      </w:r>
    </w:p>
    <w:p>
      <w:pPr>
        <w:pStyle w:val="Normal"/>
        <w:spacing w:before="0" w:after="100"/>
        <w:rPr/>
      </w:pPr>
      <w:r>
        <w:rPr>
          <w:b/>
          <w:bCs/>
        </w:rPr>
        <w:t xml:space="preserve">Timing: </w:t>
      </w:r>
      <w:r>
        <w:rPr/>
        <w:t>~Week 40 (final submission)</w:t>
      </w:r>
    </w:p>
    <w:p>
      <w:pPr>
        <w:pStyle w:val="Normal"/>
        <w:spacing w:before="0" w:after="60"/>
        <w:rPr/>
      </w:pPr>
      <w:r>
        <w:rPr>
          <w:b/>
          <w:bCs/>
        </w:rPr>
        <w:t>What already works:</w:t>
      </w:r>
    </w:p>
    <w:p>
      <w:pPr>
        <w:pStyle w:val="ListParagraph"/>
        <w:numPr>
          <w:ilvl w:val="0"/>
          <w:numId w:val="1"/>
        </w:numPr>
        <w:spacing w:before="0" w:after="80"/>
        <w:rPr/>
      </w:pPr>
      <w:r>
        <w:rPr/>
        <w:t>A polished, rehearsed, end-to-end live demo covering all four features, in at least two languages, with a pre-tested “known-good” query/profile/document set.</w:t>
      </w:r>
    </w:p>
    <w:p>
      <w:pPr>
        <w:pStyle w:val="ListParagraph"/>
        <w:numPr>
          <w:ilvl w:val="0"/>
          <w:numId w:val="1"/>
        </w:numPr>
        <w:spacing w:before="0" w:after="80"/>
        <w:rPr/>
      </w:pPr>
      <w:r>
        <w:rPr/>
        <w:t>Backend covered by basic automated tests; known bugs triaged and either fixed or documented as known limitations.</w:t>
      </w:r>
    </w:p>
    <w:p>
      <w:pPr>
        <w:pStyle w:val="ListParagraph"/>
        <w:numPr>
          <w:ilvl w:val="0"/>
          <w:numId w:val="1"/>
        </w:numPr>
        <w:spacing w:before="0" w:after="80"/>
        <w:rPr/>
      </w:pPr>
      <w:r>
        <w:rPr/>
        <w:t>Final report and slide deck complete; backup demo recording exists in case of live technical failure.</w:t>
      </w:r>
    </w:p>
    <w:p>
      <w:pPr>
        <w:pStyle w:val="ListParagraph"/>
        <w:numPr>
          <w:ilvl w:val="0"/>
          <w:numId w:val="1"/>
        </w:numPr>
        <w:spacing w:before="0" w:after="80"/>
        <w:rPr/>
      </w:pPr>
      <w:r>
        <w:rPr/>
        <w:t>Optionally: one or two stretch goals (Urdu, offline cache, Docker) if Phase 7 finished with time to spare.</w:t>
      </w:r>
    </w:p>
    <w:p>
      <w:pPr>
        <w:pStyle w:val="Normal"/>
        <w:spacing w:before="100" w:after="60"/>
        <w:rPr/>
      </w:pPr>
      <w:r>
        <w:rPr>
          <w:b/>
          <w:bCs/>
        </w:rPr>
        <w:t>What can be postponed:</w:t>
      </w:r>
    </w:p>
    <w:p>
      <w:pPr>
        <w:pStyle w:val="ListParagraph"/>
        <w:numPr>
          <w:ilvl w:val="0"/>
          <w:numId w:val="1"/>
        </w:numPr>
        <w:spacing w:before="0" w:after="80"/>
        <w:rPr/>
      </w:pPr>
      <w:r>
        <w:rPr/>
        <w:t>Anything not already built by Phase 7 end should NOT be attempted now — Phase 8 is for hardening what exists, not adding new functionality.</w:t>
      </w:r>
    </w:p>
    <w:p>
      <w:pPr>
        <w:pStyle w:val="ListParagraph"/>
        <w:numPr>
          <w:ilvl w:val="0"/>
          <w:numId w:val="1"/>
        </w:numPr>
        <w:spacing w:before="0" w:after="80"/>
        <w:rPr/>
      </w:pPr>
      <w:r>
        <w:rPr/>
        <w:t>Production deployment, scaling, security hardening, and real user testing remain explicitly out of scope, as instructed.</w:t>
      </w:r>
    </w:p>
    <w:p>
      <w:pPr>
        <w:pStyle w:val="Normal"/>
        <w:spacing w:before="0" w:after="150"/>
        <w:rPr/>
      </w:pPr>
      <w:r>
        <w:rPr/>
      </w:r>
    </w:p>
    <w:p>
      <w:pPr>
        <w:pStyle w:val="Normal"/>
        <w:rPr/>
      </w:pPr>
      <w:r>
        <w:rPr/>
      </w:r>
      <w:r>
        <w:br w:type="page"/>
      </w:r>
    </w:p>
    <w:p>
      <w:pPr>
        <w:pStyle w:val="Heading1"/>
        <w:spacing w:before="0" w:after="200"/>
        <w:rPr/>
      </w:pPr>
      <w:bookmarkStart w:id="43" w:name="__RefHeading___Toc3115_496585181"/>
      <w:bookmarkEnd w:id="43"/>
      <w:r>
        <w:rPr/>
        <w:t>8. Risk Analysis</w:t>
      </w:r>
    </w:p>
    <w:p>
      <w:pPr>
        <w:pStyle w:val="Heading2"/>
        <w:rPr/>
      </w:pPr>
      <w:bookmarkStart w:id="44" w:name="__RefHeading___Toc3117_496585181"/>
      <w:bookmarkEnd w:id="44"/>
      <w:r>
        <w:rPr/>
        <w:t>8.1 Technical Risks</w:t>
      </w:r>
    </w:p>
    <w:tbl>
      <w:tblPr>
        <w:tblW w:w="9360" w:type="dxa"/>
        <w:jc w:val="left"/>
        <w:tblInd w:w="0" w:type="dxa"/>
        <w:tblLayout w:type="fixed"/>
        <w:tblCellMar>
          <w:top w:w="80" w:type="dxa"/>
          <w:left w:w="120" w:type="dxa"/>
          <w:bottom w:w="80" w:type="dxa"/>
          <w:right w:w="120" w:type="dxa"/>
        </w:tblCellMar>
      </w:tblPr>
      <w:tblGrid>
        <w:gridCol w:w="2799"/>
        <w:gridCol w:w="1201"/>
        <w:gridCol w:w="5360"/>
      </w:tblGrid>
      <w:tr>
        <w:trPr>
          <w:tblHeader w:val="true"/>
        </w:trPr>
        <w:tc>
          <w:tcPr>
            <w:tcW w:w="27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Risk</w:t>
            </w:r>
          </w:p>
        </w:tc>
        <w:tc>
          <w:tcPr>
            <w:tcW w:w="12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Likelihood</w:t>
            </w:r>
          </w:p>
        </w:tc>
        <w:tc>
          <w:tcPr>
            <w:tcW w:w="53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Mitigation</w:t>
            </w:r>
          </w:p>
        </w:tc>
      </w:tr>
      <w:tr>
        <w:trPr/>
        <w:tc>
          <w:tcPr>
            <w:tcW w:w="27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LLM hallucination on legal facts (model states something incorrect or invented)</w:t>
            </w:r>
          </w:p>
        </w:tc>
        <w:tc>
          <w:tcPr>
            <w:tcW w:w="1201"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High</w:t>
            </w:r>
          </w:p>
        </w:tc>
        <w:tc>
          <w:tcPr>
            <w:tcW w:w="53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RAG grounds every answer in retrieved chunks; always display the source document/section; add a visible disclaimer (“not legal advice”); restrict the demo question set to topics covered by the curated corpus.</w:t>
            </w:r>
          </w:p>
        </w:tc>
      </w:tr>
      <w:tr>
        <w:trPr/>
        <w:tc>
          <w:tcPr>
            <w:tcW w:w="27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Local hardware too slow for 7–8B LLM, Whisper-medium, or IndicTrans2 simultaneously</w:t>
            </w:r>
          </w:p>
        </w:tc>
        <w:tc>
          <w:tcPr>
            <w:tcW w:w="120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Medium–High</w:t>
            </w:r>
          </w:p>
        </w:tc>
        <w:tc>
          <w:tcPr>
            <w:tcW w:w="53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Start with smaller models (whisper-small, Q4-quantised LLM); use Google Colab free T4 GPU for offline experimentation; pre-cache/pre-test demo queries so the live demo doesn't depend on worst-case latency.</w:t>
            </w:r>
          </w:p>
        </w:tc>
      </w:tr>
      <w:tr>
        <w:trPr/>
        <w:tc>
          <w:tcPr>
            <w:tcW w:w="27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Poor Hindi/Marathi/Urdu translation quality distorts answers</w:t>
            </w:r>
          </w:p>
        </w:tc>
        <w:tc>
          <w:tcPr>
            <w:tcW w:w="1201"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Medium</w:t>
            </w:r>
          </w:p>
        </w:tc>
        <w:tc>
          <w:tcPr>
            <w:tcW w:w="53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Use IndicTrans2 (best available free option); have at least one fluent reviewer (team member, classmate, or family member) spot-check translations during Phase 3.6; flag low-confidence cases rather than silently presenting them.</w:t>
            </w:r>
          </w:p>
        </w:tc>
      </w:tr>
      <w:tr>
        <w:trPr/>
        <w:tc>
          <w:tcPr>
            <w:tcW w:w="27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OCR accuracy is poor on scanned/noisy documents</w:t>
            </w:r>
          </w:p>
        </w:tc>
        <w:tc>
          <w:tcPr>
            <w:tcW w:w="120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Medium</w:t>
            </w:r>
          </w:p>
        </w:tc>
        <w:tc>
          <w:tcPr>
            <w:tcW w:w="53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Curate clean, reasonably high-quality sample documents for the demo set rather than relying on arbitrary user-uploaded scans; document this as a known limitation.</w:t>
            </w:r>
          </w:p>
        </w:tc>
      </w:tr>
      <w:tr>
        <w:trPr/>
        <w:tc>
          <w:tcPr>
            <w:tcW w:w="27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Integration breaks when combining 4 features built somewhat independently</w:t>
            </w:r>
          </w:p>
        </w:tc>
        <w:tc>
          <w:tcPr>
            <w:tcW w:w="1201"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Medium–High</w:t>
            </w:r>
          </w:p>
        </w:tc>
        <w:tc>
          <w:tcPr>
            <w:tcW w:w="53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Sequence phases so each new feature reuses the same backend/UI shell (Section 5); run integration smoke tests at the end of every phase, not only in Phase 7.</w:t>
            </w:r>
          </w:p>
        </w:tc>
      </w:tr>
      <w:tr>
        <w:trPr/>
        <w:tc>
          <w:tcPr>
            <w:tcW w:w="27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Dependency/environment issues across 5 different machines (Windows/macOS/Linux)</w:t>
            </w:r>
          </w:p>
        </w:tc>
        <w:tc>
          <w:tcPr>
            <w:tcW w:w="120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Medium</w:t>
            </w:r>
          </w:p>
        </w:tc>
        <w:tc>
          <w:tcPr>
            <w:tcW w:w="53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Document exact setup steps in Phase 0; consider Docker only once core features are stable, as an optional standardisation step, not a Phase 0 blocker.</w:t>
            </w:r>
          </w:p>
        </w:tc>
      </w:tr>
    </w:tbl>
    <w:p>
      <w:pPr>
        <w:pStyle w:val="Normal"/>
        <w:spacing w:before="0" w:after="150"/>
        <w:rPr/>
      </w:pPr>
      <w:r>
        <w:rPr/>
      </w:r>
    </w:p>
    <w:p>
      <w:pPr>
        <w:pStyle w:val="Heading2"/>
        <w:rPr/>
      </w:pPr>
      <w:bookmarkStart w:id="45" w:name="__RefHeading___Toc3119_496585181"/>
      <w:bookmarkEnd w:id="45"/>
      <w:r>
        <w:rPr/>
        <w:t>8.2 Skill Gaps</w:t>
      </w:r>
    </w:p>
    <w:tbl>
      <w:tblPr>
        <w:tblW w:w="9360" w:type="dxa"/>
        <w:jc w:val="left"/>
        <w:tblInd w:w="0" w:type="dxa"/>
        <w:tblLayout w:type="fixed"/>
        <w:tblCellMar>
          <w:top w:w="80" w:type="dxa"/>
          <w:left w:w="120" w:type="dxa"/>
          <w:bottom w:w="80" w:type="dxa"/>
          <w:right w:w="120" w:type="dxa"/>
        </w:tblCellMar>
      </w:tblPr>
      <w:tblGrid>
        <w:gridCol w:w="3200"/>
        <w:gridCol w:w="2199"/>
        <w:gridCol w:w="3961"/>
      </w:tblGrid>
      <w:tr>
        <w:trPr>
          <w:tblHeader w:val="true"/>
        </w:trPr>
        <w:tc>
          <w:tcPr>
            <w:tcW w:w="32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Gap</w:t>
            </w:r>
          </w:p>
        </w:tc>
        <w:tc>
          <w:tcPr>
            <w:tcW w:w="21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Affected Area</w:t>
            </w:r>
          </w:p>
        </w:tc>
        <w:tc>
          <w:tcPr>
            <w:tcW w:w="396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Mitigation</w:t>
            </w:r>
          </w:p>
        </w:tc>
      </w:tr>
      <w:tr>
        <w:trPr/>
        <w:tc>
          <w:tcPr>
            <w:tcW w:w="320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Limited prior exposure to embeddings/vector search/RAG concepts</w:t>
            </w:r>
          </w:p>
        </w:tc>
        <w:tc>
          <w:tcPr>
            <w:tcW w:w="21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AI/ML (Phase 1, 3)</w:t>
            </w:r>
          </w:p>
        </w:tc>
        <w:tc>
          <w:tcPr>
            <w:tcW w:w="3961"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Budget explicit learning time in Phase 0–1 (tutorials, LlamaIndex quickstart); pair the two AI/ML students so they can learn together and cross-check each other.</w:t>
            </w:r>
          </w:p>
        </w:tc>
      </w:tr>
      <w:tr>
        <w:trPr/>
        <w:tc>
          <w:tcPr>
            <w:tcW w:w="320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Limited React/modern frontend experience</w:t>
            </w:r>
          </w:p>
        </w:tc>
        <w:tc>
          <w:tcPr>
            <w:tcW w:w="21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Frontend (Phase 2+)</w:t>
            </w:r>
          </w:p>
        </w:tc>
        <w:tc>
          <w:tcPr>
            <w:tcW w:w="396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Use a simple chat-UI tutorial as a starting template rather than building from a blank canvas; keep component count low and avoid advanced state-management libraries.</w:t>
            </w:r>
          </w:p>
        </w:tc>
      </w:tr>
      <w:tr>
        <w:trPr/>
        <w:tc>
          <w:tcPr>
            <w:tcW w:w="320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No prior experience with audio/OCR pipelines</w:t>
            </w:r>
          </w:p>
        </w:tc>
        <w:tc>
          <w:tcPr>
            <w:tcW w:w="21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STT/OCR (Phase 4, 6)</w:t>
            </w:r>
          </w:p>
        </w:tc>
        <w:tc>
          <w:tcPr>
            <w:tcW w:w="3961"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Start with the simplest working example from each library's official docs before customising; treat the first successful transcription/OCR run as its own mini-milestone.</w:t>
            </w:r>
          </w:p>
        </w:tc>
      </w:tr>
      <w:tr>
        <w:trPr/>
        <w:tc>
          <w:tcPr>
            <w:tcW w:w="320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Limited testing/QA discipline (common in student teams)</w:t>
            </w:r>
          </w:p>
        </w:tc>
        <w:tc>
          <w:tcPr>
            <w:tcW w:w="21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All phases</w:t>
            </w:r>
          </w:p>
        </w:tc>
        <w:tc>
          <w:tcPr>
            <w:tcW w:w="396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Assign this explicitly to Student E as a named responsibility, not an afterthought; require a short test note before any milestone is marked complete.</w:t>
            </w:r>
          </w:p>
        </w:tc>
      </w:tr>
      <w:tr>
        <w:trPr/>
        <w:tc>
          <w:tcPr>
            <w:tcW w:w="320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Limited experience scoping/estimating effort</w:t>
            </w:r>
          </w:p>
        </w:tc>
        <w:tc>
          <w:tcPr>
            <w:tcW w:w="21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Project management</w:t>
            </w:r>
          </w:p>
        </w:tc>
        <w:tc>
          <w:tcPr>
            <w:tcW w:w="3961"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Use the contribution-points and difficulty ratings in this roadmap as a starting estimate, but review and re-estimate as a team at the start of each phase based on actual velocity from the previous phase.</w:t>
            </w:r>
          </w:p>
        </w:tc>
      </w:tr>
    </w:tbl>
    <w:p>
      <w:pPr>
        <w:pStyle w:val="Normal"/>
        <w:spacing w:before="0" w:after="150"/>
        <w:rPr/>
      </w:pPr>
      <w:r>
        <w:rPr/>
      </w:r>
    </w:p>
    <w:p>
      <w:pPr>
        <w:pStyle w:val="Heading2"/>
        <w:rPr/>
      </w:pPr>
      <w:bookmarkStart w:id="46" w:name="__RefHeading___Toc3121_496585181"/>
      <w:bookmarkEnd w:id="46"/>
      <w:r>
        <w:rPr/>
        <w:t>8.3 Scope Creep Risks</w:t>
      </w:r>
    </w:p>
    <w:p>
      <w:pPr>
        <w:pStyle w:val="ListParagraph"/>
        <w:numPr>
          <w:ilvl w:val="0"/>
          <w:numId w:val="1"/>
        </w:numPr>
        <w:spacing w:before="0" w:after="80"/>
        <w:rPr/>
      </w:pPr>
      <w:r>
        <w:rPr/>
        <w:t>Expanding to all of Hindi, Marathi, and Urdu simultaneously from the start, instead of proving the pipeline on two languages first — mitigated by treating Urdu as an explicit Phase 8 stretch goal only.</w:t>
      </w:r>
    </w:p>
    <w:p>
      <w:pPr>
        <w:pStyle w:val="ListParagraph"/>
        <w:numPr>
          <w:ilvl w:val="0"/>
          <w:numId w:val="1"/>
        </w:numPr>
        <w:spacing w:before="0" w:after="80"/>
        <w:rPr/>
      </w:pPr>
      <w:r>
        <w:rPr/>
        <w:t>Trying to curate all 150+ schemes from the original report instead of a focused 40–60 — mitigated by capping the dataset size in Phase 0/5 and prioritising diversity of categories over raw count.</w:t>
      </w:r>
    </w:p>
    <w:p>
      <w:pPr>
        <w:pStyle w:val="ListParagraph"/>
        <w:numPr>
          <w:ilvl w:val="0"/>
          <w:numId w:val="1"/>
        </w:numPr>
        <w:spacing w:before="0" w:after="80"/>
        <w:rPr/>
      </w:pPr>
      <w:r>
        <w:rPr/>
        <w:t>Chasing production concerns (authentication hardening, horizontal scaling, cloud deployment, payment-grade security) that were explicitly de-prioritised in this engagement — mitigated by the architecture decision doc (Task 0.8) and by Student A and Student E jointly gatekeeping new feature requests.</w:t>
      </w:r>
    </w:p>
    <w:p>
      <w:pPr>
        <w:pStyle w:val="ListParagraph"/>
        <w:numPr>
          <w:ilvl w:val="0"/>
          <w:numId w:val="1"/>
        </w:numPr>
        <w:spacing w:before="0" w:after="80"/>
        <w:rPr/>
      </w:pPr>
      <w:r>
        <w:rPr/>
        <w:t>Adding new features mid-Phase-7/8 (“wouldn't it be cool if…”) instead of hardening what exists — mitigated by the explicit rule that Phase 7–8 are hardening-only unless a phase finishes meaningfully early.</w:t>
      </w:r>
    </w:p>
    <w:p>
      <w:pPr>
        <w:pStyle w:val="ListParagraph"/>
        <w:numPr>
          <w:ilvl w:val="0"/>
          <w:numId w:val="1"/>
        </w:numPr>
        <w:spacing w:before="0" w:after="80"/>
        <w:rPr/>
      </w:pPr>
      <w:r>
        <w:rPr/>
        <w:t>Over-engineering the database (e.g. building the full feedback/analytics schema from the original report) before the core features even work — mitigated by the simplified Phase 1 schema and treating extras as optional later additions.</w:t>
      </w:r>
    </w:p>
    <w:p>
      <w:pPr>
        <w:pStyle w:val="Normal"/>
        <w:spacing w:before="0" w:after="100"/>
        <w:rPr/>
      </w:pPr>
      <w:r>
        <w:rPr/>
      </w:r>
    </w:p>
    <w:p>
      <w:pPr>
        <w:pStyle w:val="Heading2"/>
        <w:rPr/>
      </w:pPr>
      <w:bookmarkStart w:id="47" w:name="__RefHeading___Toc3123_496585181"/>
      <w:bookmarkEnd w:id="47"/>
      <w:r>
        <w:rPr/>
        <w:t>8.4 Recommended Simplifications (vs. the Original Report)</w:t>
      </w:r>
    </w:p>
    <w:tbl>
      <w:tblPr>
        <w:tblW w:w="9360" w:type="dxa"/>
        <w:jc w:val="left"/>
        <w:tblInd w:w="0" w:type="dxa"/>
        <w:tblLayout w:type="fixed"/>
        <w:tblCellMar>
          <w:top w:w="80" w:type="dxa"/>
          <w:left w:w="120" w:type="dxa"/>
          <w:bottom w:w="80" w:type="dxa"/>
          <w:right w:w="120" w:type="dxa"/>
        </w:tblCellMar>
      </w:tblPr>
      <w:tblGrid>
        <w:gridCol w:w="4199"/>
        <w:gridCol w:w="5160"/>
      </w:tblGrid>
      <w:tr>
        <w:trPr>
          <w:tblHeader w:val="true"/>
        </w:trPr>
        <w:tc>
          <w:tcPr>
            <w:tcW w:w="41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Original Report Scope</w:t>
            </w:r>
          </w:p>
        </w:tc>
        <w:tc>
          <w:tcPr>
            <w:tcW w:w="51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Recommended Simplification for This Team</w:t>
            </w:r>
          </w:p>
        </w:tc>
      </w:tr>
      <w:tr>
        <w:trPr/>
        <w:tc>
          <w:tcPr>
            <w:tcW w:w="41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 languages (Hindi, Marathi, Urdu) from week 5</w:t>
            </w:r>
          </w:p>
        </w:tc>
        <w:tc>
          <w:tcPr>
            <w:tcW w:w="51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 languages (Hindi, Marathi) as core scope; Urdu as a Phase 8 stretch goal once the pipeline is proven.</w:t>
            </w:r>
          </w:p>
        </w:tc>
      </w:tr>
      <w:tr>
        <w:trPr/>
        <w:tc>
          <w:tcPr>
            <w:tcW w:w="41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150+ government schemes</w:t>
            </w:r>
          </w:p>
        </w:tc>
        <w:tc>
          <w:tcPr>
            <w:tcW w:w="51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40–60 well-curated schemes, prioritising diversity across categories (income support, education, housing, agriculture) over sheer count.</w:t>
            </w:r>
          </w:p>
        </w:tc>
      </w:tr>
      <w:tr>
        <w:trPr/>
        <w:tc>
          <w:tcPr>
            <w:tcW w:w="41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PostgreSQL from the start</w:t>
            </w:r>
          </w:p>
        </w:tc>
        <w:tc>
          <w:tcPr>
            <w:tcW w:w="51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SQLite for most of the year; Postgres migration optional, framed as a learning exercise, not a requirement.</w:t>
            </w:r>
          </w:p>
        </w:tc>
      </w:tr>
      <w:tr>
        <w:trPr/>
        <w:tc>
          <w:tcPr>
            <w:tcW w:w="41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Cloud deployment (Render/Railway) + CI/CD + Docker from week 1</w:t>
            </w:r>
          </w:p>
        </w:tc>
        <w:tc>
          <w:tcPr>
            <w:tcW w:w="51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All deployment/CI/CD/Docker work is optional and lives in Phase 8 only, after the core system already works locally.</w:t>
            </w:r>
          </w:p>
        </w:tc>
      </w:tr>
      <w:tr>
        <w:trPr/>
        <w:tc>
          <w:tcPr>
            <w:tcW w:w="41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Full PWA offline mode with service-worker FAQ caching</w:t>
            </w:r>
          </w:p>
        </w:tc>
        <w:tc>
          <w:tcPr>
            <w:tcW w:w="51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Optional Phase 8 stretch goal; not required for the final demo.</w:t>
            </w:r>
          </w:p>
        </w:tc>
      </w:tr>
      <w:tr>
        <w:trPr/>
        <w:tc>
          <w:tcPr>
            <w:tcW w:w="41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JWT auth + bcrypt user accounts as a core requirement</w:t>
            </w:r>
          </w:p>
        </w:tc>
        <w:tc>
          <w:tcPr>
            <w:tcW w:w="51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Optional; a “guest mode” (no login) is sufficient for demo purposes and removes a whole security-sensitive subsystem from the critical path.</w:t>
            </w:r>
          </w:p>
        </w:tc>
      </w:tr>
      <w:tr>
        <w:trPr/>
        <w:tc>
          <w:tcPr>
            <w:tcW w:w="41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Celery + Redis async task queue from week 1</w:t>
            </w:r>
          </w:p>
        </w:tc>
        <w:tc>
          <w:tcPr>
            <w:tcW w:w="516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Synchronous calls for most of the year; Celery/Redis introduced only if/when latency becomes a real demonstrated problem in Phase 7.</w:t>
            </w:r>
          </w:p>
        </w:tc>
      </w:tr>
      <w:tr>
        <w:trPr/>
        <w:tc>
          <w:tcPr>
            <w:tcW w:w="41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12-week timeline with a 4-person team</w:t>
            </w:r>
          </w:p>
        </w:tc>
        <w:tc>
          <w:tcPr>
            <w:tcW w:w="516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~40-week timeline with a 5-person team, with explicit hardening and stretch-goal phases the original plan did not have room for.</w:t>
            </w:r>
          </w:p>
        </w:tc>
      </w:tr>
    </w:tbl>
    <w:p>
      <w:pPr>
        <w:pStyle w:val="Normal"/>
        <w:rPr/>
      </w:pPr>
      <w:r>
        <w:rPr/>
      </w:r>
      <w:r>
        <w:br w:type="page"/>
      </w:r>
    </w:p>
    <w:p>
      <w:pPr>
        <w:pStyle w:val="Heading1"/>
        <w:spacing w:before="0" w:after="200"/>
        <w:rPr/>
      </w:pPr>
      <w:bookmarkStart w:id="48" w:name="__RefHeading___Toc3125_496585181"/>
      <w:bookmarkEnd w:id="48"/>
      <w:r>
        <w:rPr/>
        <w:t>9. Final Timeline</w:t>
      </w:r>
    </w:p>
    <w:p>
      <w:pPr>
        <w:pStyle w:val="Normal"/>
        <w:spacing w:before="0" w:after="120"/>
        <w:rPr/>
      </w:pPr>
      <w:r>
        <w:rPr/>
        <w:t>This maps the 8 phases onto a typical 10-month academic year (assuming a ~2-month winter/long break is partially used for lighter individual learning tasks rather than team deliverables). Adjust calendar months to your institution's actual academic calendar; the week numbers in Section 5 are the authoritative reference.</w:t>
      </w:r>
    </w:p>
    <w:tbl>
      <w:tblPr>
        <w:tblW w:w="9360" w:type="dxa"/>
        <w:jc w:val="left"/>
        <w:tblInd w:w="0" w:type="dxa"/>
        <w:tblLayout w:type="fixed"/>
        <w:tblCellMar>
          <w:top w:w="80" w:type="dxa"/>
          <w:left w:w="120" w:type="dxa"/>
          <w:bottom w:w="80" w:type="dxa"/>
          <w:right w:w="120" w:type="dxa"/>
        </w:tblCellMar>
      </w:tblPr>
      <w:tblGrid>
        <w:gridCol w:w="1099"/>
        <w:gridCol w:w="901"/>
        <w:gridCol w:w="1700"/>
        <w:gridCol w:w="5659"/>
      </w:tblGrid>
      <w:tr>
        <w:trPr>
          <w:tblHeader w:val="true"/>
        </w:trPr>
        <w:tc>
          <w:tcPr>
            <w:tcW w:w="10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Month</w:t>
            </w:r>
          </w:p>
        </w:tc>
        <w:tc>
          <w:tcPr>
            <w:tcW w:w="9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Weeks</w:t>
            </w:r>
          </w:p>
        </w:tc>
        <w:tc>
          <w:tcPr>
            <w:tcW w:w="17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Phase(s)</w:t>
            </w:r>
          </w:p>
        </w:tc>
        <w:tc>
          <w:tcPr>
            <w:tcW w:w="565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left"/>
              <w:rPr/>
            </w:pPr>
            <w:r>
              <w:rPr>
                <w:b/>
                <w:bCs/>
                <w:color w:val="FFFFFF"/>
                <w:sz w:val="19"/>
                <w:szCs w:val="19"/>
              </w:rPr>
              <w:t>What the team is doing</w:t>
            </w:r>
          </w:p>
        </w:tc>
      </w:tr>
      <w:tr>
        <w:trPr/>
        <w:tc>
          <w:tcPr>
            <w:tcW w:w="10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Month 1</w:t>
            </w:r>
          </w:p>
        </w:tc>
        <w:tc>
          <w:tcPr>
            <w:tcW w:w="901"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1–4</w:t>
            </w:r>
          </w:p>
        </w:tc>
        <w:tc>
          <w:tcPr>
            <w:tcW w:w="170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Phase 0 → start of Phase 1</w:t>
            </w:r>
          </w:p>
        </w:tc>
        <w:tc>
          <w:tcPr>
            <w:tcW w:w="565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Environment setup, Git/GitHub workflow, Ollama installed by everyone, corpus + scheme data collection begins, ER schema design starts.</w:t>
            </w:r>
          </w:p>
        </w:tc>
      </w:tr>
      <w:tr>
        <w:trPr/>
        <w:tc>
          <w:tcPr>
            <w:tcW w:w="10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Month 2</w:t>
            </w:r>
          </w:p>
        </w:tc>
        <w:tc>
          <w:tcPr>
            <w:tcW w:w="90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5–8</w:t>
            </w:r>
          </w:p>
        </w:tc>
        <w:tc>
          <w:tcPr>
            <w:tcW w:w="170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Phase 1 → start of Phase 2</w:t>
            </w:r>
          </w:p>
        </w:tc>
        <w:tc>
          <w:tcPr>
            <w:tcW w:w="565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SQLite schema implemented; ChromaDB + LlamaIndex RAG pipeline built and tested via CLI/Swagger on English questions; React chat UI scaffolding begins.</w:t>
            </w:r>
          </w:p>
        </w:tc>
      </w:tr>
      <w:tr>
        <w:trPr/>
        <w:tc>
          <w:tcPr>
            <w:tcW w:w="10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Month 3</w:t>
            </w:r>
          </w:p>
        </w:tc>
        <w:tc>
          <w:tcPr>
            <w:tcW w:w="901"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9–11</w:t>
            </w:r>
          </w:p>
        </w:tc>
        <w:tc>
          <w:tcPr>
            <w:tcW w:w="170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Finish Phase 2</w:t>
            </w:r>
          </w:p>
        </w:tc>
        <w:tc>
          <w:tcPr>
            <w:tcW w:w="565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Chat UI fully connected to the RAG backend; corpus expanded to ~30 documents; MVP 1 demo delivered at end of month.</w:t>
            </w:r>
          </w:p>
        </w:tc>
      </w:tr>
      <w:tr>
        <w:trPr/>
        <w:tc>
          <w:tcPr>
            <w:tcW w:w="10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Month 4</w:t>
            </w:r>
          </w:p>
        </w:tc>
        <w:tc>
          <w:tcPr>
            <w:tcW w:w="90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12–16</w:t>
            </w:r>
          </w:p>
        </w:tc>
        <w:tc>
          <w:tcPr>
            <w:tcW w:w="170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Phase 3</w:t>
            </w:r>
          </w:p>
        </w:tc>
        <w:tc>
          <w:tcPr>
            <w:tcW w:w="565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IndicTrans2 integrated for Hindi and Marathi; translation wrapped around the existing RAG pipeline; bilingual test set built and pipeline tuned based on results.</w:t>
            </w:r>
          </w:p>
        </w:tc>
      </w:tr>
      <w:tr>
        <w:trPr/>
        <w:tc>
          <w:tcPr>
            <w:tcW w:w="10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Month 5</w:t>
            </w:r>
          </w:p>
        </w:tc>
        <w:tc>
          <w:tcPr>
            <w:tcW w:w="901"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17–20</w:t>
            </w:r>
          </w:p>
        </w:tc>
        <w:tc>
          <w:tcPr>
            <w:tcW w:w="170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Phase 4</w:t>
            </w:r>
          </w:p>
        </w:tc>
        <w:tc>
          <w:tcPr>
            <w:tcW w:w="565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Whisper STT integrated; microphone UI built; voice-to-answer pipeline tested in Hindi/Marathi. MVP 2 demo delivered at end of month.</w:t>
            </w:r>
          </w:p>
        </w:tc>
      </w:tr>
      <w:tr>
        <w:trPr/>
        <w:tc>
          <w:tcPr>
            <w:tcW w:w="10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Month 6</w:t>
            </w:r>
          </w:p>
        </w:tc>
        <w:tc>
          <w:tcPr>
            <w:tcW w:w="90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21–25</w:t>
            </w:r>
          </w:p>
        </w:tc>
        <w:tc>
          <w:tcPr>
            <w:tcW w:w="170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Phase 5</w:t>
            </w:r>
          </w:p>
        </w:tc>
        <w:tc>
          <w:tcPr>
            <w:tcW w:w="565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Scheme dataset expanded to 40–60 entries; profiling conversation flow and rule-based matching engine built; recommendation UI built and tested against 10 profiles.</w:t>
            </w:r>
          </w:p>
        </w:tc>
      </w:tr>
      <w:tr>
        <w:trPr/>
        <w:tc>
          <w:tcPr>
            <w:tcW w:w="10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Month 7</w:t>
            </w:r>
          </w:p>
        </w:tc>
        <w:tc>
          <w:tcPr>
            <w:tcW w:w="901"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26–30</w:t>
            </w:r>
          </w:p>
        </w:tc>
        <w:tc>
          <w:tcPr>
            <w:tcW w:w="170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Phase 6</w:t>
            </w:r>
          </w:p>
        </w:tc>
        <w:tc>
          <w:tcPr>
            <w:tcW w:w="565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Document upload + OCR + summarisation pipeline built and connected to translation; tested against 5–7 sample documents. Semester Review Demo delivered at end of month.</w:t>
            </w:r>
          </w:p>
        </w:tc>
      </w:tr>
      <w:tr>
        <w:trPr/>
        <w:tc>
          <w:tcPr>
            <w:tcW w:w="10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Month 8</w:t>
            </w:r>
          </w:p>
        </w:tc>
        <w:tc>
          <w:tcPr>
            <w:tcW w:w="90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31–33</w:t>
            </w:r>
          </w:p>
        </w:tc>
        <w:tc>
          <w:tcPr>
            <w:tcW w:w="170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Start of Phase 7</w:t>
            </w:r>
          </w:p>
        </w:tc>
        <w:tc>
          <w:tcPr>
            <w:tcW w:w="565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UI unification across all 4 features; pytest unit tests written for core modules; known-good demo set curated.</w:t>
            </w:r>
          </w:p>
        </w:tc>
      </w:tr>
      <w:tr>
        <w:trPr/>
        <w:tc>
          <w:tcPr>
            <w:tcW w:w="109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Month 9</w:t>
            </w:r>
          </w:p>
        </w:tc>
        <w:tc>
          <w:tcPr>
            <w:tcW w:w="901"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34–36</w:t>
            </w:r>
          </w:p>
        </w:tc>
        <w:tc>
          <w:tcPr>
            <w:tcW w:w="1700"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Finish Phase 7</w:t>
            </w:r>
          </w:p>
        </w:tc>
        <w:tc>
          <w:tcPr>
            <w:tcW w:w="5659" w:type="dxa"/>
            <w:tcBorders>
              <w:top w:val="single" w:sz="2" w:space="0" w:color="BFBFBF"/>
              <w:left w:val="single" w:sz="2" w:space="0" w:color="BFBFBF"/>
              <w:bottom w:val="single" w:sz="2" w:space="0" w:color="BFBFBF"/>
              <w:right w:val="single" w:sz="2" w:space="0" w:color="BFBFBF"/>
            </w:tcBorders>
            <w:vAlign w:val="center"/>
          </w:tcPr>
          <w:p>
            <w:pPr>
              <w:pStyle w:val="Normal"/>
              <w:jc w:val="left"/>
              <w:rPr/>
            </w:pPr>
            <w:r>
              <w:rPr>
                <w:b w:val="false"/>
                <w:bCs w:val="false"/>
                <w:sz w:val="19"/>
                <w:szCs w:val="19"/>
              </w:rPr>
              <w:t>Multiple full dry-run demos on the actual demo machine; bug-fix buffer used to resolve issues found; demo script finalised.</w:t>
            </w:r>
          </w:p>
        </w:tc>
      </w:tr>
      <w:tr>
        <w:trPr/>
        <w:tc>
          <w:tcPr>
            <w:tcW w:w="109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Month 10</w:t>
            </w:r>
          </w:p>
        </w:tc>
        <w:tc>
          <w:tcPr>
            <w:tcW w:w="901"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37–40</w:t>
            </w:r>
          </w:p>
        </w:tc>
        <w:tc>
          <w:tcPr>
            <w:tcW w:w="1700"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Phase 8</w:t>
            </w:r>
          </w:p>
        </w:tc>
        <w:tc>
          <w:tcPr>
            <w:tcW w:w="5659" w:type="dxa"/>
            <w:tcBorders>
              <w:top w:val="single" w:sz="2" w:space="0" w:color="BFBFBF"/>
              <w:left w:val="single" w:sz="2" w:space="0" w:color="BFBFBF"/>
              <w:bottom w:val="single" w:sz="2" w:space="0" w:color="BFBFBF"/>
              <w:right w:val="single" w:sz="2" w:space="0" w:color="BFBFBF"/>
            </w:tcBorders>
            <w:shd w:fill="F2F2F2" w:val="clear"/>
            <w:vAlign w:val="center"/>
          </w:tcPr>
          <w:p>
            <w:pPr>
              <w:pStyle w:val="Normal"/>
              <w:jc w:val="left"/>
              <w:rPr/>
            </w:pPr>
            <w:r>
              <w:rPr>
                <w:b w:val="false"/>
                <w:bCs w:val="false"/>
                <w:sz w:val="19"/>
                <w:szCs w:val="19"/>
              </w:rPr>
              <w:t>Stretch goals attempted only if time allows (Urdu, offline cache, Docker); final report and slide deck written; rehearsals completed; backup demo recording made. Final Demo delivered.</w:t>
            </w:r>
          </w:p>
        </w:tc>
      </w:tr>
    </w:tbl>
    <w:p>
      <w:pPr>
        <w:pStyle w:val="Normal"/>
        <w:spacing w:before="0" w:after="150"/>
        <w:rPr/>
      </w:pPr>
      <w:r>
        <w:rPr/>
      </w:r>
    </w:p>
    <w:tbl>
      <w:tblPr>
        <w:tblW w:w="9360" w:type="dxa"/>
        <w:jc w:val="left"/>
        <w:tblInd w:w="0" w:type="dxa"/>
        <w:tblLayout w:type="fixed"/>
        <w:tblCellMar>
          <w:top w:w="80" w:type="dxa"/>
          <w:left w:w="120" w:type="dxa"/>
          <w:bottom w:w="80" w:type="dxa"/>
          <w:right w:w="120" w:type="dxa"/>
        </w:tblCellMar>
      </w:tblPr>
      <w:tblGrid>
        <w:gridCol w:w="9360"/>
      </w:tblGrid>
      <w:tr>
        <w:trPr/>
        <w:tc>
          <w:tcPr>
            <w:tcW w:w="9360" w:type="dxa"/>
            <w:tcBorders>
              <w:top w:val="single" w:sz="2" w:space="0" w:color="BFBFBF"/>
              <w:left w:val="single" w:sz="2" w:space="0" w:color="BFBFBF"/>
              <w:bottom w:val="single" w:sz="2" w:space="0" w:color="BFBFBF"/>
              <w:right w:val="single" w:sz="2" w:space="0" w:color="BFBFBF"/>
            </w:tcBorders>
            <w:shd w:fill="FCE4E4" w:val="clear"/>
            <w:vAlign w:val="center"/>
          </w:tcPr>
          <w:p>
            <w:pPr>
              <w:pStyle w:val="Normal"/>
              <w:jc w:val="left"/>
              <w:rPr/>
            </w:pPr>
            <w:r>
              <w:rPr>
                <w:b w:val="false"/>
                <w:bCs w:val="false"/>
                <w:sz w:val="20"/>
                <w:szCs w:val="20"/>
              </w:rPr>
              <w:t xml:space="preserve">Buffer note: </w:t>
            </w:r>
          </w:p>
          <w:p>
            <w:pPr>
              <w:pStyle w:val="Normal"/>
              <w:jc w:val="left"/>
              <w:rPr/>
            </w:pPr>
            <w:r>
              <w:rPr>
                <w:b w:val="false"/>
                <w:bCs w:val="false"/>
                <w:sz w:val="20"/>
                <w:szCs w:val="20"/>
              </w:rPr>
              <w:t>This timeline has effectively zero slack — exam periods, festivals, and personal emergencies will eat into the available weeks. Treat the Month 8–10 “hardening + stretch” window as the natural place to absorb schedule slip: if Phase 5 or 6 overruns by 1–2 weeks, simply shrink the Phase 8 stretch-goal ambitions rather than cutting Phase 7 testing time. Testing time should be the last thing cut, not the first.</w:t>
            </w:r>
          </w:p>
        </w:tc>
      </w:tr>
    </w:tbl>
    <w:p>
      <w:pPr>
        <w:pStyle w:val="Normal"/>
        <w:rPr/>
      </w:pPr>
      <w:r>
        <w:rPr/>
      </w:r>
      <w:r>
        <w:br w:type="page"/>
      </w:r>
    </w:p>
    <w:p>
      <w:pPr>
        <w:pStyle w:val="Heading1"/>
        <w:spacing w:before="0" w:after="200"/>
        <w:rPr/>
      </w:pPr>
      <w:bookmarkStart w:id="49" w:name="__RefHeading___Toc3127_496585181"/>
      <w:bookmarkEnd w:id="49"/>
      <w:r>
        <w:rPr/>
        <w:t>10. Incremental 20-Day Milestones</w:t>
      </w:r>
    </w:p>
    <w:p>
      <w:pPr>
        <w:pStyle w:val="Normal"/>
        <w:spacing w:before="0" w:after="120"/>
        <w:rPr/>
      </w:pPr>
      <w:r>
        <w:rPr/>
        <w:t>The full year is broken into fourteen ~20-day windows (assuming a 5–6 day working week for students, this is roughly 4 weeks of calendar time per milestone, allowing for class schedules and partial availability). Every single milestone below ends with something that can be shown live — there is no pure setup/research/documentation-only milestone, even in the earliest stretch, because Milestone 1 already includes a working (if tiny) end-to-end slice.</w:t>
      </w:r>
    </w:p>
    <w:p>
      <w:pPr>
        <w:pStyle w:val="Heading2"/>
        <w:rPr/>
      </w:pPr>
      <w:bookmarkStart w:id="50" w:name="__RefHeading___Toc3129_496585181"/>
      <w:bookmarkEnd w:id="50"/>
      <w:r>
        <w:rPr/>
        <w:t>Milestone 1: Hello, Working Pipeline</w:t>
      </w:r>
    </w:p>
    <w:p>
      <w:pPr>
        <w:pStyle w:val="Normal"/>
        <w:spacing w:before="0" w:after="100"/>
        <w:rPr/>
      </w:pPr>
      <w:r>
        <w:rPr>
          <w:b/>
          <w:bCs/>
        </w:rPr>
        <w:t xml:space="preserve">Duration: </w:t>
      </w:r>
      <w:r>
        <w:rPr/>
        <w:t xml:space="preserve">Day 1 – Day 20    </w:t>
      </w:r>
      <w:r>
        <w:rPr>
          <w:b/>
          <w:bCs/>
        </w:rPr>
        <w:t xml:space="preserve">Goal: </w:t>
      </w:r>
      <w:r>
        <w:rPr/>
        <w:t>Get a real (not mocked) request/response loop running across the full stack: browser → FastAPI → SQLite, plus Ollama proven to generate text locally.</w:t>
      </w:r>
    </w:p>
    <w:p>
      <w:pPr>
        <w:pStyle w:val="Normal"/>
        <w:spacing w:before="0" w:after="60"/>
        <w:rPr/>
      </w:pPr>
      <w:r>
        <w:rPr>
          <w:b/>
          <w:bCs/>
        </w:rPr>
        <w:t>Features completed:</w:t>
      </w:r>
    </w:p>
    <w:p>
      <w:pPr>
        <w:pStyle w:val="ListParagraph"/>
        <w:numPr>
          <w:ilvl w:val="0"/>
          <w:numId w:val="1"/>
        </w:numPr>
        <w:spacing w:before="0" w:after="80"/>
        <w:rPr/>
      </w:pPr>
      <w:r>
        <w:rPr/>
        <w:t>GitHub repo, branch workflow, and shared task board set up.</w:t>
      </w:r>
    </w:p>
    <w:p>
      <w:pPr>
        <w:pStyle w:val="ListParagraph"/>
        <w:numPr>
          <w:ilvl w:val="0"/>
          <w:numId w:val="1"/>
        </w:numPr>
        <w:spacing w:before="0" w:after="80"/>
        <w:rPr/>
      </w:pPr>
      <w:r>
        <w:rPr/>
        <w:t>FastAPI backend with one real endpoint that writes a message to SQLite and reads it back.</w:t>
      </w:r>
    </w:p>
    <w:p>
      <w:pPr>
        <w:pStyle w:val="ListParagraph"/>
        <w:numPr>
          <w:ilvl w:val="0"/>
          <w:numId w:val="1"/>
        </w:numPr>
        <w:spacing w:before="0" w:after="80"/>
        <w:rPr/>
      </w:pPr>
      <w:r>
        <w:rPr/>
        <w:t>A minimal React page that sends a message and displays the stored history.</w:t>
      </w:r>
    </w:p>
    <w:p>
      <w:pPr>
        <w:pStyle w:val="ListParagraph"/>
        <w:numPr>
          <w:ilvl w:val="0"/>
          <w:numId w:val="1"/>
        </w:numPr>
        <w:spacing w:before="0" w:after="80"/>
        <w:rPr/>
      </w:pPr>
      <w:r>
        <w:rPr/>
        <w:t>Ollama installed on every machine; one model successfully generates a free-text response to a hardcoded prompt via a small Python script.</w:t>
      </w:r>
    </w:p>
    <w:p>
      <w:pPr>
        <w:pStyle w:val="ListParagraph"/>
        <w:numPr>
          <w:ilvl w:val="0"/>
          <w:numId w:val="1"/>
        </w:numPr>
        <w:spacing w:before="0" w:after="80"/>
        <w:rPr/>
      </w:pPr>
      <w:r>
        <w:rPr/>
        <w:t>First 10 legal source documents and first 15 government schemes collected into structured files.</w:t>
      </w:r>
    </w:p>
    <w:p>
      <w:pPr>
        <w:pStyle w:val="Normal"/>
        <w:spacing w:before="100" w:after="60"/>
        <w:rPr/>
      </w:pPr>
      <w:r>
        <w:rPr>
          <w:b/>
          <w:bCs/>
        </w:rPr>
        <w:t>Demonstration outcome — what can be shown live:</w:t>
      </w:r>
    </w:p>
    <w:p>
      <w:pPr>
        <w:pStyle w:val="Normal"/>
        <w:spacing w:before="0" w:after="120"/>
        <w:rPr/>
      </w:pPr>
      <w:r>
        <w:rPr/>
        <w:t>Live: open the React page, type a short message, see it appear in a list that persists after refreshing the page (proving the database write/read works) — plus a separate terminal demo showing Ollama answering a sample question out loud/on-screen.</w:t>
      </w:r>
    </w:p>
    <w:p>
      <w:pPr>
        <w:pStyle w:val="Normal"/>
        <w:spacing w:before="0" w:after="60"/>
        <w:rPr/>
      </w:pPr>
      <w:r>
        <w:rPr>
          <w:b/>
          <w:bCs/>
        </w:rPr>
        <w:t>Team responsibilities:</w:t>
      </w:r>
    </w:p>
    <w:p>
      <w:pPr>
        <w:pStyle w:val="ListParagraph"/>
        <w:numPr>
          <w:ilvl w:val="0"/>
          <w:numId w:val="1"/>
        </w:numPr>
        <w:spacing w:before="0" w:after="80"/>
        <w:rPr/>
      </w:pPr>
      <w:r>
        <w:rPr/>
        <w:t>Student A: FastAPI + SQLite endpoint.</w:t>
      </w:r>
    </w:p>
    <w:p>
      <w:pPr>
        <w:pStyle w:val="ListParagraph"/>
        <w:numPr>
          <w:ilvl w:val="0"/>
          <w:numId w:val="1"/>
        </w:numPr>
        <w:spacing w:before="0" w:after="80"/>
        <w:rPr/>
      </w:pPr>
      <w:r>
        <w:rPr/>
        <w:t>Student D: React page + API call.</w:t>
      </w:r>
    </w:p>
    <w:p>
      <w:pPr>
        <w:pStyle w:val="ListParagraph"/>
        <w:numPr>
          <w:ilvl w:val="0"/>
          <w:numId w:val="1"/>
        </w:numPr>
        <w:spacing w:before="0" w:after="80"/>
        <w:rPr/>
      </w:pPr>
      <w:r>
        <w:rPr/>
        <w:t>Student B: Ollama installation + test script across all 5 machines.</w:t>
      </w:r>
    </w:p>
    <w:p>
      <w:pPr>
        <w:pStyle w:val="ListParagraph"/>
        <w:numPr>
          <w:ilvl w:val="0"/>
          <w:numId w:val="1"/>
        </w:numPr>
        <w:spacing w:before="0" w:after="80"/>
        <w:rPr/>
      </w:pPr>
      <w:r>
        <w:rPr/>
        <w:t>Student C: assists Student B; begins reading Whisper/IndicTrans2 docs.</w:t>
      </w:r>
    </w:p>
    <w:p>
      <w:pPr>
        <w:pStyle w:val="ListParagraph"/>
        <w:numPr>
          <w:ilvl w:val="0"/>
          <w:numId w:val="1"/>
        </w:numPr>
        <w:spacing w:before="0" w:after="80"/>
        <w:rPr/>
      </w:pPr>
      <w:r>
        <w:rPr/>
        <w:t>Student E: corpus + scheme data collection; sets up the shared task board.</w:t>
      </w:r>
    </w:p>
    <w:p>
      <w:pPr>
        <w:pStyle w:val="Normal"/>
        <w:spacing w:before="100" w:after="60"/>
        <w:rPr/>
      </w:pPr>
      <w:r>
        <w:rPr>
          <w:b/>
          <w:bCs/>
        </w:rPr>
        <w:t>Risks:</w:t>
      </w:r>
    </w:p>
    <w:p>
      <w:pPr>
        <w:pStyle w:val="ListParagraph"/>
        <w:numPr>
          <w:ilvl w:val="0"/>
          <w:numId w:val="1"/>
        </w:numPr>
        <w:spacing w:before="0" w:after="80"/>
        <w:rPr/>
      </w:pPr>
      <w:r>
        <w:rPr/>
        <w:t>Environment setup differences across Windows/macOS/Linux cause delays — mitigate by documenting steps as they're discovered, in real time, in a shared doc.</w:t>
      </w:r>
    </w:p>
    <w:p>
      <w:pPr>
        <w:pStyle w:val="ListParagraph"/>
        <w:numPr>
          <w:ilvl w:val="0"/>
          <w:numId w:val="1"/>
        </w:numPr>
        <w:spacing w:before="0" w:after="80"/>
        <w:rPr/>
      </w:pPr>
      <w:r>
        <w:rPr/>
        <w:t>Ollama model download is large/slow on poor connections — start downloads on day 1, not day 5.</w:t>
      </w:r>
    </w:p>
    <w:p>
      <w:pPr>
        <w:pStyle w:val="Normal"/>
        <w:spacing w:before="100" w:after="60"/>
        <w:rPr/>
      </w:pPr>
      <w:r>
        <w:rPr>
          <w:b/>
          <w:bCs/>
        </w:rPr>
        <w:t>Success criteria:</w:t>
      </w:r>
    </w:p>
    <w:p>
      <w:pPr>
        <w:pStyle w:val="ListParagraph"/>
        <w:numPr>
          <w:ilvl w:val="0"/>
          <w:numId w:val="1"/>
        </w:numPr>
        <w:spacing w:before="0" w:after="80"/>
        <w:rPr/>
      </w:pPr>
      <w:r>
        <w:rPr/>
        <w:t>All 5 members can run the project locally without help.</w:t>
      </w:r>
    </w:p>
    <w:p>
      <w:pPr>
        <w:pStyle w:val="ListParagraph"/>
        <w:numPr>
          <w:ilvl w:val="0"/>
          <w:numId w:val="1"/>
        </w:numPr>
        <w:spacing w:before="0" w:after="80"/>
        <w:rPr/>
      </w:pPr>
      <w:r>
        <w:rPr/>
        <w:t>A message typed in the browser is visibly stored and retrievable.</w:t>
      </w:r>
    </w:p>
    <w:p>
      <w:pPr>
        <w:pStyle w:val="ListParagraph"/>
        <w:numPr>
          <w:ilvl w:val="0"/>
          <w:numId w:val="1"/>
        </w:numPr>
        <w:spacing w:before="0" w:after="80"/>
        <w:rPr/>
      </w:pPr>
      <w:r>
        <w:rPr/>
        <w:t>Ollama produces a sensible answer to at least 3 test prompts on every team member's machine.</w:t>
      </w:r>
    </w:p>
    <w:p>
      <w:pPr>
        <w:pStyle w:val="Normal"/>
        <w:spacing w:before="100" w:after="60"/>
        <w:rPr/>
      </w:pPr>
      <w:r>
        <w:rPr>
          <w:b/>
          <w:bCs/>
        </w:rPr>
        <w:t xml:space="preserve">New capability unlocked: </w:t>
      </w:r>
      <w:r>
        <w:rPr/>
        <w:t>The team has a real, if trivial, full-stack loop and a working local LLM — every later feature is an extension of this, not a new system.</w:t>
      </w:r>
    </w:p>
    <w:p>
      <w:pPr>
        <w:pStyle w:val="Normal"/>
        <w:spacing w:before="0" w:after="60"/>
        <w:rPr/>
      </w:pPr>
      <w:r>
        <w:rPr>
          <w:b/>
          <w:bCs/>
        </w:rPr>
        <w:t xml:space="preserve">What to show evaluators: </w:t>
      </w:r>
      <w:r>
        <w:rPr/>
        <w:t>“Here is our actual application running end-to-end, today, on day 20 — not a mockup.”</w:t>
      </w:r>
    </w:p>
    <w:p>
      <w:pPr>
        <w:pStyle w:val="Normal"/>
        <w:spacing w:before="0" w:after="200"/>
        <w:rPr/>
      </w:pPr>
      <w:r>
        <w:rPr>
          <w:b/>
          <w:bCs/>
        </w:rPr>
        <w:t xml:space="preserve">Why it matters: </w:t>
      </w:r>
      <w:r>
        <w:rPr/>
        <w:t>This proves the riskiest infrastructure assumptions (cross-platform setup, local LLM feasibility) before any feature logic is built on top, avoiding a late-stage discovery that the stack doesn't work on someone's machine.</w:t>
      </w:r>
    </w:p>
    <w:p>
      <w:pPr>
        <w:pStyle w:val="Normal"/>
        <w:pBdr>
          <w:bottom w:val="single" w:sz="6" w:space="1" w:color="2E5C8A"/>
        </w:pBdr>
        <w:spacing w:before="0" w:after="200"/>
        <w:rPr/>
      </w:pPr>
      <w:r>
        <w:rPr/>
      </w:r>
    </w:p>
    <w:p>
      <w:pPr>
        <w:pStyle w:val="Heading2"/>
        <w:rPr/>
      </w:pPr>
      <w:bookmarkStart w:id="51" w:name="__RefHeading___Toc3131_496585181"/>
      <w:bookmarkEnd w:id="51"/>
      <w:r>
        <w:rPr/>
        <w:t>Milestone 2: Database Connected, Data Flows</w:t>
      </w:r>
    </w:p>
    <w:p>
      <w:pPr>
        <w:pStyle w:val="Normal"/>
        <w:spacing w:before="0" w:after="100"/>
        <w:rPr/>
      </w:pPr>
      <w:r>
        <w:rPr>
          <w:b/>
          <w:bCs/>
        </w:rPr>
        <w:t xml:space="preserve">Duration: </w:t>
      </w:r>
      <w:r>
        <w:rPr/>
        <w:t xml:space="preserve">Day 21 – Day 40    </w:t>
      </w:r>
      <w:r>
        <w:rPr>
          <w:b/>
          <w:bCs/>
        </w:rPr>
        <w:t xml:space="preserve">Goal: </w:t>
      </w:r>
      <w:r>
        <w:rPr/>
        <w:t>Replace the toy message table with the real schema and prove data can be meaningfully added and retrieved across multiple entities, matching the example progression's “Milestone 1” expectations.</w:t>
      </w:r>
    </w:p>
    <w:p>
      <w:pPr>
        <w:pStyle w:val="Normal"/>
        <w:spacing w:before="0" w:after="60"/>
        <w:rPr>
          <w:b/>
          <w:bCs/>
        </w:rPr>
      </w:pPr>
      <w:r>
        <w:rPr>
          <w:b/>
          <w:bCs/>
        </w:rPr>
        <w:t>Features completed:</w:t>
      </w:r>
    </w:p>
    <w:p>
      <w:pPr>
        <w:pStyle w:val="ListParagraph"/>
        <w:numPr>
          <w:ilvl w:val="0"/>
          <w:numId w:val="1"/>
        </w:numPr>
        <w:spacing w:before="0" w:after="80"/>
        <w:rPr/>
      </w:pPr>
      <w:r>
        <w:rPr/>
        <w:t>Full simplified schema implemented: users (or guest sessions), sessions, messages, schemes, documents.</w:t>
      </w:r>
    </w:p>
    <w:p>
      <w:pPr>
        <w:pStyle w:val="ListParagraph"/>
        <w:numPr>
          <w:ilvl w:val="0"/>
          <w:numId w:val="1"/>
        </w:numPr>
        <w:spacing w:before="0" w:after="80"/>
        <w:rPr/>
      </w:pPr>
      <w:r>
        <w:rPr/>
        <w:t>Seed script loads the 15 schemes and 10 legal documents into the database / ChromaDB.</w:t>
      </w:r>
    </w:p>
    <w:p>
      <w:pPr>
        <w:pStyle w:val="ListParagraph"/>
        <w:numPr>
          <w:ilvl w:val="0"/>
          <w:numId w:val="1"/>
        </w:numPr>
        <w:spacing w:before="0" w:after="80"/>
        <w:rPr/>
      </w:pPr>
      <w:r>
        <w:rPr/>
        <w:t>Basic CRUD-style API endpoints: create a session, post a message, list messages in a session, list all schemes.</w:t>
      </w:r>
    </w:p>
    <w:p>
      <w:pPr>
        <w:pStyle w:val="ListParagraph"/>
        <w:numPr>
          <w:ilvl w:val="0"/>
          <w:numId w:val="1"/>
        </w:numPr>
        <w:spacing w:before="0" w:after="80"/>
        <w:rPr/>
      </w:pPr>
      <w:r>
        <w:rPr/>
        <w:t>Simple UI list view showing the seeded schemes (no recommendation logic yet — just proving data flows through to the UI).</w:t>
      </w:r>
    </w:p>
    <w:p>
      <w:pPr>
        <w:pStyle w:val="Normal"/>
        <w:spacing w:before="100" w:after="60"/>
        <w:rPr/>
      </w:pPr>
      <w:r>
        <w:rPr>
          <w:b/>
          <w:bCs/>
        </w:rPr>
        <w:t>Demonstration outcome — what can be shown live:</w:t>
      </w:r>
    </w:p>
    <w:p>
      <w:pPr>
        <w:pStyle w:val="Normal"/>
        <w:spacing w:before="0" w:after="120"/>
        <w:rPr/>
      </w:pPr>
      <w:r>
        <w:rPr/>
        <w:t>Live: show the database schema/diagram, then in the UI list all 15 seeded schemes pulled live from the database, and show a conversation session with several messages persisted and displayed in order.</w:t>
      </w:r>
    </w:p>
    <w:p>
      <w:pPr>
        <w:pStyle w:val="Normal"/>
        <w:spacing w:before="0" w:after="60"/>
        <w:rPr/>
      </w:pPr>
      <w:r>
        <w:rPr>
          <w:b/>
          <w:bCs/>
        </w:rPr>
        <w:t>Team responsibilities:</w:t>
      </w:r>
    </w:p>
    <w:p>
      <w:pPr>
        <w:pStyle w:val="ListParagraph"/>
        <w:numPr>
          <w:ilvl w:val="0"/>
          <w:numId w:val="1"/>
        </w:numPr>
        <w:spacing w:before="0" w:after="80"/>
        <w:rPr/>
      </w:pPr>
      <w:r>
        <w:rPr/>
        <w:t>Student A: schema implementation + CRUD endpoints.</w:t>
      </w:r>
    </w:p>
    <w:p>
      <w:pPr>
        <w:pStyle w:val="ListParagraph"/>
        <w:numPr>
          <w:ilvl w:val="0"/>
          <w:numId w:val="1"/>
        </w:numPr>
        <w:spacing w:before="0" w:after="80"/>
        <w:rPr/>
      </w:pPr>
      <w:r>
        <w:rPr/>
        <w:t>Student E: seed data finalised and loaded; verifies data integrity.</w:t>
      </w:r>
    </w:p>
    <w:p>
      <w:pPr>
        <w:pStyle w:val="ListParagraph"/>
        <w:numPr>
          <w:ilvl w:val="0"/>
          <w:numId w:val="1"/>
        </w:numPr>
        <w:spacing w:before="0" w:after="80"/>
        <w:rPr/>
      </w:pPr>
      <w:r>
        <w:rPr/>
        <w:t>Student D: scheme list UI view.</w:t>
      </w:r>
    </w:p>
    <w:p>
      <w:pPr>
        <w:pStyle w:val="ListParagraph"/>
        <w:numPr>
          <w:ilvl w:val="0"/>
          <w:numId w:val="1"/>
        </w:numPr>
        <w:spacing w:before="0" w:after="80"/>
        <w:rPr/>
      </w:pPr>
      <w:r>
        <w:rPr/>
        <w:t>Student B &amp; C: continue RAG/translation/STT groundwork (background, not yet demoed) — begin Phase 1 RAG indexing script.</w:t>
      </w:r>
    </w:p>
    <w:p>
      <w:pPr>
        <w:pStyle w:val="Normal"/>
        <w:spacing w:before="100" w:after="60"/>
        <w:rPr/>
      </w:pPr>
      <w:r>
        <w:rPr>
          <w:b/>
          <w:bCs/>
        </w:rPr>
        <w:t>Risks:</w:t>
      </w:r>
    </w:p>
    <w:p>
      <w:pPr>
        <w:pStyle w:val="ListParagraph"/>
        <w:numPr>
          <w:ilvl w:val="0"/>
          <w:numId w:val="1"/>
        </w:numPr>
        <w:spacing w:before="0" w:after="80"/>
        <w:rPr/>
      </w:pPr>
      <w:r>
        <w:rPr/>
        <w:t>Schema churn later if Phase 1 RAG needs fields not anticipated — mitigate by keeping the schema intentionally minimal and easy to alter (SQLite has no heavy migration tooling overhead at this scale).</w:t>
      </w:r>
    </w:p>
    <w:p>
      <w:pPr>
        <w:pStyle w:val="ListParagraph"/>
        <w:numPr>
          <w:ilvl w:val="0"/>
          <w:numId w:val="1"/>
        </w:numPr>
        <w:spacing w:before="0" w:after="80"/>
        <w:rPr/>
      </w:pPr>
      <w:r>
        <w:rPr/>
        <w:t>Seed data inconsistencies (missing fields) breaking the UI — mitigate with a simple validation script run after seeding.</w:t>
      </w:r>
    </w:p>
    <w:p>
      <w:pPr>
        <w:pStyle w:val="Normal"/>
        <w:spacing w:before="100" w:after="60"/>
        <w:rPr/>
      </w:pPr>
      <w:r>
        <w:rPr>
          <w:b/>
          <w:bCs/>
        </w:rPr>
        <w:t>Success criteria:</w:t>
      </w:r>
    </w:p>
    <w:p>
      <w:pPr>
        <w:pStyle w:val="ListParagraph"/>
        <w:numPr>
          <w:ilvl w:val="0"/>
          <w:numId w:val="1"/>
        </w:numPr>
        <w:spacing w:before="0" w:after="80"/>
        <w:rPr/>
      </w:pPr>
      <w:r>
        <w:rPr/>
        <w:t>Database contains all seeded schemes and documents correctly.</w:t>
      </w:r>
    </w:p>
    <w:p>
      <w:pPr>
        <w:pStyle w:val="ListParagraph"/>
        <w:numPr>
          <w:ilvl w:val="0"/>
          <w:numId w:val="1"/>
        </w:numPr>
        <w:spacing w:before="0" w:after="80"/>
        <w:rPr/>
      </w:pPr>
      <w:r>
        <w:rPr/>
        <w:t>UI can list schemes pulled live from the database (no hardcoded data in the frontend).</w:t>
      </w:r>
    </w:p>
    <w:p>
      <w:pPr>
        <w:pStyle w:val="ListParagraph"/>
        <w:numPr>
          <w:ilvl w:val="0"/>
          <w:numId w:val="1"/>
        </w:numPr>
        <w:spacing w:before="0" w:after="80"/>
        <w:rPr/>
      </w:pPr>
      <w:r>
        <w:rPr/>
        <w:t>A multi-message conversation session can be created and replayed.</w:t>
      </w:r>
    </w:p>
    <w:p>
      <w:pPr>
        <w:pStyle w:val="Normal"/>
        <w:spacing w:before="100" w:after="60"/>
        <w:rPr/>
      </w:pPr>
      <w:r>
        <w:rPr>
          <w:b/>
          <w:bCs/>
        </w:rPr>
        <w:t xml:space="preserve">New capability unlocked: </w:t>
      </w:r>
      <w:r>
        <w:rPr/>
        <w:t>The system now has real persistent state across multiple entities, not just one toy table — this is the foundation every later feature reads from and writes to.</w:t>
      </w:r>
    </w:p>
    <w:p>
      <w:pPr>
        <w:pStyle w:val="Normal"/>
        <w:spacing w:before="0" w:after="60"/>
        <w:rPr/>
      </w:pPr>
      <w:r>
        <w:rPr>
          <w:b/>
          <w:bCs/>
        </w:rPr>
        <w:t xml:space="preserve">What to show evaluators: </w:t>
      </w:r>
      <w:r>
        <w:rPr/>
        <w:t>“Our data layer is real and seeded with actual legal/scheme content, not placeholder text.”</w:t>
      </w:r>
    </w:p>
    <w:p>
      <w:pPr>
        <w:pStyle w:val="Normal"/>
        <w:spacing w:before="0" w:after="200"/>
        <w:rPr/>
      </w:pPr>
      <w:r>
        <w:rPr>
          <w:b/>
          <w:bCs/>
        </w:rPr>
        <w:t xml:space="preserve">Why it matters: </w:t>
      </w:r>
      <w:r>
        <w:rPr/>
        <w:t>Faculty reviewers often probe whether a “demo” is backed by a real system or hardcoded for show; this milestone establishes that the data is genuinely flowing through a database from day 40 onward.</w:t>
      </w:r>
    </w:p>
    <w:p>
      <w:pPr>
        <w:pStyle w:val="Normal"/>
        <w:pBdr>
          <w:bottom w:val="single" w:sz="6" w:space="1" w:color="2E5C8A"/>
        </w:pBdr>
        <w:spacing w:before="0" w:after="200"/>
        <w:rPr/>
      </w:pPr>
      <w:r>
        <w:rPr/>
      </w:r>
    </w:p>
    <w:p>
      <w:pPr>
        <w:pStyle w:val="Heading2"/>
        <w:rPr/>
      </w:pPr>
      <w:bookmarkStart w:id="52" w:name="__RefHeading___Toc3133_496585181"/>
      <w:bookmarkEnd w:id="52"/>
      <w:r>
        <w:rPr/>
        <w:t>Milestone 3: First Real Legal Answer</w:t>
      </w:r>
    </w:p>
    <w:p>
      <w:pPr>
        <w:pStyle w:val="Normal"/>
        <w:spacing w:before="0" w:after="100"/>
        <w:rPr/>
      </w:pPr>
      <w:r>
        <w:rPr>
          <w:b/>
          <w:bCs/>
        </w:rPr>
        <w:t xml:space="preserve">Duration: </w:t>
      </w:r>
      <w:r>
        <w:rPr/>
        <w:t xml:space="preserve">Day 41 – Day 60    </w:t>
      </w:r>
      <w:r>
        <w:rPr>
          <w:b/>
          <w:bCs/>
        </w:rPr>
        <w:t xml:space="preserve">Goal: </w:t>
      </w:r>
      <w:r>
        <w:rPr/>
        <w:t>Get the RAG pipeline producing its first genuinely correct, cited answer to an English legal question — the core AI value proposition working for the first time.</w:t>
      </w:r>
    </w:p>
    <w:p>
      <w:pPr>
        <w:pStyle w:val="Normal"/>
        <w:spacing w:before="0" w:after="60"/>
        <w:rPr/>
      </w:pPr>
      <w:r>
        <w:rPr>
          <w:b/>
          <w:bCs/>
        </w:rPr>
        <w:t>Features completed:</w:t>
      </w:r>
    </w:p>
    <w:p>
      <w:pPr>
        <w:pStyle w:val="ListParagraph"/>
        <w:numPr>
          <w:ilvl w:val="0"/>
          <w:numId w:val="1"/>
        </w:numPr>
        <w:spacing w:before="0" w:after="80"/>
        <w:rPr/>
      </w:pPr>
      <w:r>
        <w:rPr/>
        <w:t>ChromaDB indexed with the 10–20 collected legal documents (chunked).</w:t>
      </w:r>
    </w:p>
    <w:p>
      <w:pPr>
        <w:pStyle w:val="ListParagraph"/>
        <w:numPr>
          <w:ilvl w:val="0"/>
          <w:numId w:val="1"/>
        </w:numPr>
        <w:spacing w:before="0" w:after="80"/>
        <w:rPr/>
      </w:pPr>
      <w:r>
        <w:rPr/>
        <w:t>LlamaIndex retrieval pipeline wired to Ollama for generation.</w:t>
      </w:r>
    </w:p>
    <w:p>
      <w:pPr>
        <w:pStyle w:val="ListParagraph"/>
        <w:numPr>
          <w:ilvl w:val="0"/>
          <w:numId w:val="1"/>
        </w:numPr>
        <w:spacing w:before="0" w:after="80"/>
        <w:rPr/>
      </w:pPr>
      <w:r>
        <w:rPr/>
        <w:t>A CLI or Swagger-only /ask endpoint returns an answer + source citation for English questions.</w:t>
      </w:r>
    </w:p>
    <w:p>
      <w:pPr>
        <w:pStyle w:val="ListParagraph"/>
        <w:numPr>
          <w:ilvl w:val="0"/>
          <w:numId w:val="1"/>
        </w:numPr>
        <w:spacing w:before="0" w:after="80"/>
        <w:rPr/>
      </w:pPr>
      <w:r>
        <w:rPr/>
        <w:t>Manual test set of 10 English legal questions run with results logged (correct/incorrect/partially correct).</w:t>
      </w:r>
    </w:p>
    <w:p>
      <w:pPr>
        <w:pStyle w:val="Normal"/>
        <w:spacing w:before="100" w:after="60"/>
        <w:rPr/>
      </w:pPr>
      <w:r>
        <w:rPr>
          <w:b/>
          <w:bCs/>
        </w:rPr>
        <w:t>Demonstration outcome — what can be shown live:</w:t>
      </w:r>
    </w:p>
    <w:p>
      <w:pPr>
        <w:pStyle w:val="Normal"/>
        <w:spacing w:before="0" w:after="120"/>
        <w:rPr/>
      </w:pPr>
      <w:r>
        <w:rPr/>
        <w:t>Live: type/POST 3–5 of the test questions (e.g. “What is an FIR?”, “What are my rights under the Consumer Protection Act?”) via Swagger UI and show correct, cited answers generated in real time.</w:t>
      </w:r>
    </w:p>
    <w:p>
      <w:pPr>
        <w:pStyle w:val="Normal"/>
        <w:spacing w:before="0" w:after="60"/>
        <w:rPr/>
      </w:pPr>
      <w:r>
        <w:rPr>
          <w:b/>
          <w:bCs/>
        </w:rPr>
        <w:t>Team responsibilities:</w:t>
      </w:r>
    </w:p>
    <w:p>
      <w:pPr>
        <w:pStyle w:val="ListParagraph"/>
        <w:numPr>
          <w:ilvl w:val="0"/>
          <w:numId w:val="1"/>
        </w:numPr>
        <w:spacing w:before="0" w:after="80"/>
        <w:rPr/>
      </w:pPr>
      <w:r>
        <w:rPr/>
        <w:t>Student B: RAG pipeline build (indexing, retrieval, generation).</w:t>
      </w:r>
    </w:p>
    <w:p>
      <w:pPr>
        <w:pStyle w:val="ListParagraph"/>
        <w:numPr>
          <w:ilvl w:val="0"/>
          <w:numId w:val="1"/>
        </w:numPr>
        <w:spacing w:before="0" w:after="80"/>
        <w:rPr/>
      </w:pPr>
      <w:r>
        <w:rPr/>
        <w:t>Student A: /ask endpoint wiring.</w:t>
      </w:r>
    </w:p>
    <w:p>
      <w:pPr>
        <w:pStyle w:val="ListParagraph"/>
        <w:numPr>
          <w:ilvl w:val="0"/>
          <w:numId w:val="1"/>
        </w:numPr>
        <w:spacing w:before="0" w:after="80"/>
        <w:rPr/>
      </w:pPr>
      <w:r>
        <w:rPr/>
        <w:t>Student E: test question authoring + result logging.</w:t>
      </w:r>
    </w:p>
    <w:p>
      <w:pPr>
        <w:pStyle w:val="ListParagraph"/>
        <w:numPr>
          <w:ilvl w:val="0"/>
          <w:numId w:val="1"/>
        </w:numPr>
        <w:spacing w:before="0" w:after="80"/>
        <w:rPr/>
      </w:pPr>
      <w:r>
        <w:rPr/>
        <w:t>Student C: begins early IndicTrans2 experimentation (background).</w:t>
      </w:r>
    </w:p>
    <w:p>
      <w:pPr>
        <w:pStyle w:val="ListParagraph"/>
        <w:numPr>
          <w:ilvl w:val="0"/>
          <w:numId w:val="1"/>
        </w:numPr>
        <w:spacing w:before="0" w:after="80"/>
        <w:rPr/>
      </w:pPr>
      <w:r>
        <w:rPr/>
        <w:t>Student D: begins planning the real chat UI design (background, not yet built).</w:t>
      </w:r>
    </w:p>
    <w:p>
      <w:pPr>
        <w:pStyle w:val="Normal"/>
        <w:spacing w:before="100" w:after="60"/>
        <w:rPr/>
      </w:pPr>
      <w:r>
        <w:rPr>
          <w:b/>
          <w:bCs/>
        </w:rPr>
        <w:t>Risks:</w:t>
      </w:r>
    </w:p>
    <w:p>
      <w:pPr>
        <w:pStyle w:val="ListParagraph"/>
        <w:numPr>
          <w:ilvl w:val="0"/>
          <w:numId w:val="1"/>
        </w:numPr>
        <w:spacing w:before="0" w:after="80"/>
        <w:rPr/>
      </w:pPr>
      <w:r>
        <w:rPr/>
        <w:t>LLM gives plausible-sounding but wrong answers (hallucination) — mitigate by restricting demo questions to topics directly covered in the indexed corpus, and always showing the source citation so wrong answers are visibly checkable.</w:t>
      </w:r>
    </w:p>
    <w:p>
      <w:pPr>
        <w:pStyle w:val="ListParagraph"/>
        <w:numPr>
          <w:ilvl w:val="0"/>
          <w:numId w:val="1"/>
        </w:numPr>
        <w:spacing w:before="0" w:after="80"/>
        <w:rPr/>
      </w:pPr>
      <w:r>
        <w:rPr/>
        <w:t>Retrieval returns irrelevant chunks for some phrasings — mitigate by tuning chunk size and testing multiple phrasings of the same question.</w:t>
      </w:r>
    </w:p>
    <w:p>
      <w:pPr>
        <w:pStyle w:val="Normal"/>
        <w:spacing w:before="100" w:after="60"/>
        <w:rPr/>
      </w:pPr>
      <w:r>
        <w:rPr>
          <w:b/>
          <w:bCs/>
        </w:rPr>
        <w:t>Success criteria:</w:t>
      </w:r>
    </w:p>
    <w:p>
      <w:pPr>
        <w:pStyle w:val="ListParagraph"/>
        <w:numPr>
          <w:ilvl w:val="0"/>
          <w:numId w:val="1"/>
        </w:numPr>
        <w:spacing w:before="0" w:after="80"/>
        <w:rPr/>
      </w:pPr>
      <w:r>
        <w:rPr/>
        <w:t>At least 7 of the 10 test questions get a correct, cited answer.</w:t>
      </w:r>
    </w:p>
    <w:p>
      <w:pPr>
        <w:pStyle w:val="ListParagraph"/>
        <w:numPr>
          <w:ilvl w:val="0"/>
          <w:numId w:val="1"/>
        </w:numPr>
        <w:spacing w:before="0" w:after="80"/>
        <w:rPr/>
      </w:pPr>
      <w:r>
        <w:rPr/>
        <w:t>Every answer shows which source document it came from.</w:t>
      </w:r>
    </w:p>
    <w:p>
      <w:pPr>
        <w:pStyle w:val="ListParagraph"/>
        <w:numPr>
          <w:ilvl w:val="0"/>
          <w:numId w:val="1"/>
        </w:numPr>
        <w:spacing w:before="0" w:after="80"/>
        <w:rPr/>
      </w:pPr>
      <w:r>
        <w:rPr/>
        <w:t>The pipeline runs without crashing on all 10 test questions.</w:t>
      </w:r>
    </w:p>
    <w:p>
      <w:pPr>
        <w:pStyle w:val="Normal"/>
        <w:spacing w:before="100" w:after="60"/>
        <w:rPr/>
      </w:pPr>
      <w:r>
        <w:rPr>
          <w:b/>
          <w:bCs/>
        </w:rPr>
        <w:t xml:space="preserve">New capability unlocked: </w:t>
      </w:r>
      <w:r>
        <w:rPr/>
        <w:t>The system can now answer real legal questions correctly and verifiably — the single most important technical risk in the whole project is now substantially de-risked.</w:t>
      </w:r>
    </w:p>
    <w:p>
      <w:pPr>
        <w:pStyle w:val="Normal"/>
        <w:spacing w:before="0" w:after="60"/>
        <w:rPr/>
      </w:pPr>
      <w:r>
        <w:rPr>
          <w:b/>
          <w:bCs/>
        </w:rPr>
        <w:t xml:space="preserve">What to show evaluators: </w:t>
      </w:r>
      <w:r>
        <w:rPr/>
        <w:t>“Ask us any of these legal questions and watch the system answer correctly, with the exact source cited.”</w:t>
      </w:r>
    </w:p>
    <w:p>
      <w:pPr>
        <w:pStyle w:val="Normal"/>
        <w:spacing w:before="0" w:after="200"/>
        <w:rPr/>
      </w:pPr>
      <w:r>
        <w:rPr>
          <w:b/>
          <w:bCs/>
        </w:rPr>
        <w:t xml:space="preserve">Why it matters: </w:t>
      </w:r>
      <w:r>
        <w:rPr/>
        <w:t>This is the project's core novelty proven for the first time; everything from here is about making this capability accessible (UI), multilingual, and voice-driven — not about whether it can work at all.</w:t>
      </w:r>
    </w:p>
    <w:p>
      <w:pPr>
        <w:pStyle w:val="Normal"/>
        <w:pBdr>
          <w:bottom w:val="single" w:sz="6" w:space="1" w:color="2E5C8A"/>
        </w:pBdr>
        <w:spacing w:before="0" w:after="200"/>
        <w:rPr/>
      </w:pPr>
      <w:r>
        <w:rPr/>
      </w:r>
    </w:p>
    <w:p>
      <w:pPr>
        <w:pStyle w:val="Heading2"/>
        <w:rPr/>
      </w:pPr>
      <w:bookmarkStart w:id="53" w:name="__RefHeading___Toc3135_496585181"/>
      <w:bookmarkEnd w:id="53"/>
      <w:r>
        <w:rPr/>
        <w:t>Milestone 4: Real Chat Interface Goes Live</w:t>
      </w:r>
    </w:p>
    <w:p>
      <w:pPr>
        <w:pStyle w:val="Normal"/>
        <w:spacing w:before="0" w:after="100"/>
        <w:rPr/>
      </w:pPr>
      <w:r>
        <w:rPr>
          <w:b/>
          <w:bCs/>
        </w:rPr>
        <w:t xml:space="preserve">Duration: </w:t>
      </w:r>
      <w:r>
        <w:rPr/>
        <w:t xml:space="preserve">Day 61 – Day 80    </w:t>
      </w:r>
      <w:r>
        <w:rPr>
          <w:b/>
          <w:bCs/>
        </w:rPr>
        <w:t xml:space="preserve">Goal: </w:t>
      </w:r>
      <w:r>
        <w:rPr/>
        <w:t>Replace the CLI/Swagger demo with an actual usable chat web app — completing the example progression's “Milestone 2: core workflow works end-to-end, user can complete the main task.”</w:t>
      </w:r>
    </w:p>
    <w:p>
      <w:pPr>
        <w:pStyle w:val="Normal"/>
        <w:spacing w:before="0" w:after="60"/>
        <w:rPr/>
      </w:pPr>
      <w:r>
        <w:rPr>
          <w:b/>
          <w:bCs/>
        </w:rPr>
        <w:t>Features completed:</w:t>
      </w:r>
    </w:p>
    <w:p>
      <w:pPr>
        <w:pStyle w:val="ListParagraph"/>
        <w:numPr>
          <w:ilvl w:val="0"/>
          <w:numId w:val="1"/>
        </w:numPr>
        <w:spacing w:before="0" w:after="80"/>
        <w:rPr/>
      </w:pPr>
      <w:r>
        <w:rPr/>
        <w:t>React chat UI (message list, input box, send button) styled with Tailwind.</w:t>
      </w:r>
    </w:p>
    <w:p>
      <w:pPr>
        <w:pStyle w:val="ListParagraph"/>
        <w:numPr>
          <w:ilvl w:val="0"/>
          <w:numId w:val="1"/>
        </w:numPr>
        <w:spacing w:before="0" w:after="80"/>
        <w:rPr/>
      </w:pPr>
      <w:r>
        <w:rPr/>
        <w:t>Full integration with the /ask endpoint, including loading and error states.</w:t>
      </w:r>
    </w:p>
    <w:p>
      <w:pPr>
        <w:pStyle w:val="ListParagraph"/>
        <w:numPr>
          <w:ilvl w:val="0"/>
          <w:numId w:val="1"/>
        </w:numPr>
        <w:spacing w:before="0" w:after="80"/>
        <w:rPr/>
      </w:pPr>
      <w:r>
        <w:rPr/>
        <w:t>Source citations rendered visibly under each answer in the UI.</w:t>
      </w:r>
    </w:p>
    <w:p>
      <w:pPr>
        <w:pStyle w:val="ListParagraph"/>
        <w:numPr>
          <w:ilvl w:val="0"/>
          <w:numId w:val="1"/>
        </w:numPr>
        <w:spacing w:before="0" w:after="80"/>
        <w:rPr/>
      </w:pPr>
      <w:r>
        <w:rPr/>
        <w:t>Corpus expanded to ~30 documents/sections.</w:t>
      </w:r>
    </w:p>
    <w:p>
      <w:pPr>
        <w:pStyle w:val="Normal"/>
        <w:spacing w:before="100" w:after="60"/>
        <w:rPr/>
      </w:pPr>
      <w:r>
        <w:rPr>
          <w:b/>
          <w:bCs/>
        </w:rPr>
        <w:t>Demonstration outcome — what can be shown live:</w:t>
      </w:r>
    </w:p>
    <w:p>
      <w:pPr>
        <w:pStyle w:val="Normal"/>
        <w:spacing w:before="0" w:after="120"/>
        <w:rPr/>
      </w:pPr>
      <w:r>
        <w:rPr/>
        <w:t>Live: a evaluator (or teammate) types a legal question directly into the deployed-locally web app and receives a correct, cited answer within a few seconds, with no developer intervention.</w:t>
      </w:r>
    </w:p>
    <w:p>
      <w:pPr>
        <w:pStyle w:val="Normal"/>
        <w:spacing w:before="0" w:after="60"/>
        <w:rPr/>
      </w:pPr>
      <w:r>
        <w:rPr>
          <w:b/>
          <w:bCs/>
        </w:rPr>
        <w:t>Team responsibilities:</w:t>
      </w:r>
    </w:p>
    <w:p>
      <w:pPr>
        <w:pStyle w:val="ListParagraph"/>
        <w:numPr>
          <w:ilvl w:val="0"/>
          <w:numId w:val="1"/>
        </w:numPr>
        <w:spacing w:before="0" w:after="80"/>
        <w:rPr/>
      </w:pPr>
      <w:r>
        <w:rPr/>
        <w:t>Student D: chat UI build + integration (primary owner this milestone).</w:t>
      </w:r>
    </w:p>
    <w:p>
      <w:pPr>
        <w:pStyle w:val="ListParagraph"/>
        <w:numPr>
          <w:ilvl w:val="0"/>
          <w:numId w:val="1"/>
        </w:numPr>
        <w:spacing w:before="0" w:after="80"/>
        <w:rPr/>
      </w:pPr>
      <w:r>
        <w:rPr/>
        <w:t>Student A: error handling, API stability.</w:t>
      </w:r>
    </w:p>
    <w:p>
      <w:pPr>
        <w:pStyle w:val="ListParagraph"/>
        <w:numPr>
          <w:ilvl w:val="0"/>
          <w:numId w:val="1"/>
        </w:numPr>
        <w:spacing w:before="0" w:after="80"/>
        <w:rPr/>
      </w:pPr>
      <w:r>
        <w:rPr/>
        <w:t>Student E: expand and re-test corpus coverage; re-run the test question set against the live UI.</w:t>
      </w:r>
    </w:p>
    <w:p>
      <w:pPr>
        <w:pStyle w:val="ListParagraph"/>
        <w:numPr>
          <w:ilvl w:val="0"/>
          <w:numId w:val="1"/>
        </w:numPr>
        <w:spacing w:before="0" w:after="80"/>
        <w:rPr/>
      </w:pPr>
      <w:r>
        <w:rPr/>
        <w:t>Student B: support, tune retrieval if UI testing surfaces new failure cases.</w:t>
      </w:r>
    </w:p>
    <w:p>
      <w:pPr>
        <w:pStyle w:val="Normal"/>
        <w:spacing w:before="100" w:after="60"/>
        <w:rPr/>
      </w:pPr>
      <w:r>
        <w:rPr>
          <w:b/>
          <w:bCs/>
        </w:rPr>
        <w:t>Risks:</w:t>
      </w:r>
    </w:p>
    <w:p>
      <w:pPr>
        <w:pStyle w:val="ListParagraph"/>
        <w:numPr>
          <w:ilvl w:val="0"/>
          <w:numId w:val="1"/>
        </w:numPr>
        <w:spacing w:before="0" w:after="80"/>
        <w:rPr/>
      </w:pPr>
      <w:r>
        <w:rPr/>
        <w:t>UI development takes longer than expected for a beginner React developer — mitigate by using a simple, well-documented chat UI tutorial as a base rather than designing from scratch.</w:t>
      </w:r>
    </w:p>
    <w:p>
      <w:pPr>
        <w:pStyle w:val="ListParagraph"/>
        <w:numPr>
          <w:ilvl w:val="0"/>
          <w:numId w:val="1"/>
        </w:numPr>
        <w:spacing w:before="0" w:after="80"/>
        <w:rPr/>
      </w:pPr>
      <w:r>
        <w:rPr/>
        <w:t>Expanded corpus introduces retrieval noise (more documents = more chances of irrelevant matches) — mitigate by re-running the test set after each batch of new documents added.</w:t>
      </w:r>
    </w:p>
    <w:p>
      <w:pPr>
        <w:pStyle w:val="Normal"/>
        <w:spacing w:before="100" w:after="60"/>
        <w:rPr/>
      </w:pPr>
      <w:r>
        <w:rPr>
          <w:b/>
          <w:bCs/>
        </w:rPr>
        <w:t>Success criteria:</w:t>
      </w:r>
    </w:p>
    <w:p>
      <w:pPr>
        <w:pStyle w:val="ListParagraph"/>
        <w:numPr>
          <w:ilvl w:val="0"/>
          <w:numId w:val="1"/>
        </w:numPr>
        <w:spacing w:before="0" w:after="80"/>
        <w:rPr/>
      </w:pPr>
      <w:r>
        <w:rPr/>
        <w:t>A first-time user (e.g. a classmate who hasn't seen the project) can ask a question and get a correct answer without instructions.</w:t>
      </w:r>
    </w:p>
    <w:p>
      <w:pPr>
        <w:pStyle w:val="ListParagraph"/>
        <w:numPr>
          <w:ilvl w:val="0"/>
          <w:numId w:val="1"/>
        </w:numPr>
        <w:spacing w:before="0" w:after="80"/>
        <w:rPr/>
      </w:pPr>
      <w:r>
        <w:rPr/>
        <w:t>No backend crashes across 20 consecutive UI-driven queries.</w:t>
      </w:r>
    </w:p>
    <w:p>
      <w:pPr>
        <w:pStyle w:val="ListParagraph"/>
        <w:numPr>
          <w:ilvl w:val="0"/>
          <w:numId w:val="1"/>
        </w:numPr>
        <w:spacing w:before="0" w:after="80"/>
        <w:rPr/>
      </w:pPr>
      <w:r>
        <w:rPr/>
        <w:t>MVP 1 (Section 7) is formally achieved at the end of this milestone.</w:t>
      </w:r>
    </w:p>
    <w:p>
      <w:pPr>
        <w:pStyle w:val="Normal"/>
        <w:spacing w:before="100" w:after="60"/>
        <w:rPr/>
      </w:pPr>
      <w:r>
        <w:rPr>
          <w:b/>
          <w:bCs/>
        </w:rPr>
        <w:t xml:space="preserve">New capability unlocked: </w:t>
      </w:r>
      <w:r>
        <w:rPr/>
        <w:t>The project is now a real, usable web application — not a developer-only demo. Anyone can sit down and use it.</w:t>
      </w:r>
    </w:p>
    <w:p>
      <w:pPr>
        <w:pStyle w:val="Normal"/>
        <w:spacing w:before="0" w:after="60"/>
        <w:rPr/>
      </w:pPr>
      <w:r>
        <w:rPr>
          <w:b/>
          <w:bCs/>
        </w:rPr>
        <w:t xml:space="preserve">What to show evaluators: </w:t>
      </w:r>
      <w:r>
        <w:rPr/>
        <w:t>“This is clearly more advanced than Milestone 3 — it's now a real app anyone in the room can try themselves.”</w:t>
      </w:r>
    </w:p>
    <w:p>
      <w:pPr>
        <w:pStyle w:val="Normal"/>
        <w:spacing w:before="0" w:after="200"/>
        <w:rPr/>
      </w:pPr>
      <w:r>
        <w:rPr>
          <w:b/>
          <w:bCs/>
        </w:rPr>
        <w:t xml:space="preserve">Why it matters: </w:t>
      </w:r>
      <w:r>
        <w:rPr/>
        <w:t>This is the first milestone where a non-technical evaluator can interact with the system directly, which matters enormously for how a project is perceived in review.</w:t>
      </w:r>
    </w:p>
    <w:p>
      <w:pPr>
        <w:pStyle w:val="Normal"/>
        <w:pBdr>
          <w:bottom w:val="single" w:sz="6" w:space="1" w:color="2E5C8A"/>
        </w:pBdr>
        <w:spacing w:before="0" w:after="200"/>
        <w:rPr/>
      </w:pPr>
      <w:r>
        <w:rPr/>
      </w:r>
    </w:p>
    <w:p>
      <w:pPr>
        <w:pStyle w:val="Heading2"/>
        <w:rPr/>
      </w:pPr>
      <w:bookmarkStart w:id="54" w:name="__RefHeading___Toc3137_496585181"/>
      <w:bookmarkEnd w:id="54"/>
      <w:r>
        <w:rPr/>
        <w:t>Milestone 5: Speaking Hindi &amp; Marathi (Part 1: Translation Core)</w:t>
      </w:r>
    </w:p>
    <w:p>
      <w:pPr>
        <w:pStyle w:val="Normal"/>
        <w:spacing w:before="0" w:after="100"/>
        <w:rPr/>
      </w:pPr>
      <w:r>
        <w:rPr>
          <w:b/>
          <w:bCs/>
        </w:rPr>
        <w:t xml:space="preserve">Duration: </w:t>
      </w:r>
      <w:r>
        <w:rPr/>
        <w:t xml:space="preserve">Day 81 – Day 100    </w:t>
      </w:r>
      <w:r>
        <w:rPr>
          <w:b/>
          <w:bCs/>
        </w:rPr>
        <w:t xml:space="preserve">Goal: </w:t>
      </w:r>
      <w:r>
        <w:rPr/>
        <w:t>Prove the translation wrapper works correctly before wiring it fully into the live UI — the first half of multilingual support.</w:t>
      </w:r>
    </w:p>
    <w:p>
      <w:pPr>
        <w:pStyle w:val="Normal"/>
        <w:spacing w:before="0" w:after="60"/>
        <w:rPr/>
      </w:pPr>
      <w:r>
        <w:rPr>
          <w:b/>
          <w:bCs/>
        </w:rPr>
        <w:t>Features completed:</w:t>
      </w:r>
    </w:p>
    <w:p>
      <w:pPr>
        <w:pStyle w:val="ListParagraph"/>
        <w:numPr>
          <w:ilvl w:val="0"/>
          <w:numId w:val="1"/>
        </w:numPr>
        <w:spacing w:before="0" w:after="80"/>
        <w:rPr/>
      </w:pPr>
      <w:r>
        <w:rPr/>
        <w:t>IndicTrans2 integrated and tested for Hindi↔English and Marathi↔English on representative legal sentences.</w:t>
      </w:r>
    </w:p>
    <w:p>
      <w:pPr>
        <w:pStyle w:val="ListParagraph"/>
        <w:numPr>
          <w:ilvl w:val="0"/>
          <w:numId w:val="1"/>
        </w:numPr>
        <w:spacing w:before="0" w:after="80"/>
        <w:rPr/>
      </w:pPr>
      <w:r>
        <w:rPr/>
        <w:t>Reusable translate_to_english() / translate_from_english() backend service.</w:t>
      </w:r>
    </w:p>
    <w:p>
      <w:pPr>
        <w:pStyle w:val="ListParagraph"/>
        <w:numPr>
          <w:ilvl w:val="0"/>
          <w:numId w:val="1"/>
        </w:numPr>
        <w:spacing w:before="0" w:after="80"/>
        <w:rPr/>
      </w:pPr>
      <w:r>
        <w:rPr/>
        <w:t>Backend /ask endpoint accepts a language parameter and round-trips through translation (testable via Swagger even before UI work is done).</w:t>
      </w:r>
    </w:p>
    <w:p>
      <w:pPr>
        <w:pStyle w:val="ListParagraph"/>
        <w:numPr>
          <w:ilvl w:val="0"/>
          <w:numId w:val="1"/>
        </w:numPr>
        <w:spacing w:before="0" w:after="80"/>
        <w:rPr/>
      </w:pPr>
      <w:r>
        <w:rPr/>
        <w:t>First 10 Hindi and 10 Marathi test questions run through the full pipeline (translate → retrieve → answer → translate back) with results logged.</w:t>
      </w:r>
    </w:p>
    <w:p>
      <w:pPr>
        <w:pStyle w:val="Normal"/>
        <w:spacing w:before="100" w:after="60"/>
        <w:rPr/>
      </w:pPr>
      <w:r>
        <w:rPr>
          <w:b/>
          <w:bCs/>
        </w:rPr>
        <w:t>Demonstration outcome — what can be shown live:</w:t>
      </w:r>
    </w:p>
    <w:p>
      <w:pPr>
        <w:pStyle w:val="Normal"/>
        <w:spacing w:before="0" w:after="120"/>
        <w:rPr/>
      </w:pPr>
      <w:r>
        <w:rPr/>
        <w:t>Live: via Swagger UI, submit a question typed directly in Hindi script and a question typed in Marathi script, and show correct answers returned in the same language with source citation — even though the polished UI doesn't support language switching yet.</w:t>
      </w:r>
    </w:p>
    <w:p>
      <w:pPr>
        <w:pStyle w:val="Normal"/>
        <w:spacing w:before="0" w:after="60"/>
        <w:rPr/>
      </w:pPr>
      <w:r>
        <w:rPr>
          <w:b/>
          <w:bCs/>
        </w:rPr>
        <w:t>Team responsibilities:</w:t>
      </w:r>
    </w:p>
    <w:p>
      <w:pPr>
        <w:pStyle w:val="ListParagraph"/>
        <w:numPr>
          <w:ilvl w:val="0"/>
          <w:numId w:val="1"/>
        </w:numPr>
        <w:spacing w:before="0" w:after="80"/>
        <w:rPr/>
      </w:pPr>
      <w:r>
        <w:rPr/>
        <w:t>Student C: IndicTrans2 integration (primary owner).</w:t>
      </w:r>
    </w:p>
    <w:p>
      <w:pPr>
        <w:pStyle w:val="ListParagraph"/>
        <w:numPr>
          <w:ilvl w:val="0"/>
          <w:numId w:val="1"/>
        </w:numPr>
        <w:spacing w:before="0" w:after="80"/>
        <w:rPr/>
      </w:pPr>
      <w:r>
        <w:rPr/>
        <w:t>Student A: /ask endpoint language parameter wiring.</w:t>
      </w:r>
    </w:p>
    <w:p>
      <w:pPr>
        <w:pStyle w:val="ListParagraph"/>
        <w:numPr>
          <w:ilvl w:val="0"/>
          <w:numId w:val="1"/>
        </w:numPr>
        <w:spacing w:before="0" w:after="80"/>
        <w:rPr/>
      </w:pPr>
      <w:r>
        <w:rPr/>
        <w:t>Student E: bilingual test set + quality logging (recruit a Hindi/Marathi-fluent reviewer if no team member is confident in both).</w:t>
      </w:r>
    </w:p>
    <w:p>
      <w:pPr>
        <w:pStyle w:val="ListParagraph"/>
        <w:numPr>
          <w:ilvl w:val="0"/>
          <w:numId w:val="1"/>
        </w:numPr>
        <w:spacing w:before="0" w:after="80"/>
        <w:rPr/>
      </w:pPr>
      <w:r>
        <w:rPr/>
        <w:t>Student B: monitor whether translation changes retrieval quality (since retrieval still happens in English).</w:t>
      </w:r>
    </w:p>
    <w:p>
      <w:pPr>
        <w:pStyle w:val="ListParagraph"/>
        <w:numPr>
          <w:ilvl w:val="0"/>
          <w:numId w:val="1"/>
        </w:numPr>
        <w:spacing w:before="0" w:after="80"/>
        <w:rPr/>
      </w:pPr>
      <w:r>
        <w:rPr/>
        <w:t>Student D: begins building the language-selector UI component (background, integrates next milestone).</w:t>
      </w:r>
    </w:p>
    <w:p>
      <w:pPr>
        <w:pStyle w:val="Normal"/>
        <w:spacing w:before="100" w:after="60"/>
        <w:rPr/>
      </w:pPr>
      <w:r>
        <w:rPr>
          <w:b/>
          <w:bCs/>
        </w:rPr>
        <w:t>Risks:</w:t>
      </w:r>
    </w:p>
    <w:p>
      <w:pPr>
        <w:pStyle w:val="ListParagraph"/>
        <w:numPr>
          <w:ilvl w:val="0"/>
          <w:numId w:val="1"/>
        </w:numPr>
        <w:spacing w:before="0" w:after="80"/>
        <w:rPr/>
      </w:pPr>
      <w:r>
        <w:rPr/>
        <w:t>Translation quality is uneven for legal terminology — mitigate by testing on the actual demo question set early and flagging/fixing specific bad translations rather than expecting uniform quality.</w:t>
      </w:r>
    </w:p>
    <w:p>
      <w:pPr>
        <w:pStyle w:val="ListParagraph"/>
        <w:numPr>
          <w:ilvl w:val="0"/>
          <w:numId w:val="1"/>
        </w:numPr>
        <w:spacing w:before="0" w:after="80"/>
        <w:rPr/>
      </w:pPr>
      <w:r>
        <w:rPr/>
        <w:t>No fluent Hindi/Marathi speaker on the team to judge quality — mitigate by recruiting a classmate, family member, or faculty member for a one-time review session.</w:t>
      </w:r>
    </w:p>
    <w:p>
      <w:pPr>
        <w:pStyle w:val="Normal"/>
        <w:spacing w:before="100" w:after="60"/>
        <w:rPr/>
      </w:pPr>
      <w:r>
        <w:rPr>
          <w:b/>
          <w:bCs/>
        </w:rPr>
        <w:t>Success criteria:</w:t>
      </w:r>
    </w:p>
    <w:p>
      <w:pPr>
        <w:pStyle w:val="ListParagraph"/>
        <w:numPr>
          <w:ilvl w:val="0"/>
          <w:numId w:val="1"/>
        </w:numPr>
        <w:spacing w:before="0" w:after="80"/>
        <w:rPr/>
      </w:pPr>
      <w:r>
        <w:rPr/>
        <w:t>At least 7 of 10 Hindi questions and 7 of 10 Marathi questions produce correct, readable answers in the same language.</w:t>
      </w:r>
    </w:p>
    <w:p>
      <w:pPr>
        <w:pStyle w:val="ListParagraph"/>
        <w:numPr>
          <w:ilvl w:val="0"/>
          <w:numId w:val="1"/>
        </w:numPr>
        <w:spacing w:before="0" w:after="80"/>
        <w:rPr/>
      </w:pPr>
      <w:r>
        <w:rPr/>
        <w:t>Round-trip latency is acceptable for a live demo (under ~10 seconds per query on the demo machine).</w:t>
      </w:r>
    </w:p>
    <w:p>
      <w:pPr>
        <w:pStyle w:val="Normal"/>
        <w:spacing w:before="100" w:after="60"/>
        <w:rPr/>
      </w:pPr>
      <w:r>
        <w:rPr>
          <w:b/>
          <w:bCs/>
        </w:rPr>
        <w:t xml:space="preserve">New capability unlocked: </w:t>
      </w:r>
      <w:r>
        <w:rPr/>
        <w:t>The backend can now genuinely understand and respond in Hindi and Marathi, not just English — the project's core social-impact claim (serving non-English speakers) is now technically real.</w:t>
      </w:r>
    </w:p>
    <w:p>
      <w:pPr>
        <w:pStyle w:val="Normal"/>
        <w:spacing w:before="0" w:after="60"/>
        <w:rPr/>
      </w:pPr>
      <w:r>
        <w:rPr>
          <w:b/>
          <w:bCs/>
        </w:rPr>
        <w:t xml:space="preserve">What to show evaluators: </w:t>
      </w:r>
      <w:r>
        <w:rPr/>
        <w:t>“Watch us ask the exact same legal question in Hindi and in Marathi and get correct answers in each.”</w:t>
      </w:r>
    </w:p>
    <w:p>
      <w:pPr>
        <w:pStyle w:val="Normal"/>
        <w:spacing w:before="0" w:after="200"/>
        <w:rPr/>
      </w:pPr>
      <w:r>
        <w:rPr>
          <w:b/>
          <w:bCs/>
        </w:rPr>
        <w:t xml:space="preserve">Why it matters: </w:t>
      </w:r>
      <w:r>
        <w:rPr/>
        <w:t>This is the project's headline differentiator from generic chatbots; proving it works on the backend first (before UI polish) keeps the riskiest new technology isolated and testable.</w:t>
      </w:r>
    </w:p>
    <w:p>
      <w:pPr>
        <w:pStyle w:val="Normal"/>
        <w:pBdr>
          <w:bottom w:val="single" w:sz="6" w:space="1" w:color="2E5C8A"/>
        </w:pBdr>
        <w:spacing w:before="0" w:after="200"/>
        <w:rPr/>
      </w:pPr>
      <w:r>
        <w:rPr/>
      </w:r>
    </w:p>
    <w:p>
      <w:pPr>
        <w:pStyle w:val="Heading2"/>
        <w:rPr/>
      </w:pPr>
      <w:bookmarkStart w:id="55" w:name="__RefHeading___Toc3139_496585181"/>
      <w:bookmarkEnd w:id="55"/>
      <w:r>
        <w:rPr/>
        <w:t>Milestone 6: Speaking Hindi &amp; Marathi (Part 2: In the UI)</w:t>
      </w:r>
    </w:p>
    <w:p>
      <w:pPr>
        <w:pStyle w:val="Normal"/>
        <w:spacing w:before="0" w:after="100"/>
        <w:rPr/>
      </w:pPr>
      <w:r>
        <w:rPr>
          <w:b/>
          <w:bCs/>
        </w:rPr>
        <w:t xml:space="preserve">Duration: </w:t>
      </w:r>
      <w:r>
        <w:rPr/>
        <w:t xml:space="preserve">Day 101 – Day 120    </w:t>
      </w:r>
      <w:r>
        <w:rPr>
          <w:b/>
          <w:bCs/>
        </w:rPr>
        <w:t xml:space="preserve">Goal: </w:t>
      </w:r>
      <w:r>
        <w:rPr/>
        <w:t>Bring multilingual support into the actual chat UI with a visible language switcher, completing full multilingual Q&amp;A as a polished, demonstrable feature.</w:t>
      </w:r>
    </w:p>
    <w:p>
      <w:pPr>
        <w:pStyle w:val="Normal"/>
        <w:spacing w:before="0" w:after="60"/>
        <w:rPr/>
      </w:pPr>
      <w:r>
        <w:rPr>
          <w:b/>
          <w:bCs/>
        </w:rPr>
        <w:t>Features completed:</w:t>
      </w:r>
    </w:p>
    <w:p>
      <w:pPr>
        <w:pStyle w:val="ListParagraph"/>
        <w:numPr>
          <w:ilvl w:val="0"/>
          <w:numId w:val="1"/>
        </w:numPr>
        <w:spacing w:before="0" w:after="80"/>
        <w:rPr/>
      </w:pPr>
      <w:r>
        <w:rPr/>
        <w:t>Language selector dropdown in the React UI (English / Hindi / Marathi).</w:t>
      </w:r>
    </w:p>
    <w:p>
      <w:pPr>
        <w:pStyle w:val="ListParagraph"/>
        <w:numPr>
          <w:ilvl w:val="0"/>
          <w:numId w:val="1"/>
        </w:numPr>
        <w:spacing w:before="0" w:after="80"/>
        <w:rPr/>
      </w:pPr>
      <w:r>
        <w:rPr/>
        <w:t>Selected language passed through to the backend and reflected in both the question echo and the answer.</w:t>
      </w:r>
    </w:p>
    <w:p>
      <w:pPr>
        <w:pStyle w:val="ListParagraph"/>
        <w:numPr>
          <w:ilvl w:val="0"/>
          <w:numId w:val="1"/>
        </w:numPr>
        <w:spacing w:before="0" w:after="80"/>
        <w:rPr/>
      </w:pPr>
      <w:r>
        <w:rPr/>
        <w:t>Tuned prompts/translation post-processing based on Milestone 5 findings.</w:t>
      </w:r>
    </w:p>
    <w:p>
      <w:pPr>
        <w:pStyle w:val="ListParagraph"/>
        <w:numPr>
          <w:ilvl w:val="0"/>
          <w:numId w:val="1"/>
        </w:numPr>
        <w:spacing w:before="0" w:after="80"/>
        <w:rPr/>
      </w:pPr>
      <w:r>
        <w:rPr/>
        <w:t>Re-run of the full bilingual test set against the live UI (not just Swagger).</w:t>
      </w:r>
    </w:p>
    <w:p>
      <w:pPr>
        <w:pStyle w:val="Normal"/>
        <w:spacing w:before="100" w:after="60"/>
        <w:rPr/>
      </w:pPr>
      <w:r>
        <w:rPr>
          <w:b/>
          <w:bCs/>
        </w:rPr>
        <w:t>Demonstration outcome — what can be shown live:</w:t>
      </w:r>
    </w:p>
    <w:p>
      <w:pPr>
        <w:pStyle w:val="Normal"/>
        <w:spacing w:before="0" w:after="120"/>
        <w:rPr/>
      </w:pPr>
      <w:r>
        <w:rPr/>
        <w:t>Live: in the actual web app, switch the language dropdown to Marathi, type a question in Marathi, get a correct cited answer in Marathi — then switch to Hindi and repeat, all in the same session without restarting anything.</w:t>
      </w:r>
    </w:p>
    <w:p>
      <w:pPr>
        <w:pStyle w:val="Normal"/>
        <w:spacing w:before="0" w:after="60"/>
        <w:rPr/>
      </w:pPr>
      <w:r>
        <w:rPr>
          <w:b/>
          <w:bCs/>
        </w:rPr>
        <w:t>Team responsibilities:</w:t>
      </w:r>
    </w:p>
    <w:p>
      <w:pPr>
        <w:pStyle w:val="ListParagraph"/>
        <w:numPr>
          <w:ilvl w:val="0"/>
          <w:numId w:val="1"/>
        </w:numPr>
        <w:spacing w:before="0" w:after="80"/>
        <w:rPr/>
      </w:pPr>
      <w:r>
        <w:rPr/>
        <w:t>Student D: language switcher UI + integration (primary owner).</w:t>
      </w:r>
    </w:p>
    <w:p>
      <w:pPr>
        <w:pStyle w:val="ListParagraph"/>
        <w:numPr>
          <w:ilvl w:val="0"/>
          <w:numId w:val="1"/>
        </w:numPr>
        <w:spacing w:before="0" w:after="80"/>
        <w:rPr/>
      </w:pPr>
      <w:r>
        <w:rPr/>
        <w:t>Student C: prompt/translation tuning based on test feedback.</w:t>
      </w:r>
    </w:p>
    <w:p>
      <w:pPr>
        <w:pStyle w:val="ListParagraph"/>
        <w:numPr>
          <w:ilvl w:val="0"/>
          <w:numId w:val="1"/>
        </w:numPr>
        <w:spacing w:before="0" w:after="80"/>
        <w:rPr/>
      </w:pPr>
      <w:r>
        <w:rPr/>
        <w:t>Student E: full bilingual UI test pass; updates the known-good test set documentation.</w:t>
      </w:r>
    </w:p>
    <w:p>
      <w:pPr>
        <w:pStyle w:val="ListParagraph"/>
        <w:numPr>
          <w:ilvl w:val="0"/>
          <w:numId w:val="1"/>
        </w:numPr>
        <w:spacing w:before="0" w:after="80"/>
        <w:rPr/>
      </w:pPr>
      <w:r>
        <w:rPr/>
        <w:t>Student A &amp; B: support, fix any backend issues surfaced by live UI testing.</w:t>
      </w:r>
    </w:p>
    <w:p>
      <w:pPr>
        <w:pStyle w:val="Normal"/>
        <w:spacing w:before="100" w:after="60"/>
        <w:rPr/>
      </w:pPr>
      <w:r>
        <w:rPr>
          <w:b/>
          <w:bCs/>
        </w:rPr>
        <w:t>Risks:</w:t>
      </w:r>
    </w:p>
    <w:p>
      <w:pPr>
        <w:pStyle w:val="ListParagraph"/>
        <w:numPr>
          <w:ilvl w:val="0"/>
          <w:numId w:val="1"/>
        </w:numPr>
        <w:spacing w:before="0" w:after="80"/>
        <w:rPr/>
      </w:pPr>
      <w:r>
        <w:rPr/>
        <w:t>RTL/script rendering issues for Devanagari fonts in some browsers — mitigate by testing on the actual demo browser/OS early, not just developer machines.</w:t>
      </w:r>
    </w:p>
    <w:p>
      <w:pPr>
        <w:pStyle w:val="ListParagraph"/>
        <w:numPr>
          <w:ilvl w:val="0"/>
          <w:numId w:val="1"/>
        </w:numPr>
        <w:spacing w:before="0" w:after="80"/>
        <w:rPr/>
      </w:pPr>
      <w:r>
        <w:rPr/>
        <w:t>Switching language mid-session causes inconsistent state — mitigate by clearly resetting/labelling the conversation context when language changes.</w:t>
      </w:r>
    </w:p>
    <w:p>
      <w:pPr>
        <w:pStyle w:val="Normal"/>
        <w:spacing w:before="100" w:after="60"/>
        <w:rPr/>
      </w:pPr>
      <w:r>
        <w:rPr>
          <w:b/>
          <w:bCs/>
        </w:rPr>
        <w:t>Success criteria:</w:t>
      </w:r>
    </w:p>
    <w:p>
      <w:pPr>
        <w:pStyle w:val="ListParagraph"/>
        <w:numPr>
          <w:ilvl w:val="0"/>
          <w:numId w:val="1"/>
        </w:numPr>
        <w:spacing w:before="0" w:after="80"/>
        <w:rPr/>
      </w:pPr>
      <w:r>
        <w:rPr/>
        <w:t>A user can complete an entire question-and-answer interaction in Hindi or Marathi purely through the UI, with no developer assistance.</w:t>
      </w:r>
    </w:p>
    <w:p>
      <w:pPr>
        <w:pStyle w:val="ListParagraph"/>
        <w:numPr>
          <w:ilvl w:val="0"/>
          <w:numId w:val="1"/>
        </w:numPr>
        <w:spacing w:before="0" w:after="80"/>
        <w:rPr/>
      </w:pPr>
      <w:r>
        <w:rPr/>
        <w:t>MVP-level multilingual support is visibly more polished than the Swagger-only version from Milestone 5.</w:t>
      </w:r>
    </w:p>
    <w:p>
      <w:pPr>
        <w:pStyle w:val="Normal"/>
        <w:spacing w:before="100" w:after="60"/>
        <w:rPr/>
      </w:pPr>
      <w:r>
        <w:rPr>
          <w:b/>
          <w:bCs/>
        </w:rPr>
        <w:t xml:space="preserve">New capability unlocked: </w:t>
      </w:r>
      <w:r>
        <w:rPr/>
        <w:t>Multilingual support is now a real, usable, switchable UI feature — not a backend-only proof of concept.</w:t>
      </w:r>
    </w:p>
    <w:p>
      <w:pPr>
        <w:pStyle w:val="Normal"/>
        <w:spacing w:before="0" w:after="60"/>
        <w:rPr/>
      </w:pPr>
      <w:r>
        <w:rPr>
          <w:b/>
          <w:bCs/>
        </w:rPr>
        <w:t xml:space="preserve">What to show evaluators: </w:t>
      </w:r>
      <w:r>
        <w:rPr/>
        <w:t>“This is clearly more advanced than the last version — the same chat app now genuinely speaks three languages, live, with one click to switch.”</w:t>
      </w:r>
    </w:p>
    <w:p>
      <w:pPr>
        <w:pStyle w:val="Normal"/>
        <w:spacing w:before="0" w:after="200"/>
        <w:rPr/>
      </w:pPr>
      <w:r>
        <w:rPr>
          <w:b/>
          <w:bCs/>
        </w:rPr>
        <w:t xml:space="preserve">Why it matters: </w:t>
      </w:r>
      <w:r>
        <w:rPr/>
        <w:t>Turns the technical proof from Milestone 5 into something a non-technical evaluator can experience directly, which is where multilingual support actually earns its impact in a review.</w:t>
      </w:r>
    </w:p>
    <w:p>
      <w:pPr>
        <w:pStyle w:val="Normal"/>
        <w:pBdr>
          <w:bottom w:val="single" w:sz="6" w:space="1" w:color="2E5C8A"/>
        </w:pBdr>
        <w:spacing w:before="0" w:after="200"/>
        <w:rPr/>
      </w:pPr>
      <w:r>
        <w:rPr/>
      </w:r>
    </w:p>
    <w:p>
      <w:pPr>
        <w:pStyle w:val="Heading2"/>
        <w:rPr/>
      </w:pPr>
      <w:bookmarkStart w:id="56" w:name="__RefHeading___Toc3141_496585181"/>
      <w:bookmarkEnd w:id="56"/>
      <w:r>
        <w:rPr/>
        <w:t>Milestone 7: Talk to It: Voice Input Goes Live</w:t>
      </w:r>
    </w:p>
    <w:p>
      <w:pPr>
        <w:pStyle w:val="Normal"/>
        <w:spacing w:before="0" w:after="100"/>
        <w:rPr/>
      </w:pPr>
      <w:r>
        <w:rPr>
          <w:b/>
          <w:bCs/>
        </w:rPr>
        <w:t xml:space="preserve">Duration: </w:t>
      </w:r>
      <w:r>
        <w:rPr/>
        <w:t xml:space="preserve">Day 121 – Day 140    </w:t>
      </w:r>
      <w:r>
        <w:rPr>
          <w:b/>
          <w:bCs/>
        </w:rPr>
        <w:t xml:space="preserve">Goal: </w:t>
      </w:r>
      <w:r>
        <w:rPr/>
        <w:t>Add voice input on top of the now-working multilingual pipeline, completing the project's most visually memorable feature.</w:t>
      </w:r>
    </w:p>
    <w:p>
      <w:pPr>
        <w:pStyle w:val="Normal"/>
        <w:spacing w:before="0" w:after="60"/>
        <w:rPr/>
      </w:pPr>
      <w:r>
        <w:rPr>
          <w:b/>
          <w:bCs/>
        </w:rPr>
        <w:t>Features completed:</w:t>
      </w:r>
    </w:p>
    <w:p>
      <w:pPr>
        <w:pStyle w:val="ListParagraph"/>
        <w:numPr>
          <w:ilvl w:val="0"/>
          <w:numId w:val="1"/>
        </w:numPr>
        <w:spacing w:before="0" w:after="80"/>
        <w:rPr/>
      </w:pPr>
      <w:r>
        <w:rPr/>
        <w:t>Browser microphone capture (tap-to-speak button) using MediaRecorder.</w:t>
      </w:r>
    </w:p>
    <w:p>
      <w:pPr>
        <w:pStyle w:val="ListParagraph"/>
        <w:numPr>
          <w:ilvl w:val="0"/>
          <w:numId w:val="1"/>
        </w:numPr>
        <w:spacing w:before="0" w:after="80"/>
        <w:rPr/>
      </w:pPr>
      <w:r>
        <w:rPr/>
        <w:t>Whisper (starting with whisper-small) integrated via a /transcribe endpoint.</w:t>
      </w:r>
    </w:p>
    <w:p>
      <w:pPr>
        <w:pStyle w:val="ListParagraph"/>
        <w:numPr>
          <w:ilvl w:val="0"/>
          <w:numId w:val="1"/>
        </w:numPr>
        <w:spacing w:before="0" w:after="80"/>
        <w:rPr/>
      </w:pPr>
      <w:r>
        <w:rPr/>
        <w:t>Transcribed text shown as editable text before being submitted to the existing /ask pipeline.</w:t>
      </w:r>
    </w:p>
    <w:p>
      <w:pPr>
        <w:pStyle w:val="ListParagraph"/>
        <w:numPr>
          <w:ilvl w:val="0"/>
          <w:numId w:val="1"/>
        </w:numPr>
        <w:spacing w:before="0" w:after="80"/>
        <w:rPr/>
      </w:pPr>
      <w:r>
        <w:rPr/>
        <w:t>End-to-end voice test: 15 spoken questions per language (Hindi, Marathi) with transcription accuracy logged.</w:t>
      </w:r>
    </w:p>
    <w:p>
      <w:pPr>
        <w:pStyle w:val="Normal"/>
        <w:spacing w:before="100" w:after="60"/>
        <w:rPr/>
      </w:pPr>
      <w:r>
        <w:rPr>
          <w:b/>
          <w:bCs/>
        </w:rPr>
        <w:t>Demonstration outcome — what can be shown live:</w:t>
      </w:r>
    </w:p>
    <w:p>
      <w:pPr>
        <w:pStyle w:val="Normal"/>
        <w:spacing w:before="0" w:after="120"/>
        <w:rPr/>
      </w:pPr>
      <w:r>
        <w:rPr/>
        <w:t>Live: tap the microphone button, speak a legal question aloud in Hindi or Marathi, watch it get transcribed in real time, then receive a correct, cited, spoken-language answer — the full voice-to-answer loop, performed live in the room.</w:t>
      </w:r>
    </w:p>
    <w:p>
      <w:pPr>
        <w:pStyle w:val="Normal"/>
        <w:spacing w:before="0" w:after="60"/>
        <w:rPr/>
      </w:pPr>
      <w:r>
        <w:rPr>
          <w:b/>
          <w:bCs/>
        </w:rPr>
        <w:t>Team responsibilities:</w:t>
      </w:r>
    </w:p>
    <w:p>
      <w:pPr>
        <w:pStyle w:val="ListParagraph"/>
        <w:numPr>
          <w:ilvl w:val="0"/>
          <w:numId w:val="1"/>
        </w:numPr>
        <w:spacing w:before="0" w:after="80"/>
        <w:rPr/>
      </w:pPr>
      <w:r>
        <w:rPr/>
        <w:t>Student C: Whisper integration + transcription tuning (primary owner).</w:t>
      </w:r>
    </w:p>
    <w:p>
      <w:pPr>
        <w:pStyle w:val="ListParagraph"/>
        <w:numPr>
          <w:ilvl w:val="0"/>
          <w:numId w:val="1"/>
        </w:numPr>
        <w:spacing w:before="0" w:after="80"/>
        <w:rPr/>
      </w:pPr>
      <w:r>
        <w:rPr/>
        <w:t>Student D: microphone UI + recorded-audio submission flow.</w:t>
      </w:r>
    </w:p>
    <w:p>
      <w:pPr>
        <w:pStyle w:val="ListParagraph"/>
        <w:numPr>
          <w:ilvl w:val="0"/>
          <w:numId w:val="1"/>
        </w:numPr>
        <w:spacing w:before="0" w:after="80"/>
        <w:rPr/>
      </w:pPr>
      <w:r>
        <w:rPr/>
        <w:t>Student A: /transcribe endpoint.</w:t>
      </w:r>
    </w:p>
    <w:p>
      <w:pPr>
        <w:pStyle w:val="ListParagraph"/>
        <w:numPr>
          <w:ilvl w:val="0"/>
          <w:numId w:val="1"/>
        </w:numPr>
        <w:spacing w:before="0" w:after="80"/>
        <w:rPr/>
      </w:pPr>
      <w:r>
        <w:rPr/>
        <w:t>Student E: voice accuracy test logging across both languages; flags any systematic transcription errors.</w:t>
      </w:r>
    </w:p>
    <w:p>
      <w:pPr>
        <w:pStyle w:val="ListParagraph"/>
        <w:numPr>
          <w:ilvl w:val="0"/>
          <w:numId w:val="1"/>
        </w:numPr>
        <w:spacing w:before="0" w:after="80"/>
        <w:rPr/>
      </w:pPr>
      <w:r>
        <w:rPr/>
        <w:t>Student B: supports if voice queries surface new retrieval/translation edge cases.</w:t>
      </w:r>
    </w:p>
    <w:p>
      <w:pPr>
        <w:pStyle w:val="Normal"/>
        <w:spacing w:before="100" w:after="60"/>
        <w:rPr/>
      </w:pPr>
      <w:r>
        <w:rPr>
          <w:b/>
          <w:bCs/>
        </w:rPr>
        <w:t>Risks:</w:t>
      </w:r>
    </w:p>
    <w:p>
      <w:pPr>
        <w:pStyle w:val="ListParagraph"/>
        <w:numPr>
          <w:ilvl w:val="0"/>
          <w:numId w:val="1"/>
        </w:numPr>
        <w:spacing w:before="0" w:after="80"/>
        <w:rPr/>
      </w:pPr>
      <w:r>
        <w:rPr/>
        <w:t>Background noise or poor microphones reduce transcription accuracy during the live demo — mitigate by testing on the actual demo room/microphone setup in advance, and keeping the “edit transcription before submitting” step as a safety net.</w:t>
      </w:r>
    </w:p>
    <w:p>
      <w:pPr>
        <w:pStyle w:val="ListParagraph"/>
        <w:numPr>
          <w:ilvl w:val="0"/>
          <w:numId w:val="1"/>
        </w:numPr>
        <w:spacing w:before="0" w:after="80"/>
        <w:rPr/>
      </w:pPr>
      <w:r>
        <w:rPr/>
        <w:t>Whisper-small accuracy is too low on accented/regional speech — mitigate by testing with multiple speakers' voices, not just one team member's, and upgrading to whisper-medium if needed and feasible on available hardware.</w:t>
      </w:r>
    </w:p>
    <w:p>
      <w:pPr>
        <w:pStyle w:val="Normal"/>
        <w:spacing w:before="100" w:after="60"/>
        <w:rPr/>
      </w:pPr>
      <w:r>
        <w:rPr>
          <w:b/>
          <w:bCs/>
        </w:rPr>
        <w:t>Success criteria:</w:t>
      </w:r>
    </w:p>
    <w:p>
      <w:pPr>
        <w:pStyle w:val="ListParagraph"/>
        <w:numPr>
          <w:ilvl w:val="0"/>
          <w:numId w:val="1"/>
        </w:numPr>
        <w:spacing w:before="0" w:after="80"/>
        <w:rPr/>
      </w:pPr>
      <w:r>
        <w:rPr/>
        <w:t>At least 80% of 15 test recordings per language are transcribed correctly enough to produce a correct downstream answer.</w:t>
      </w:r>
    </w:p>
    <w:p>
      <w:pPr>
        <w:pStyle w:val="ListParagraph"/>
        <w:numPr>
          <w:ilvl w:val="0"/>
          <w:numId w:val="1"/>
        </w:numPr>
        <w:spacing w:before="0" w:after="80"/>
        <w:rPr/>
      </w:pPr>
      <w:r>
        <w:rPr/>
        <w:t>MVP 2 (Section 7) is formally achieved at the end of this milestone.</w:t>
      </w:r>
    </w:p>
    <w:p>
      <w:pPr>
        <w:pStyle w:val="Normal"/>
        <w:spacing w:before="100" w:after="60"/>
        <w:rPr/>
      </w:pPr>
      <w:r>
        <w:rPr>
          <w:b/>
          <w:bCs/>
        </w:rPr>
        <w:t xml:space="preserve">New capability unlocked: </w:t>
      </w:r>
      <w:r>
        <w:rPr/>
        <w:t>The system now accepts the most accessible input method for the target audience (semi-literate, non-typing users) — voice — completing the project's accessibility story.</w:t>
      </w:r>
    </w:p>
    <w:p>
      <w:pPr>
        <w:pStyle w:val="Normal"/>
        <w:spacing w:before="0" w:after="60"/>
        <w:rPr/>
      </w:pPr>
      <w:r>
        <w:rPr>
          <w:b/>
          <w:bCs/>
        </w:rPr>
        <w:t xml:space="preserve">What to show evaluators: </w:t>
      </w:r>
      <w:r>
        <w:rPr/>
        <w:t>“Watch someone simply speak their legal question out loud, in their own language, and get a correct answer back — no typing required.”</w:t>
      </w:r>
    </w:p>
    <w:p>
      <w:pPr>
        <w:pStyle w:val="Normal"/>
        <w:spacing w:before="0" w:after="200"/>
        <w:rPr/>
      </w:pPr>
      <w:r>
        <w:rPr>
          <w:b/>
          <w:bCs/>
        </w:rPr>
        <w:t xml:space="preserve">Why it matters: </w:t>
      </w:r>
      <w:r>
        <w:rPr/>
        <w:t>This is consistently the most memorable live-demo moment for evaluators and directly demonstrates the project's stated target audience (low digital literacy citizens) being genuinely served.</w:t>
      </w:r>
    </w:p>
    <w:p>
      <w:pPr>
        <w:pStyle w:val="Normal"/>
        <w:pBdr>
          <w:bottom w:val="single" w:sz="6" w:space="1" w:color="2E5C8A"/>
        </w:pBdr>
        <w:spacing w:before="0" w:after="200"/>
        <w:rPr/>
      </w:pPr>
      <w:r>
        <w:rPr/>
      </w:r>
    </w:p>
    <w:p>
      <w:pPr>
        <w:pStyle w:val="Heading2"/>
        <w:rPr/>
      </w:pPr>
      <w:bookmarkStart w:id="57" w:name="__RefHeading___Toc3143_496585181"/>
      <w:bookmarkEnd w:id="57"/>
      <w:r>
        <w:rPr/>
        <w:t>Milestone 8: Who Qualifies? Scheme Engine (Part 1: Logic &amp; Data)</w:t>
      </w:r>
    </w:p>
    <w:p>
      <w:pPr>
        <w:pStyle w:val="Normal"/>
        <w:spacing w:before="0" w:after="100"/>
        <w:rPr/>
      </w:pPr>
      <w:r>
        <w:rPr>
          <w:b/>
          <w:bCs/>
        </w:rPr>
        <w:t xml:space="preserve">Duration: </w:t>
      </w:r>
      <w:r>
        <w:rPr/>
        <w:t xml:space="preserve">Day 141 – Day 160    </w:t>
      </w:r>
      <w:r>
        <w:rPr>
          <w:b/>
          <w:bCs/>
        </w:rPr>
        <w:t xml:space="preserve">Goal: </w:t>
      </w:r>
      <w:r>
        <w:rPr/>
        <w:t>Build and prove the rule-based scheme-matching logic against real, expanded data, before exposing it through a polished UI.</w:t>
      </w:r>
    </w:p>
    <w:p>
      <w:pPr>
        <w:pStyle w:val="Normal"/>
        <w:spacing w:before="0" w:after="60"/>
        <w:rPr/>
      </w:pPr>
      <w:r>
        <w:rPr>
          <w:b/>
          <w:bCs/>
        </w:rPr>
        <w:t>Features completed:</w:t>
      </w:r>
    </w:p>
    <w:p>
      <w:pPr>
        <w:pStyle w:val="ListParagraph"/>
        <w:numPr>
          <w:ilvl w:val="0"/>
          <w:numId w:val="1"/>
        </w:numPr>
        <w:spacing w:before="0" w:after="80"/>
        <w:rPr/>
      </w:pPr>
      <w:r>
        <w:rPr/>
        <w:t>Scheme dataset expanded from 15 to 40–60 curated entries with consistent structured fields.</w:t>
      </w:r>
    </w:p>
    <w:p>
      <w:pPr>
        <w:pStyle w:val="ListParagraph"/>
        <w:numPr>
          <w:ilvl w:val="0"/>
          <w:numId w:val="1"/>
        </w:numPr>
        <w:spacing w:before="0" w:after="80"/>
        <w:rPr/>
      </w:pPr>
      <w:r>
        <w:rPr/>
        <w:t>5–6-question profiling logic designed and implemented as testable Python functions.</w:t>
      </w:r>
    </w:p>
    <w:p>
      <w:pPr>
        <w:pStyle w:val="ListParagraph"/>
        <w:numPr>
          <w:ilvl w:val="0"/>
          <w:numId w:val="1"/>
        </w:numPr>
        <w:spacing w:before="0" w:after="80"/>
        <w:rPr/>
      </w:pPr>
      <w:r>
        <w:rPr/>
        <w:t>Rule-based eligibility matching engine returning ranked scheme matches for a given profile.</w:t>
      </w:r>
    </w:p>
    <w:p>
      <w:pPr>
        <w:pStyle w:val="ListParagraph"/>
        <w:numPr>
          <w:ilvl w:val="0"/>
          <w:numId w:val="1"/>
        </w:numPr>
        <w:spacing w:before="0" w:after="80"/>
        <w:rPr/>
      </w:pPr>
      <w:r>
        <w:rPr/>
        <w:t>/profile and /recommend-schemes API endpoints exposed and testable via Swagger.</w:t>
      </w:r>
    </w:p>
    <w:p>
      <w:pPr>
        <w:pStyle w:val="Normal"/>
        <w:spacing w:before="100" w:after="60"/>
        <w:rPr/>
      </w:pPr>
      <w:r>
        <w:rPr>
          <w:b/>
          <w:bCs/>
        </w:rPr>
        <w:t>Demonstration outcome — what can be shown live:</w:t>
      </w:r>
    </w:p>
    <w:p>
      <w:pPr>
        <w:pStyle w:val="Normal"/>
        <w:spacing w:before="0" w:after="120"/>
        <w:rPr/>
      </w:pPr>
      <w:r>
        <w:rPr/>
        <w:t>Live: via Swagger UI, submit 3–4 different test citizen profiles (e.g. a farmer in Palghar, an unemployed graduate in Mumbai) and show correctly differentiated scheme recommendations for each, with eligibility criteria attached.</w:t>
      </w:r>
    </w:p>
    <w:p>
      <w:pPr>
        <w:pStyle w:val="Normal"/>
        <w:spacing w:before="0" w:after="60"/>
        <w:rPr/>
      </w:pPr>
      <w:r>
        <w:rPr>
          <w:b/>
          <w:bCs/>
        </w:rPr>
        <w:t>Team responsibilities:</w:t>
      </w:r>
    </w:p>
    <w:p>
      <w:pPr>
        <w:pStyle w:val="ListParagraph"/>
        <w:numPr>
          <w:ilvl w:val="0"/>
          <w:numId w:val="1"/>
        </w:numPr>
        <w:spacing w:before="0" w:after="80"/>
        <w:rPr/>
      </w:pPr>
      <w:r>
        <w:rPr/>
        <w:t>Student A: matching engine + API (primary owner).</w:t>
      </w:r>
    </w:p>
    <w:p>
      <w:pPr>
        <w:pStyle w:val="ListParagraph"/>
        <w:numPr>
          <w:ilvl w:val="0"/>
          <w:numId w:val="1"/>
        </w:numPr>
        <w:spacing w:before="0" w:after="80"/>
        <w:rPr/>
      </w:pPr>
      <w:r>
        <w:rPr/>
        <w:t>Student E: scheme dataset expansion to 40–60 entries (primary owner of data).</w:t>
      </w:r>
    </w:p>
    <w:p>
      <w:pPr>
        <w:pStyle w:val="ListParagraph"/>
        <w:numPr>
          <w:ilvl w:val="0"/>
          <w:numId w:val="1"/>
        </w:numPr>
        <w:spacing w:before="0" w:after="80"/>
        <w:rPr/>
      </w:pPr>
      <w:r>
        <w:rPr/>
        <w:t>Student B: supports rule design where LLM-assisted matching might help disambiguate edge cases.</w:t>
      </w:r>
    </w:p>
    <w:p>
      <w:pPr>
        <w:pStyle w:val="ListParagraph"/>
        <w:numPr>
          <w:ilvl w:val="0"/>
          <w:numId w:val="1"/>
        </w:numPr>
        <w:spacing w:before="0" w:after="80"/>
        <w:rPr/>
      </w:pPr>
      <w:r>
        <w:rPr/>
        <w:t>Student D: begins designing the profiling conversation UI (background).</w:t>
      </w:r>
    </w:p>
    <w:p>
      <w:pPr>
        <w:pStyle w:val="ListParagraph"/>
        <w:numPr>
          <w:ilvl w:val="0"/>
          <w:numId w:val="1"/>
        </w:numPr>
        <w:spacing w:before="0" w:after="80"/>
        <w:rPr/>
      </w:pPr>
      <w:r>
        <w:rPr/>
        <w:t>Student C: continues OCR/document-decoder groundwork in preparation for the next phase.</w:t>
      </w:r>
    </w:p>
    <w:p>
      <w:pPr>
        <w:pStyle w:val="Normal"/>
        <w:spacing w:before="100" w:after="60"/>
        <w:rPr/>
      </w:pPr>
      <w:r>
        <w:rPr>
          <w:b/>
          <w:bCs/>
        </w:rPr>
        <w:t>Risks:</w:t>
      </w:r>
    </w:p>
    <w:p>
      <w:pPr>
        <w:pStyle w:val="ListParagraph"/>
        <w:numPr>
          <w:ilvl w:val="0"/>
          <w:numId w:val="1"/>
        </w:numPr>
        <w:spacing w:before="0" w:after="80"/>
        <w:rPr/>
      </w:pPr>
      <w:r>
        <w:rPr/>
        <w:t>Curating 40–60 accurate, up-to-date schemes is more time-consuming than expected — mitigate by prioritising scheme diversity (income support, education, housing, agriculture, women/child welfare) over exhaustive coverage of any one category.</w:t>
      </w:r>
    </w:p>
    <w:p>
      <w:pPr>
        <w:pStyle w:val="ListParagraph"/>
        <w:numPr>
          <w:ilvl w:val="0"/>
          <w:numId w:val="1"/>
        </w:numPr>
        <w:spacing w:before="0" w:after="80"/>
        <w:rPr/>
      </w:pPr>
      <w:r>
        <w:rPr/>
        <w:t>Rule logic becomes a tangle of special cases as more schemes are added — mitigate by writing unit tests per scheme category as they're added, catching regressions early.</w:t>
      </w:r>
    </w:p>
    <w:p>
      <w:pPr>
        <w:pStyle w:val="Normal"/>
        <w:spacing w:before="100" w:after="60"/>
        <w:rPr/>
      </w:pPr>
      <w:r>
        <w:rPr>
          <w:b/>
          <w:bCs/>
        </w:rPr>
        <w:t>Success criteria:</w:t>
      </w:r>
    </w:p>
    <w:p>
      <w:pPr>
        <w:pStyle w:val="ListParagraph"/>
        <w:numPr>
          <w:ilvl w:val="0"/>
          <w:numId w:val="1"/>
        </w:numPr>
        <w:spacing w:before="0" w:after="80"/>
        <w:rPr/>
      </w:pPr>
      <w:r>
        <w:rPr/>
        <w:t>At least 10 distinct test profiles each receive at least 3 relevant scheme recommendations.</w:t>
      </w:r>
    </w:p>
    <w:p>
      <w:pPr>
        <w:pStyle w:val="ListParagraph"/>
        <w:numPr>
          <w:ilvl w:val="0"/>
          <w:numId w:val="1"/>
        </w:numPr>
        <w:spacing w:before="0" w:after="80"/>
        <w:rPr/>
      </w:pPr>
      <w:r>
        <w:rPr/>
        <w:t>No profile receives an obviously irrelevant top recommendation in manual review.</w:t>
      </w:r>
    </w:p>
    <w:p>
      <w:pPr>
        <w:pStyle w:val="Normal"/>
        <w:spacing w:before="100" w:after="60"/>
        <w:rPr/>
      </w:pPr>
      <w:r>
        <w:rPr>
          <w:b/>
          <w:bCs/>
        </w:rPr>
        <w:t xml:space="preserve">New capability unlocked: </w:t>
      </w:r>
      <w:r>
        <w:rPr/>
        <w:t>The system can now reason about a citizen's circumstances and surface relevant government support — the project's second major feature beyond Q&amp;A is now functionally real.</w:t>
      </w:r>
    </w:p>
    <w:p>
      <w:pPr>
        <w:pStyle w:val="Normal"/>
        <w:spacing w:before="0" w:after="60"/>
        <w:rPr/>
      </w:pPr>
      <w:r>
        <w:rPr>
          <w:b/>
          <w:bCs/>
        </w:rPr>
        <w:t xml:space="preserve">What to show evaluators: </w:t>
      </w:r>
      <w:r>
        <w:rPr/>
        <w:t>“Give us any citizen profile and we'll show you exactly which government schemes they qualify for, and why.”</w:t>
      </w:r>
    </w:p>
    <w:p>
      <w:pPr>
        <w:pStyle w:val="Normal"/>
        <w:spacing w:before="0" w:after="200"/>
        <w:rPr/>
      </w:pPr>
      <w:r>
        <w:rPr>
          <w:b/>
          <w:bCs/>
        </w:rPr>
        <w:t xml:space="preserve">Why it matters: </w:t>
      </w:r>
      <w:r>
        <w:rPr/>
        <w:t>This is the project's most directly actionable feature for the target audience and a core differentiator versus pure chatbot competitors that only answer questions but don't proactively recommend support.</w:t>
      </w:r>
    </w:p>
    <w:p>
      <w:pPr>
        <w:pStyle w:val="Normal"/>
        <w:pBdr>
          <w:bottom w:val="single" w:sz="6" w:space="1" w:color="2E5C8A"/>
        </w:pBdr>
        <w:spacing w:before="0" w:after="200"/>
        <w:rPr/>
      </w:pPr>
      <w:r>
        <w:rPr/>
      </w:r>
    </w:p>
    <w:p>
      <w:pPr>
        <w:pStyle w:val="Heading2"/>
        <w:rPr/>
      </w:pPr>
      <w:bookmarkStart w:id="58" w:name="__RefHeading___Toc3145_496585181"/>
      <w:bookmarkEnd w:id="58"/>
      <w:r>
        <w:rPr/>
        <w:t>Milestone 9: Who Qualifies? Scheme Engine (Part 2: In the UI)</w:t>
      </w:r>
    </w:p>
    <w:p>
      <w:pPr>
        <w:pStyle w:val="Normal"/>
        <w:spacing w:before="0" w:after="100"/>
        <w:rPr/>
      </w:pPr>
      <w:r>
        <w:rPr>
          <w:b/>
          <w:bCs/>
        </w:rPr>
        <w:t xml:space="preserve">Duration: </w:t>
      </w:r>
      <w:r>
        <w:rPr/>
        <w:t xml:space="preserve">Day 161 – Day 180    </w:t>
      </w:r>
      <w:r>
        <w:rPr>
          <w:b/>
          <w:bCs/>
        </w:rPr>
        <w:t xml:space="preserve">Goal: </w:t>
      </w:r>
      <w:r>
        <w:rPr/>
        <w:t>Bring the scheme engine into the actual app as a guided, multilingual profiling conversation with polished recommendation cards.</w:t>
      </w:r>
    </w:p>
    <w:p>
      <w:pPr>
        <w:pStyle w:val="Normal"/>
        <w:spacing w:before="0" w:after="60"/>
        <w:rPr/>
      </w:pPr>
      <w:r>
        <w:rPr>
          <w:b/>
          <w:bCs/>
        </w:rPr>
        <w:t>Features completed:</w:t>
      </w:r>
    </w:p>
    <w:p>
      <w:pPr>
        <w:pStyle w:val="ListParagraph"/>
        <w:numPr>
          <w:ilvl w:val="0"/>
          <w:numId w:val="1"/>
        </w:numPr>
        <w:spacing w:before="0" w:after="80"/>
        <w:rPr/>
      </w:pPr>
      <w:r>
        <w:rPr/>
        <w:t>Step-by-step profiling conversation UI (5–6 questions, one at a time).</w:t>
      </w:r>
    </w:p>
    <w:p>
      <w:pPr>
        <w:pStyle w:val="ListParagraph"/>
        <w:numPr>
          <w:ilvl w:val="0"/>
          <w:numId w:val="1"/>
        </w:numPr>
        <w:spacing w:before="0" w:after="80"/>
        <w:rPr/>
      </w:pPr>
      <w:r>
        <w:rPr/>
        <w:t>Recommendation result cards showing eligibility criteria, required documents, and application links.</w:t>
      </w:r>
    </w:p>
    <w:p>
      <w:pPr>
        <w:pStyle w:val="ListParagraph"/>
        <w:numPr>
          <w:ilvl w:val="0"/>
          <w:numId w:val="1"/>
        </w:numPr>
        <w:spacing w:before="0" w:after="80"/>
        <w:rPr/>
      </w:pPr>
      <w:r>
        <w:rPr/>
        <w:t>Scheme names/descriptions translated into Hindi/Marathi using the existing translation service.</w:t>
      </w:r>
    </w:p>
    <w:p>
      <w:pPr>
        <w:pStyle w:val="ListParagraph"/>
        <w:numPr>
          <w:ilvl w:val="0"/>
          <w:numId w:val="1"/>
        </w:numPr>
        <w:spacing w:before="0" w:after="80"/>
        <w:rPr/>
      </w:pPr>
      <w:r>
        <w:rPr/>
        <w:t>Full re-test against 10 distinct profiles directly through the UI.</w:t>
      </w:r>
    </w:p>
    <w:p>
      <w:pPr>
        <w:pStyle w:val="Normal"/>
        <w:spacing w:before="100" w:after="60"/>
        <w:rPr/>
      </w:pPr>
      <w:r>
        <w:rPr>
          <w:b/>
          <w:bCs/>
        </w:rPr>
        <w:t>Demonstration outcome — what can be shown live:</w:t>
      </w:r>
    </w:p>
    <w:p>
      <w:pPr>
        <w:pStyle w:val="Normal"/>
        <w:spacing w:before="0" w:after="120"/>
        <w:rPr/>
      </w:pPr>
      <w:r>
        <w:rPr/>
        <w:t>Live: in the web app, switch to Marathi, complete the profiling conversation as a sample farmer profile, and receive scheme recommendation cards displayed in Marathi with clear eligibility and application details — then repeat quickly with a different profile (e.g. a student) to show differentiated results.</w:t>
      </w:r>
    </w:p>
    <w:p>
      <w:pPr>
        <w:pStyle w:val="Normal"/>
        <w:spacing w:before="0" w:after="60"/>
        <w:rPr/>
      </w:pPr>
      <w:r>
        <w:rPr>
          <w:b/>
          <w:bCs/>
        </w:rPr>
        <w:t>Team responsibilities:</w:t>
      </w:r>
    </w:p>
    <w:p>
      <w:pPr>
        <w:pStyle w:val="ListParagraph"/>
        <w:numPr>
          <w:ilvl w:val="0"/>
          <w:numId w:val="1"/>
        </w:numPr>
        <w:spacing w:before="0" w:after="80"/>
        <w:rPr/>
      </w:pPr>
      <w:r>
        <w:rPr/>
        <w:t>Student D: profiling conversation UI + recommendation cards (primary owner).</w:t>
      </w:r>
    </w:p>
    <w:p>
      <w:pPr>
        <w:pStyle w:val="ListParagraph"/>
        <w:numPr>
          <w:ilvl w:val="0"/>
          <w:numId w:val="1"/>
        </w:numPr>
        <w:spacing w:before="0" w:after="80"/>
        <w:rPr/>
      </w:pPr>
      <w:r>
        <w:rPr/>
        <w:t>Student C: translation of scheme content into the UI.</w:t>
      </w:r>
    </w:p>
    <w:p>
      <w:pPr>
        <w:pStyle w:val="ListParagraph"/>
        <w:numPr>
          <w:ilvl w:val="0"/>
          <w:numId w:val="1"/>
        </w:numPr>
        <w:spacing w:before="0" w:after="80"/>
        <w:rPr/>
      </w:pPr>
      <w:r>
        <w:rPr/>
        <w:t>Student E: UI-level re-test of all 10 profiles; updates known-good test documentation.</w:t>
      </w:r>
    </w:p>
    <w:p>
      <w:pPr>
        <w:pStyle w:val="ListParagraph"/>
        <w:numPr>
          <w:ilvl w:val="0"/>
          <w:numId w:val="1"/>
        </w:numPr>
        <w:spacing w:before="0" w:after="80"/>
        <w:rPr/>
      </w:pPr>
      <w:r>
        <w:rPr/>
        <w:t>Student A &amp; B: support, fix any backend issues surfaced.</w:t>
      </w:r>
    </w:p>
    <w:p>
      <w:pPr>
        <w:pStyle w:val="Normal"/>
        <w:spacing w:before="100" w:after="60"/>
        <w:rPr/>
      </w:pPr>
      <w:r>
        <w:rPr>
          <w:b/>
          <w:bCs/>
        </w:rPr>
        <w:t>Risks:</w:t>
      </w:r>
    </w:p>
    <w:p>
      <w:pPr>
        <w:pStyle w:val="ListParagraph"/>
        <w:numPr>
          <w:ilvl w:val="0"/>
          <w:numId w:val="1"/>
        </w:numPr>
        <w:spacing w:before="0" w:after="80"/>
        <w:rPr/>
      </w:pPr>
      <w:r>
        <w:rPr/>
        <w:t>Profiling conversation feels tedious if too long — mitigate by keeping it strictly to 5–6 questions and giving clear progress indication.</w:t>
      </w:r>
    </w:p>
    <w:p>
      <w:pPr>
        <w:pStyle w:val="ListParagraph"/>
        <w:numPr>
          <w:ilvl w:val="0"/>
          <w:numId w:val="1"/>
        </w:numPr>
        <w:spacing w:before="0" w:after="80"/>
        <w:rPr/>
      </w:pPr>
      <w:r>
        <w:rPr/>
        <w:t>Translated scheme names/descriptions feel awkward or inconsistent — mitigate by having Student E (or a fluent reviewer) spot-check the translated scheme cards specifically, since these are short, high-visibility text the audience reads directly.</w:t>
      </w:r>
    </w:p>
    <w:p>
      <w:pPr>
        <w:pStyle w:val="Normal"/>
        <w:spacing w:before="100" w:after="60"/>
        <w:rPr/>
      </w:pPr>
      <w:r>
        <w:rPr>
          <w:b/>
          <w:bCs/>
        </w:rPr>
        <w:t>Success criteria:</w:t>
      </w:r>
    </w:p>
    <w:p>
      <w:pPr>
        <w:pStyle w:val="ListParagraph"/>
        <w:numPr>
          <w:ilvl w:val="0"/>
          <w:numId w:val="1"/>
        </w:numPr>
        <w:spacing w:before="0" w:after="80"/>
        <w:rPr/>
      </w:pPr>
      <w:r>
        <w:rPr/>
        <w:t>A user can complete the entire profiling-to-recommendation flow in the UI, in Hindi or Marathi, without developer help.</w:t>
      </w:r>
    </w:p>
    <w:p>
      <w:pPr>
        <w:pStyle w:val="ListParagraph"/>
        <w:numPr>
          <w:ilvl w:val="0"/>
          <w:numId w:val="1"/>
        </w:numPr>
        <w:spacing w:before="0" w:after="80"/>
        <w:rPr/>
      </w:pPr>
      <w:r>
        <w:rPr/>
        <w:t>Recommendation quality in the UI matches what was validated via Swagger in Milestone 8.</w:t>
      </w:r>
    </w:p>
    <w:p>
      <w:pPr>
        <w:pStyle w:val="Normal"/>
        <w:spacing w:before="100" w:after="60"/>
        <w:rPr/>
      </w:pPr>
      <w:r>
        <w:rPr>
          <w:b/>
          <w:bCs/>
        </w:rPr>
        <w:t xml:space="preserve">New capability unlocked: </w:t>
      </w:r>
      <w:r>
        <w:rPr/>
        <w:t>Scheme recommendation is now a real, usable, multilingual UI feature — the project's second core capability is fully demo-ready.</w:t>
      </w:r>
    </w:p>
    <w:p>
      <w:pPr>
        <w:pStyle w:val="Normal"/>
        <w:spacing w:before="0" w:after="60"/>
        <w:rPr/>
      </w:pPr>
      <w:r>
        <w:rPr>
          <w:b/>
          <w:bCs/>
        </w:rPr>
        <w:t xml:space="preserve">What to show evaluators: </w:t>
      </w:r>
      <w:r>
        <w:rPr/>
        <w:t>“This is clearly more advanced than the last version — we've added an entirely new guided feature on top of the multilingual voice Q&amp;A you saw before.”</w:t>
      </w:r>
    </w:p>
    <w:p>
      <w:pPr>
        <w:pStyle w:val="Normal"/>
        <w:spacing w:before="0" w:after="200"/>
        <w:rPr/>
      </w:pPr>
      <w:r>
        <w:rPr>
          <w:b/>
          <w:bCs/>
        </w:rPr>
        <w:t xml:space="preserve">Why it matters: </w:t>
      </w:r>
      <w:r>
        <w:rPr/>
        <w:t>Completes the second of the project's three headline features (Q&amp;A, schemes, document decoding) in a polished, demo-ready state, keeping momentum visible to any reviewer checking progress.</w:t>
      </w:r>
    </w:p>
    <w:p>
      <w:pPr>
        <w:pStyle w:val="Normal"/>
        <w:pBdr>
          <w:bottom w:val="single" w:sz="6" w:space="1" w:color="2E5C8A"/>
        </w:pBdr>
        <w:spacing w:before="0" w:after="200"/>
        <w:rPr/>
      </w:pPr>
      <w:r>
        <w:rPr/>
      </w:r>
    </w:p>
    <w:p>
      <w:pPr>
        <w:pStyle w:val="Heading2"/>
        <w:rPr/>
      </w:pPr>
      <w:bookmarkStart w:id="59" w:name="__RefHeading___Toc3147_496585181"/>
      <w:bookmarkEnd w:id="59"/>
      <w:r>
        <w:rPr/>
        <w:t>Milestone 10: Understand Any Document (Part 1: OCR &amp; Summarisation Core)</w:t>
      </w:r>
    </w:p>
    <w:p>
      <w:pPr>
        <w:pStyle w:val="Normal"/>
        <w:spacing w:before="0" w:after="100"/>
        <w:rPr/>
      </w:pPr>
      <w:r>
        <w:rPr>
          <w:b/>
          <w:bCs/>
        </w:rPr>
        <w:t xml:space="preserve">Duration: </w:t>
      </w:r>
      <w:r>
        <w:rPr/>
        <w:t xml:space="preserve">Day 181 – Day 200    </w:t>
      </w:r>
      <w:r>
        <w:rPr>
          <w:b/>
          <w:bCs/>
        </w:rPr>
        <w:t xml:space="preserve">Goal: </w:t>
      </w:r>
      <w:r>
        <w:rPr/>
        <w:t>Prove the document-understanding pipeline (OCR → LLM summarisation → translation) works correctly on real sample documents before building the upload UI.</w:t>
      </w:r>
    </w:p>
    <w:p>
      <w:pPr>
        <w:pStyle w:val="Normal"/>
        <w:spacing w:before="0" w:after="60"/>
        <w:rPr/>
      </w:pPr>
      <w:r>
        <w:rPr>
          <w:b/>
          <w:bCs/>
        </w:rPr>
        <w:t>Features completed:</w:t>
      </w:r>
    </w:p>
    <w:p>
      <w:pPr>
        <w:pStyle w:val="ListParagraph"/>
        <w:numPr>
          <w:ilvl w:val="0"/>
          <w:numId w:val="1"/>
        </w:numPr>
        <w:spacing w:before="0" w:after="80"/>
        <w:rPr/>
      </w:pPr>
      <w:r>
        <w:rPr/>
        <w:t>Tesseract 5 with Hindi/Marathi language packs installed and tested on sample scanned documents.</w:t>
      </w:r>
    </w:p>
    <w:p>
      <w:pPr>
        <w:pStyle w:val="ListParagraph"/>
        <w:numPr>
          <w:ilvl w:val="0"/>
          <w:numId w:val="1"/>
        </w:numPr>
        <w:spacing w:before="0" w:after="80"/>
        <w:rPr/>
      </w:pPr>
      <w:r>
        <w:rPr/>
        <w:t>PyMuPDF text extraction for native PDFs, with OCR fallback for image-based pages.</w:t>
      </w:r>
    </w:p>
    <w:p>
      <w:pPr>
        <w:pStyle w:val="ListParagraph"/>
        <w:numPr>
          <w:ilvl w:val="0"/>
          <w:numId w:val="1"/>
        </w:numPr>
        <w:spacing w:before="0" w:after="80"/>
        <w:rPr/>
      </w:pPr>
      <w:r>
        <w:rPr/>
        <w:t>LLM summarisation prompt producing plain-language summaries with obligations/deadlines/penalties highlighted.</w:t>
      </w:r>
    </w:p>
    <w:p>
      <w:pPr>
        <w:pStyle w:val="ListParagraph"/>
        <w:numPr>
          <w:ilvl w:val="0"/>
          <w:numId w:val="1"/>
        </w:numPr>
        <w:spacing w:before="0" w:after="80"/>
        <w:rPr/>
      </w:pPr>
      <w:r>
        <w:rPr/>
        <w:t>Full pipeline (upload → OCR → summarise → translate) tested against 5–7 real sample documents via Swagger.</w:t>
      </w:r>
    </w:p>
    <w:p>
      <w:pPr>
        <w:pStyle w:val="Normal"/>
        <w:spacing w:before="100" w:after="60"/>
        <w:rPr/>
      </w:pPr>
      <w:r>
        <w:rPr>
          <w:b/>
          <w:bCs/>
        </w:rPr>
        <w:t>Demonstration outcome — what can be shown live:</w:t>
      </w:r>
    </w:p>
    <w:p>
      <w:pPr>
        <w:pStyle w:val="Normal"/>
        <w:spacing w:before="0" w:after="120"/>
        <w:rPr/>
      </w:pPr>
      <w:r>
        <w:rPr/>
        <w:t>Live: via Swagger UI, upload a sample rental agreement PDF and show a correct, plain-language Hindi or Marathi summary generated in real time, with key obligations and deadlines clearly called out.</w:t>
      </w:r>
    </w:p>
    <w:p>
      <w:pPr>
        <w:pStyle w:val="Normal"/>
        <w:spacing w:before="0" w:after="60"/>
        <w:rPr/>
      </w:pPr>
      <w:r>
        <w:rPr>
          <w:b/>
          <w:bCs/>
        </w:rPr>
        <w:t>Team responsibilities:</w:t>
      </w:r>
    </w:p>
    <w:p>
      <w:pPr>
        <w:pStyle w:val="ListParagraph"/>
        <w:numPr>
          <w:ilvl w:val="0"/>
          <w:numId w:val="1"/>
        </w:numPr>
        <w:spacing w:before="0" w:after="80"/>
        <w:rPr/>
      </w:pPr>
      <w:r>
        <w:rPr/>
        <w:t>Student C: OCR + extraction pipeline (primary owner).</w:t>
      </w:r>
    </w:p>
    <w:p>
      <w:pPr>
        <w:pStyle w:val="ListParagraph"/>
        <w:numPr>
          <w:ilvl w:val="0"/>
          <w:numId w:val="1"/>
        </w:numPr>
        <w:spacing w:before="0" w:after="80"/>
        <w:rPr/>
      </w:pPr>
      <w:r>
        <w:rPr/>
        <w:t>Student B: summarisation prompt design and tuning.</w:t>
      </w:r>
    </w:p>
    <w:p>
      <w:pPr>
        <w:pStyle w:val="ListParagraph"/>
        <w:numPr>
          <w:ilvl w:val="0"/>
          <w:numId w:val="1"/>
        </w:numPr>
        <w:spacing w:before="0" w:after="80"/>
        <w:rPr/>
      </w:pPr>
      <w:r>
        <w:rPr/>
        <w:t>Student A: upload endpoint + pipeline wiring.</w:t>
      </w:r>
    </w:p>
    <w:p>
      <w:pPr>
        <w:pStyle w:val="ListParagraph"/>
        <w:numPr>
          <w:ilvl w:val="0"/>
          <w:numId w:val="1"/>
        </w:numPr>
        <w:spacing w:before="0" w:after="80"/>
        <w:rPr/>
      </w:pPr>
      <w:r>
        <w:rPr/>
        <w:t>Student E: sample document collection (rental agreement, FIR sample, notice, etc.) and quality review of summaries.</w:t>
      </w:r>
    </w:p>
    <w:p>
      <w:pPr>
        <w:pStyle w:val="ListParagraph"/>
        <w:numPr>
          <w:ilvl w:val="0"/>
          <w:numId w:val="1"/>
        </w:numPr>
        <w:spacing w:before="0" w:after="80"/>
        <w:rPr/>
      </w:pPr>
      <w:r>
        <w:rPr/>
        <w:t>Student D: begins designing the upload UI (background).</w:t>
      </w:r>
    </w:p>
    <w:p>
      <w:pPr>
        <w:pStyle w:val="Normal"/>
        <w:spacing w:before="100" w:after="60"/>
        <w:rPr/>
      </w:pPr>
      <w:r>
        <w:rPr>
          <w:b/>
          <w:bCs/>
        </w:rPr>
        <w:t>Risks:</w:t>
      </w:r>
    </w:p>
    <w:p>
      <w:pPr>
        <w:pStyle w:val="ListParagraph"/>
        <w:numPr>
          <w:ilvl w:val="0"/>
          <w:numId w:val="1"/>
        </w:numPr>
        <w:spacing w:before="0" w:after="80"/>
        <w:rPr/>
      </w:pPr>
      <w:r>
        <w:rPr/>
        <w:t>OCR accuracy is poor on low-quality scans — mitigate by curating clean, representative sample documents for the demo set rather than relying on arbitrary real-world scans, and documenting this as a known limitation.</w:t>
      </w:r>
    </w:p>
    <w:p>
      <w:pPr>
        <w:pStyle w:val="ListParagraph"/>
        <w:numPr>
          <w:ilvl w:val="0"/>
          <w:numId w:val="1"/>
        </w:numPr>
        <w:spacing w:before="0" w:after="80"/>
        <w:rPr/>
      </w:pPr>
      <w:r>
        <w:rPr/>
        <w:t>Summaries omit or misstate a critical clause (e.g. a penalty or deadline) — mitigate by having Student E manually verify every summary against the source document before it enters the known-good demo set.</w:t>
      </w:r>
    </w:p>
    <w:p>
      <w:pPr>
        <w:pStyle w:val="Normal"/>
        <w:spacing w:before="100" w:after="60"/>
        <w:rPr/>
      </w:pPr>
      <w:r>
        <w:rPr>
          <w:b/>
          <w:bCs/>
        </w:rPr>
        <w:t>Success criteria:</w:t>
      </w:r>
    </w:p>
    <w:p>
      <w:pPr>
        <w:pStyle w:val="ListParagraph"/>
        <w:numPr>
          <w:ilvl w:val="0"/>
          <w:numId w:val="1"/>
        </w:numPr>
        <w:spacing w:before="0" w:after="80"/>
        <w:rPr/>
      </w:pPr>
      <w:r>
        <w:rPr/>
        <w:t>At least 5 of 7 test documents produce accurate, complete plain-language summaries.</w:t>
      </w:r>
    </w:p>
    <w:p>
      <w:pPr>
        <w:pStyle w:val="ListParagraph"/>
        <w:numPr>
          <w:ilvl w:val="0"/>
          <w:numId w:val="1"/>
        </w:numPr>
        <w:spacing w:before="0" w:after="80"/>
        <w:rPr/>
      </w:pPr>
      <w:r>
        <w:rPr/>
        <w:t>Key clauses (obligations, deadlines, penalties) are correctly identified in at least 5 of 7 documents.</w:t>
      </w:r>
    </w:p>
    <w:p>
      <w:pPr>
        <w:pStyle w:val="Normal"/>
        <w:spacing w:before="100" w:after="60"/>
        <w:rPr/>
      </w:pPr>
      <w:r>
        <w:rPr>
          <w:b/>
          <w:bCs/>
        </w:rPr>
        <w:t xml:space="preserve">New capability unlocked: </w:t>
      </w:r>
      <w:r>
        <w:rPr/>
        <w:t>The system can now read and explain real legal documents in plain local-language terms — the project's third major feature is functionally proven.</w:t>
      </w:r>
    </w:p>
    <w:p>
      <w:pPr>
        <w:pStyle w:val="Normal"/>
        <w:spacing w:before="0" w:after="60"/>
        <w:rPr/>
      </w:pPr>
      <w:r>
        <w:rPr>
          <w:b/>
          <w:bCs/>
        </w:rPr>
        <w:t xml:space="preserve">What to show evaluators: </w:t>
      </w:r>
      <w:r>
        <w:rPr/>
        <w:t>“Upload any rental agreement or legal notice and watch the system explain exactly what it means, in plain Marathi or Hindi.”</w:t>
      </w:r>
    </w:p>
    <w:p>
      <w:pPr>
        <w:pStyle w:val="Normal"/>
        <w:spacing w:before="0" w:after="200"/>
        <w:rPr/>
      </w:pPr>
      <w:r>
        <w:rPr>
          <w:b/>
          <w:bCs/>
        </w:rPr>
        <w:t xml:space="preserve">Why it matters: </w:t>
      </w:r>
      <w:r>
        <w:rPr/>
        <w:t>This directly addresses one of the report's core motivating scenarios (a citizen receiving an English legal notice they can't understand) and is highly tangible for evaluators to grasp immediately.</w:t>
      </w:r>
    </w:p>
    <w:p>
      <w:pPr>
        <w:pStyle w:val="Normal"/>
        <w:pBdr>
          <w:bottom w:val="single" w:sz="6" w:space="1" w:color="2E5C8A"/>
        </w:pBdr>
        <w:spacing w:before="0" w:after="200"/>
        <w:rPr/>
      </w:pPr>
      <w:r>
        <w:rPr/>
      </w:r>
    </w:p>
    <w:p>
      <w:pPr>
        <w:pStyle w:val="Heading2"/>
        <w:rPr/>
      </w:pPr>
      <w:bookmarkStart w:id="60" w:name="__RefHeading___Toc3149_496585181"/>
      <w:bookmarkEnd w:id="60"/>
      <w:r>
        <w:rPr/>
        <w:t>Milestone 11: Understand Any Document (Part 2: In the UI)</w:t>
      </w:r>
    </w:p>
    <w:p>
      <w:pPr>
        <w:pStyle w:val="Normal"/>
        <w:spacing w:before="0" w:after="100"/>
        <w:rPr/>
      </w:pPr>
      <w:r>
        <w:rPr>
          <w:b/>
          <w:bCs/>
        </w:rPr>
        <w:t xml:space="preserve">Duration: </w:t>
      </w:r>
      <w:r>
        <w:rPr/>
        <w:t xml:space="preserve">Day 201 – Day 220    </w:t>
      </w:r>
      <w:r>
        <w:rPr>
          <w:b/>
          <w:bCs/>
        </w:rPr>
        <w:t xml:space="preserve">Goal: </w:t>
      </w:r>
      <w:r>
        <w:rPr/>
        <w:t>Bring the document decoder into the live app with a polished upload interface, completing all three of the project's headline features in the UI.</w:t>
      </w:r>
    </w:p>
    <w:p>
      <w:pPr>
        <w:pStyle w:val="Normal"/>
        <w:spacing w:before="0" w:after="60"/>
        <w:rPr/>
      </w:pPr>
      <w:r>
        <w:rPr>
          <w:b/>
          <w:bCs/>
        </w:rPr>
        <w:t>Features completed:</w:t>
      </w:r>
    </w:p>
    <w:p>
      <w:pPr>
        <w:pStyle w:val="ListParagraph"/>
        <w:numPr>
          <w:ilvl w:val="0"/>
          <w:numId w:val="1"/>
        </w:numPr>
        <w:spacing w:before="0" w:after="80"/>
        <w:rPr/>
      </w:pPr>
      <w:r>
        <w:rPr/>
        <w:t>Drag-and-drop document upload UI (react-dropzone).</w:t>
      </w:r>
    </w:p>
    <w:p>
      <w:pPr>
        <w:pStyle w:val="ListParagraph"/>
        <w:numPr>
          <w:ilvl w:val="0"/>
          <w:numId w:val="1"/>
        </w:numPr>
        <w:spacing w:before="0" w:after="80"/>
        <w:rPr/>
      </w:pPr>
      <w:r>
        <w:rPr/>
        <w:t>Summary display with highlighted key clauses, in the user's selected language.</w:t>
      </w:r>
    </w:p>
    <w:p>
      <w:pPr>
        <w:pStyle w:val="ListParagraph"/>
        <w:numPr>
          <w:ilvl w:val="0"/>
          <w:numId w:val="1"/>
        </w:numPr>
        <w:spacing w:before="0" w:after="80"/>
        <w:rPr/>
      </w:pPr>
      <w:r>
        <w:rPr/>
        <w:t>Interactive follow-up Q&amp;A about the uploaded document, reusing the existing chat/RAG pipeline scoped to the document's content.</w:t>
      </w:r>
    </w:p>
    <w:p>
      <w:pPr>
        <w:pStyle w:val="ListParagraph"/>
        <w:numPr>
          <w:ilvl w:val="0"/>
          <w:numId w:val="1"/>
        </w:numPr>
        <w:spacing w:before="0" w:after="80"/>
        <w:rPr/>
      </w:pPr>
      <w:r>
        <w:rPr/>
        <w:t>Full re-test of all sample documents directly through the UI.</w:t>
      </w:r>
    </w:p>
    <w:p>
      <w:pPr>
        <w:pStyle w:val="Normal"/>
        <w:spacing w:before="100" w:after="60"/>
        <w:rPr/>
      </w:pPr>
      <w:r>
        <w:rPr>
          <w:b/>
          <w:bCs/>
        </w:rPr>
        <w:t>Demonstration outcome — what can be shown live:</w:t>
      </w:r>
    </w:p>
    <w:p>
      <w:pPr>
        <w:pStyle w:val="Normal"/>
        <w:spacing w:before="0" w:after="120"/>
        <w:rPr/>
      </w:pPr>
      <w:r>
        <w:rPr/>
        <w:t>Live: in the web app, drag and drop a sample legal notice, watch the plain-language Hindi summary appear with highlighted obligations and deadlines, then ask a follow-up question about the document (e.g. “What happens if I don't respond?”) and get a correct, document-grounded answer.</w:t>
      </w:r>
    </w:p>
    <w:p>
      <w:pPr>
        <w:pStyle w:val="Normal"/>
        <w:spacing w:before="0" w:after="60"/>
        <w:rPr/>
      </w:pPr>
      <w:r>
        <w:rPr>
          <w:b/>
          <w:bCs/>
        </w:rPr>
        <w:t>Team responsibilities:</w:t>
      </w:r>
    </w:p>
    <w:p>
      <w:pPr>
        <w:pStyle w:val="ListParagraph"/>
        <w:numPr>
          <w:ilvl w:val="0"/>
          <w:numId w:val="1"/>
        </w:numPr>
        <w:spacing w:before="0" w:after="80"/>
        <w:rPr/>
      </w:pPr>
      <w:r>
        <w:rPr/>
        <w:t>Student D: upload UI + summary display (primary owner).</w:t>
      </w:r>
    </w:p>
    <w:p>
      <w:pPr>
        <w:pStyle w:val="ListParagraph"/>
        <w:numPr>
          <w:ilvl w:val="0"/>
          <w:numId w:val="1"/>
        </w:numPr>
        <w:spacing w:before="0" w:after="80"/>
        <w:rPr/>
      </w:pPr>
      <w:r>
        <w:rPr/>
        <w:t>Student A &amp; B: follow-up Q&amp;A wiring (scoping RAG retrieval to the uploaded document).</w:t>
      </w:r>
    </w:p>
    <w:p>
      <w:pPr>
        <w:pStyle w:val="ListParagraph"/>
        <w:numPr>
          <w:ilvl w:val="0"/>
          <w:numId w:val="1"/>
        </w:numPr>
        <w:spacing w:before="0" w:after="80"/>
        <w:rPr/>
      </w:pPr>
      <w:r>
        <w:rPr/>
        <w:t>Student E: full UI-level re-test of all sample documents; updates known-good demo documentation.</w:t>
      </w:r>
    </w:p>
    <w:p>
      <w:pPr>
        <w:pStyle w:val="ListParagraph"/>
        <w:numPr>
          <w:ilvl w:val="0"/>
          <w:numId w:val="1"/>
        </w:numPr>
        <w:spacing w:before="0" w:after="80"/>
        <w:rPr/>
      </w:pPr>
      <w:r>
        <w:rPr/>
        <w:t>Student C: supports translation/OCR fixes surfaced by UI testing.</w:t>
      </w:r>
    </w:p>
    <w:p>
      <w:pPr>
        <w:pStyle w:val="Normal"/>
        <w:spacing w:before="100" w:after="60"/>
        <w:rPr/>
      </w:pPr>
      <w:r>
        <w:rPr>
          <w:b/>
          <w:bCs/>
        </w:rPr>
        <w:t>Risks:</w:t>
      </w:r>
    </w:p>
    <w:p>
      <w:pPr>
        <w:pStyle w:val="ListParagraph"/>
        <w:numPr>
          <w:ilvl w:val="0"/>
          <w:numId w:val="1"/>
        </w:numPr>
        <w:spacing w:before="0" w:after="80"/>
        <w:rPr/>
      </w:pPr>
      <w:r>
        <w:rPr/>
        <w:t>Follow-up Q&amp;A scoped to a single document is a new retrieval pattern not previously tested — mitigate by treating it as its own small testable unit before wiring into the UI.</w:t>
      </w:r>
    </w:p>
    <w:p>
      <w:pPr>
        <w:pStyle w:val="ListParagraph"/>
        <w:numPr>
          <w:ilvl w:val="0"/>
          <w:numId w:val="1"/>
        </w:numPr>
        <w:spacing w:before="0" w:after="80"/>
        <w:rPr/>
      </w:pPr>
      <w:r>
        <w:rPr/>
        <w:t>Large file uploads slow down the demo — mitigate by enforcing a reasonable file-size limit and pre-testing upload speed on the demo machine.</w:t>
      </w:r>
    </w:p>
    <w:p>
      <w:pPr>
        <w:pStyle w:val="Normal"/>
        <w:spacing w:before="100" w:after="60"/>
        <w:rPr/>
      </w:pPr>
      <w:r>
        <w:rPr>
          <w:b/>
          <w:bCs/>
        </w:rPr>
        <w:t>Success criteria:</w:t>
      </w:r>
    </w:p>
    <w:p>
      <w:pPr>
        <w:pStyle w:val="ListParagraph"/>
        <w:numPr>
          <w:ilvl w:val="0"/>
          <w:numId w:val="1"/>
        </w:numPr>
        <w:spacing w:before="0" w:after="80"/>
        <w:rPr/>
      </w:pPr>
      <w:r>
        <w:rPr/>
        <w:t>A user can upload a document and get a correct, readable summary plus at least one correct follow-up answer, entirely through the UI.</w:t>
      </w:r>
    </w:p>
    <w:p>
      <w:pPr>
        <w:pStyle w:val="ListParagraph"/>
        <w:numPr>
          <w:ilvl w:val="0"/>
          <w:numId w:val="1"/>
        </w:numPr>
        <w:spacing w:before="0" w:after="80"/>
        <w:rPr/>
      </w:pPr>
      <w:r>
        <w:rPr/>
        <w:t>All three headline features (Q&amp;A, schemes, document decoding) are now complete and demo-ready in the live app, alongside voice input.</w:t>
      </w:r>
    </w:p>
    <w:p>
      <w:pPr>
        <w:pStyle w:val="Normal"/>
        <w:spacing w:before="100" w:after="60"/>
        <w:rPr/>
      </w:pPr>
      <w:r>
        <w:rPr>
          <w:b/>
          <w:bCs/>
        </w:rPr>
        <w:t xml:space="preserve">New capability unlocked: </w:t>
      </w:r>
      <w:r>
        <w:rPr/>
        <w:t>The full feature set described in the original project report (minus Urdu and deployment) now exists in one coherent, working application.</w:t>
      </w:r>
    </w:p>
    <w:p>
      <w:pPr>
        <w:pStyle w:val="Normal"/>
        <w:spacing w:before="0" w:after="60"/>
        <w:rPr/>
      </w:pPr>
      <w:r>
        <w:rPr>
          <w:b/>
          <w:bCs/>
        </w:rPr>
        <w:t xml:space="preserve">What to show evaluators: </w:t>
      </w:r>
      <w:r>
        <w:rPr/>
        <w:t>“This is clearly more advanced than the last version — every feature from our original proposal is now live in one app, and you can try all of them yourself.”</w:t>
      </w:r>
    </w:p>
    <w:p>
      <w:pPr>
        <w:pStyle w:val="Normal"/>
        <w:spacing w:before="0" w:after="200"/>
        <w:rPr/>
      </w:pPr>
      <w:r>
        <w:rPr>
          <w:b/>
          <w:bCs/>
        </w:rPr>
        <w:t xml:space="preserve">Why it matters: </w:t>
      </w:r>
      <w:r>
        <w:rPr/>
        <w:t>This marks substantive completion of the project's full intended scope with roughly a fifth of the calendar year still remaining for hardening, testing, and polish — a strong position heading into the Semester Review Demo.</w:t>
      </w:r>
    </w:p>
    <w:p>
      <w:pPr>
        <w:pStyle w:val="Normal"/>
        <w:pBdr>
          <w:bottom w:val="single" w:sz="6" w:space="1" w:color="2E5C8A"/>
        </w:pBdr>
        <w:spacing w:before="0" w:after="200"/>
        <w:rPr/>
      </w:pPr>
      <w:r>
        <w:rPr/>
      </w:r>
    </w:p>
    <w:p>
      <w:pPr>
        <w:pStyle w:val="Heading2"/>
        <w:rPr/>
      </w:pPr>
      <w:bookmarkStart w:id="61" w:name="__RefHeading___Toc3151_496585181"/>
      <w:bookmarkEnd w:id="61"/>
      <w:r>
        <w:rPr/>
        <w:t>Milestone 12: One Coherent App, Properly Tested</w:t>
      </w:r>
    </w:p>
    <w:p>
      <w:pPr>
        <w:pStyle w:val="Normal"/>
        <w:spacing w:before="0" w:after="100"/>
        <w:rPr/>
      </w:pPr>
      <w:r>
        <w:rPr>
          <w:b/>
          <w:bCs/>
        </w:rPr>
        <w:t xml:space="preserve">Duration: </w:t>
      </w:r>
      <w:r>
        <w:rPr/>
        <w:t xml:space="preserve">Day 221 – Day 240    </w:t>
      </w:r>
      <w:r>
        <w:rPr>
          <w:b/>
          <w:bCs/>
        </w:rPr>
        <w:t xml:space="preserve">Goal: </w:t>
      </w:r>
      <w:r>
        <w:rPr/>
        <w:t>Stop adding features and start making the existing four features feel and behave like one reliable product, with real automated test coverage.</w:t>
      </w:r>
    </w:p>
    <w:p>
      <w:pPr>
        <w:pStyle w:val="Normal"/>
        <w:spacing w:before="0" w:after="60"/>
        <w:rPr/>
      </w:pPr>
      <w:r>
        <w:rPr>
          <w:b/>
          <w:bCs/>
        </w:rPr>
        <w:t>Features completed:</w:t>
      </w:r>
    </w:p>
    <w:p>
      <w:pPr>
        <w:pStyle w:val="ListParagraph"/>
        <w:numPr>
          <w:ilvl w:val="0"/>
          <w:numId w:val="1"/>
        </w:numPr>
        <w:spacing w:before="0" w:after="80"/>
        <w:rPr/>
      </w:pPr>
      <w:r>
        <w:rPr/>
        <w:t>Unified navigation/layout across chat, voice, schemes, and document decoder.</w:t>
      </w:r>
    </w:p>
    <w:p>
      <w:pPr>
        <w:pStyle w:val="ListParagraph"/>
        <w:numPr>
          <w:ilvl w:val="0"/>
          <w:numId w:val="1"/>
        </w:numPr>
        <w:spacing w:before="0" w:after="80"/>
        <w:rPr/>
      </w:pPr>
      <w:r>
        <w:rPr/>
        <w:t>Consistent loading and error states across every API call in the app.</w:t>
      </w:r>
    </w:p>
    <w:p>
      <w:pPr>
        <w:pStyle w:val="ListParagraph"/>
        <w:numPr>
          <w:ilvl w:val="0"/>
          <w:numId w:val="1"/>
        </w:numPr>
        <w:spacing w:before="0" w:after="80"/>
        <w:rPr/>
      </w:pPr>
      <w:r>
        <w:rPr/>
        <w:t>Pytest unit tests covering the RAG query function, the scheme matcher, and the OCR/summarisation pipeline.</w:t>
      </w:r>
    </w:p>
    <w:p>
      <w:pPr>
        <w:pStyle w:val="ListParagraph"/>
        <w:numPr>
          <w:ilvl w:val="0"/>
          <w:numId w:val="1"/>
        </w:numPr>
        <w:spacing w:before="0" w:after="80"/>
        <w:rPr/>
      </w:pPr>
      <w:r>
        <w:rPr/>
        <w:t>A curated “known-good” demo set finalised: ~20 Q&amp;A pairs, 10 profiles, 5 documents, across Hindi/Marathi, with expected outputs documented.</w:t>
      </w:r>
    </w:p>
    <w:p>
      <w:pPr>
        <w:pStyle w:val="Normal"/>
        <w:spacing w:before="100" w:after="60"/>
        <w:rPr/>
      </w:pPr>
      <w:r>
        <w:rPr>
          <w:b/>
          <w:bCs/>
        </w:rPr>
        <w:t>Demonstration outcome — what can be shown live:</w:t>
      </w:r>
    </w:p>
    <w:p>
      <w:pPr>
        <w:pStyle w:val="Normal"/>
        <w:spacing w:before="0" w:after="120"/>
        <w:rPr/>
      </w:pPr>
      <w:r>
        <w:rPr/>
        <w:t>Live: a full walkthrough of all four features back-to-back in one session, without restarting the app or switching tools, navigating smoothly between them — plus a terminal demo of the automated test suite passing.</w:t>
      </w:r>
    </w:p>
    <w:p>
      <w:pPr>
        <w:pStyle w:val="Normal"/>
        <w:spacing w:before="0" w:after="60"/>
        <w:rPr/>
      </w:pPr>
      <w:r>
        <w:rPr>
          <w:b/>
          <w:bCs/>
        </w:rPr>
        <w:t>Team responsibilities:</w:t>
      </w:r>
    </w:p>
    <w:p>
      <w:pPr>
        <w:pStyle w:val="ListParagraph"/>
        <w:numPr>
          <w:ilvl w:val="0"/>
          <w:numId w:val="1"/>
        </w:numPr>
        <w:spacing w:before="0" w:after="80"/>
        <w:rPr/>
      </w:pPr>
      <w:r>
        <w:rPr/>
        <w:t>Student D: UI unification + consistent states (primary owner).</w:t>
      </w:r>
    </w:p>
    <w:p>
      <w:pPr>
        <w:pStyle w:val="ListParagraph"/>
        <w:numPr>
          <w:ilvl w:val="0"/>
          <w:numId w:val="1"/>
        </w:numPr>
        <w:spacing w:before="0" w:after="80"/>
        <w:rPr/>
      </w:pPr>
      <w:r>
        <w:rPr/>
        <w:t>Student A &amp; B: pytest test-writing for backend modules.</w:t>
      </w:r>
    </w:p>
    <w:p>
      <w:pPr>
        <w:pStyle w:val="ListParagraph"/>
        <w:numPr>
          <w:ilvl w:val="0"/>
          <w:numId w:val="1"/>
        </w:numPr>
        <w:spacing w:before="0" w:after="80"/>
        <w:rPr/>
      </w:pPr>
      <w:r>
        <w:rPr/>
        <w:t>Student E: known-good demo set finalisation; coordinates the cross-feature walkthrough rehearsal.</w:t>
      </w:r>
    </w:p>
    <w:p>
      <w:pPr>
        <w:pStyle w:val="ListParagraph"/>
        <w:numPr>
          <w:ilvl w:val="0"/>
          <w:numId w:val="1"/>
        </w:numPr>
        <w:spacing w:before="0" w:after="80"/>
        <w:rPr/>
      </w:pPr>
      <w:r>
        <w:rPr/>
        <w:t>Student C: supports bug fixes surfaced during the unification pass.</w:t>
      </w:r>
    </w:p>
    <w:p>
      <w:pPr>
        <w:pStyle w:val="Normal"/>
        <w:spacing w:before="100" w:after="60"/>
        <w:rPr/>
      </w:pPr>
      <w:r>
        <w:rPr>
          <w:b/>
          <w:bCs/>
        </w:rPr>
        <w:t>Risks:</w:t>
      </w:r>
    </w:p>
    <w:p>
      <w:pPr>
        <w:pStyle w:val="ListParagraph"/>
        <w:numPr>
          <w:ilvl w:val="0"/>
          <w:numId w:val="1"/>
        </w:numPr>
        <w:spacing w:before="0" w:after="80"/>
        <w:rPr/>
      </w:pPr>
      <w:r>
        <w:rPr/>
        <w:t>Unifying four independently-built features surfaces inconsistent assumptions (e.g. different error-handling patterns) — mitigate by tackling this as a dedicated milestone rather than squeezing it in alongside new feature work.</w:t>
      </w:r>
    </w:p>
    <w:p>
      <w:pPr>
        <w:pStyle w:val="ListParagraph"/>
        <w:numPr>
          <w:ilvl w:val="0"/>
          <w:numId w:val="1"/>
        </w:numPr>
        <w:spacing w:before="0" w:after="80"/>
        <w:rPr/>
      </w:pPr>
      <w:r>
        <w:rPr/>
        <w:t>Test-writing is unfamiliar territory for the team — mitigate by starting with simple happy-path tests before attempting edge cases, and pairing the two backend students.</w:t>
      </w:r>
    </w:p>
    <w:p>
      <w:pPr>
        <w:pStyle w:val="Normal"/>
        <w:spacing w:before="100" w:after="60"/>
        <w:rPr/>
      </w:pPr>
      <w:r>
        <w:rPr>
          <w:b/>
          <w:bCs/>
        </w:rPr>
        <w:t>Success criteria:</w:t>
      </w:r>
    </w:p>
    <w:p>
      <w:pPr>
        <w:pStyle w:val="ListParagraph"/>
        <w:numPr>
          <w:ilvl w:val="0"/>
          <w:numId w:val="1"/>
        </w:numPr>
        <w:spacing w:before="0" w:after="80"/>
        <w:rPr/>
      </w:pPr>
      <w:r>
        <w:rPr/>
        <w:t>All four features can be demonstrated in a single uninterrupted session.</w:t>
      </w:r>
    </w:p>
    <w:p>
      <w:pPr>
        <w:pStyle w:val="ListParagraph"/>
        <w:numPr>
          <w:ilvl w:val="0"/>
          <w:numId w:val="1"/>
        </w:numPr>
        <w:spacing w:before="0" w:after="80"/>
        <w:rPr/>
      </w:pPr>
      <w:r>
        <w:rPr/>
        <w:t>The automated test suite passes and covers at least the three core modules listed above.</w:t>
      </w:r>
    </w:p>
    <w:p>
      <w:pPr>
        <w:pStyle w:val="ListParagraph"/>
        <w:numPr>
          <w:ilvl w:val="0"/>
          <w:numId w:val="1"/>
        </w:numPr>
        <w:spacing w:before="0" w:after="80"/>
        <w:rPr/>
      </w:pPr>
      <w:r>
        <w:rPr/>
        <w:t>The known-good demo set is fully documented with expected outputs.</w:t>
      </w:r>
    </w:p>
    <w:p>
      <w:pPr>
        <w:pStyle w:val="Normal"/>
        <w:spacing w:before="100" w:after="60"/>
        <w:rPr/>
      </w:pPr>
      <w:r>
        <w:rPr>
          <w:b/>
          <w:bCs/>
        </w:rPr>
        <w:t xml:space="preserve">New capability unlocked: </w:t>
      </w:r>
      <w:r>
        <w:rPr/>
        <w:t>The project now behaves like a single coherent product rather than four loosely connected prototypes, and has a real safety net (tests) catching regressions.</w:t>
      </w:r>
    </w:p>
    <w:p>
      <w:pPr>
        <w:pStyle w:val="Normal"/>
        <w:spacing w:before="0" w:after="60"/>
        <w:rPr/>
      </w:pPr>
      <w:r>
        <w:rPr>
          <w:b/>
          <w:bCs/>
        </w:rPr>
        <w:t xml:space="preserve">What to show evaluators: </w:t>
      </w:r>
      <w:r>
        <w:rPr/>
        <w:t>“This is clearly more advanced than the last version — it's not just more features, it's now polished and verifiably tested.”</w:t>
      </w:r>
    </w:p>
    <w:p>
      <w:pPr>
        <w:pStyle w:val="Normal"/>
        <w:spacing w:before="0" w:after="200"/>
        <w:rPr/>
      </w:pPr>
      <w:r>
        <w:rPr>
          <w:b/>
          <w:bCs/>
        </w:rPr>
        <w:t xml:space="preserve">Why it matters: </w:t>
      </w:r>
      <w:r>
        <w:rPr/>
        <w:t>Reviewers consistently reward coherence and reliability over raw feature count; this milestone is where the project shifts from “impressive parts” to “impressive whole,” directly setting up the Semester Review Demo (which lands right after this milestone in the Section 9 timeline).</w:t>
      </w:r>
    </w:p>
    <w:p>
      <w:pPr>
        <w:pStyle w:val="Normal"/>
        <w:pBdr>
          <w:bottom w:val="single" w:sz="6" w:space="1" w:color="2E5C8A"/>
        </w:pBdr>
        <w:spacing w:before="0" w:after="200"/>
        <w:rPr/>
      </w:pPr>
      <w:r>
        <w:rPr/>
      </w:r>
    </w:p>
    <w:p>
      <w:pPr>
        <w:pStyle w:val="Heading2"/>
        <w:rPr/>
      </w:pPr>
      <w:bookmarkStart w:id="62" w:name="__RefHeading___Toc3153_496585181"/>
      <w:bookmarkEnd w:id="62"/>
      <w:r>
        <w:rPr/>
        <w:t>Milestone 13: Demo-Hardened &amp; Rehearsed</w:t>
      </w:r>
    </w:p>
    <w:p>
      <w:pPr>
        <w:pStyle w:val="Normal"/>
        <w:spacing w:before="0" w:after="100"/>
        <w:rPr/>
      </w:pPr>
      <w:r>
        <w:rPr>
          <w:b/>
          <w:bCs/>
        </w:rPr>
        <w:t xml:space="preserve">Duration: </w:t>
      </w:r>
      <w:r>
        <w:rPr/>
        <w:t xml:space="preserve">Day 241 – Day 260    </w:t>
      </w:r>
      <w:r>
        <w:rPr>
          <w:b/>
          <w:bCs/>
        </w:rPr>
        <w:t xml:space="preserve">Goal: </w:t>
      </w:r>
      <w:r>
        <w:rPr/>
        <w:t>Eliminate the gap between “works on a developer's machine” and “works live, under pressure, in front of evaluators.”</w:t>
      </w:r>
    </w:p>
    <w:p>
      <w:pPr>
        <w:pStyle w:val="Normal"/>
        <w:spacing w:before="0" w:after="60"/>
        <w:rPr/>
      </w:pPr>
      <w:r>
        <w:rPr>
          <w:b/>
          <w:bCs/>
        </w:rPr>
        <w:t>Features completed:</w:t>
      </w:r>
    </w:p>
    <w:p>
      <w:pPr>
        <w:pStyle w:val="ListParagraph"/>
        <w:numPr>
          <w:ilvl w:val="0"/>
          <w:numId w:val="1"/>
        </w:numPr>
        <w:spacing w:before="0" w:after="80"/>
        <w:rPr/>
      </w:pPr>
      <w:r>
        <w:rPr/>
        <w:t>At least two full dry-run demos on the actual demo machine, timed section by section.</w:t>
      </w:r>
    </w:p>
    <w:p>
      <w:pPr>
        <w:pStyle w:val="ListParagraph"/>
        <w:numPr>
          <w:ilvl w:val="0"/>
          <w:numId w:val="1"/>
        </w:numPr>
        <w:spacing w:before="0" w:after="80"/>
        <w:rPr/>
      </w:pPr>
      <w:r>
        <w:rPr/>
        <w:t>Bug-fix buffer used to resolve every issue surfaced during dry runs.</w:t>
      </w:r>
    </w:p>
    <w:p>
      <w:pPr>
        <w:pStyle w:val="ListParagraph"/>
        <w:numPr>
          <w:ilvl w:val="0"/>
          <w:numId w:val="1"/>
        </w:numPr>
        <w:spacing w:before="0" w:after="80"/>
        <w:rPr/>
      </w:pPr>
      <w:r>
        <w:rPr/>
        <w:t>A written demo script: presenter order, talking points, and an explicit fallback plan if any live component fails.</w:t>
      </w:r>
    </w:p>
    <w:p>
      <w:pPr>
        <w:pStyle w:val="ListParagraph"/>
        <w:numPr>
          <w:ilvl w:val="0"/>
          <w:numId w:val="1"/>
        </w:numPr>
        <w:spacing w:before="0" w:after="80"/>
        <w:rPr/>
      </w:pPr>
      <w:r>
        <w:rPr/>
        <w:t>A backup demo recording captured in case of live technical failure on the day.</w:t>
      </w:r>
    </w:p>
    <w:p>
      <w:pPr>
        <w:pStyle w:val="Normal"/>
        <w:spacing w:before="100" w:after="60"/>
        <w:rPr/>
      </w:pPr>
      <w:r>
        <w:rPr>
          <w:b/>
          <w:bCs/>
        </w:rPr>
        <w:t>Demonstration outcome — what can be shown live:</w:t>
      </w:r>
    </w:p>
    <w:p>
      <w:pPr>
        <w:pStyle w:val="Normal"/>
        <w:spacing w:before="0" w:after="120"/>
        <w:rPr/>
      </w:pPr>
      <w:r>
        <w:rPr/>
        <w:t>Live: the team performs the actual rehearsed demo script in full, end-to-end, in front of a friendly test audience (e.g. another project team or a faculty member willing to give early feedback), and incorporates their feedback immediately afterward.</w:t>
      </w:r>
    </w:p>
    <w:p>
      <w:pPr>
        <w:pStyle w:val="Normal"/>
        <w:spacing w:before="0" w:after="60"/>
        <w:rPr/>
      </w:pPr>
      <w:r>
        <w:rPr>
          <w:b/>
          <w:bCs/>
        </w:rPr>
        <w:t>Team responsibilities:</w:t>
      </w:r>
    </w:p>
    <w:p>
      <w:pPr>
        <w:pStyle w:val="ListParagraph"/>
        <w:numPr>
          <w:ilvl w:val="0"/>
          <w:numId w:val="1"/>
        </w:numPr>
        <w:spacing w:before="0" w:after="80"/>
        <w:rPr/>
      </w:pPr>
      <w:r>
        <w:rPr/>
        <w:t>All members: participate in dry runs and take ownership of their section of the demo script.</w:t>
      </w:r>
    </w:p>
    <w:p>
      <w:pPr>
        <w:pStyle w:val="ListParagraph"/>
        <w:numPr>
          <w:ilvl w:val="0"/>
          <w:numId w:val="1"/>
        </w:numPr>
        <w:spacing w:before="0" w:after="80"/>
        <w:rPr/>
      </w:pPr>
      <w:r>
        <w:rPr/>
        <w:t>Student E: coordinates rehearsals, owns the written demo script and fallback plan, records the backup video.</w:t>
      </w:r>
    </w:p>
    <w:p>
      <w:pPr>
        <w:pStyle w:val="ListParagraph"/>
        <w:numPr>
          <w:ilvl w:val="0"/>
          <w:numId w:val="1"/>
        </w:numPr>
        <w:spacing w:before="0" w:after="80"/>
        <w:rPr/>
      </w:pPr>
      <w:r>
        <w:rPr/>
        <w:t>Student A: ensures the demo machine environment is stable and matches what was tested.</w:t>
      </w:r>
    </w:p>
    <w:p>
      <w:pPr>
        <w:pStyle w:val="Normal"/>
        <w:spacing w:before="100" w:after="60"/>
        <w:rPr/>
      </w:pPr>
      <w:r>
        <w:rPr>
          <w:b/>
          <w:bCs/>
        </w:rPr>
        <w:t>Risks:</w:t>
      </w:r>
    </w:p>
    <w:p>
      <w:pPr>
        <w:pStyle w:val="ListParagraph"/>
        <w:numPr>
          <w:ilvl w:val="0"/>
          <w:numId w:val="1"/>
        </w:numPr>
        <w:spacing w:before="0" w:after="80"/>
        <w:rPr/>
      </w:pPr>
      <w:r>
        <w:rPr/>
        <w:t>Live demo fails for an environmental reason not present in development (network, audio hardware, projector resolution) — mitigate by rehearsing in a room as similar as possible to the actual presentation venue, and having the backup recording ready.</w:t>
      </w:r>
    </w:p>
    <w:p>
      <w:pPr>
        <w:pStyle w:val="ListParagraph"/>
        <w:numPr>
          <w:ilvl w:val="0"/>
          <w:numId w:val="1"/>
        </w:numPr>
        <w:spacing w:before="0" w:after="80"/>
        <w:rPr/>
      </w:pPr>
      <w:r>
        <w:rPr/>
        <w:t>Nerves or unfamiliarity with presenting cause the team to deviate from the tested demo script live — mitigate by rehearsing enough times that the script becomes natural, not memorised line-by-line.</w:t>
      </w:r>
    </w:p>
    <w:p>
      <w:pPr>
        <w:pStyle w:val="Normal"/>
        <w:spacing w:before="100" w:after="60"/>
        <w:rPr/>
      </w:pPr>
      <w:r>
        <w:rPr>
          <w:b/>
          <w:bCs/>
        </w:rPr>
        <w:t>Success criteria:</w:t>
      </w:r>
    </w:p>
    <w:p>
      <w:pPr>
        <w:pStyle w:val="ListParagraph"/>
        <w:numPr>
          <w:ilvl w:val="0"/>
          <w:numId w:val="1"/>
        </w:numPr>
        <w:spacing w:before="0" w:after="80"/>
        <w:rPr/>
      </w:pPr>
      <w:r>
        <w:rPr/>
        <w:t>Two consecutive full dry runs complete without any crash or unrecoverable error.</w:t>
      </w:r>
    </w:p>
    <w:p>
      <w:pPr>
        <w:pStyle w:val="ListParagraph"/>
        <w:numPr>
          <w:ilvl w:val="0"/>
          <w:numId w:val="1"/>
        </w:numPr>
        <w:spacing w:before="0" w:after="80"/>
        <w:rPr/>
      </w:pPr>
      <w:r>
        <w:rPr/>
        <w:t>Every team member can clearly explain and demo their own section without notes.</w:t>
      </w:r>
    </w:p>
    <w:p>
      <w:pPr>
        <w:pStyle w:val="ListParagraph"/>
        <w:numPr>
          <w:ilvl w:val="0"/>
          <w:numId w:val="1"/>
        </w:numPr>
        <w:spacing w:before="0" w:after="80"/>
        <w:rPr/>
      </w:pPr>
      <w:r>
        <w:rPr/>
        <w:t>A backup recording exists and has been verified to play correctly.</w:t>
      </w:r>
    </w:p>
    <w:p>
      <w:pPr>
        <w:pStyle w:val="Normal"/>
        <w:spacing w:before="100" w:after="60"/>
        <w:rPr/>
      </w:pPr>
      <w:r>
        <w:rPr>
          <w:b/>
          <w:bCs/>
        </w:rPr>
        <w:t xml:space="preserve">New capability unlocked: </w:t>
      </w:r>
      <w:r>
        <w:rPr/>
        <w:t>The team now has a rehearsed, resilient demo rather than just a working system — the difference between these two things is often what evaluators actually remember.</w:t>
      </w:r>
    </w:p>
    <w:p>
      <w:pPr>
        <w:pStyle w:val="Normal"/>
        <w:spacing w:before="0" w:after="60"/>
        <w:rPr/>
      </w:pPr>
      <w:r>
        <w:rPr>
          <w:b/>
          <w:bCs/>
        </w:rPr>
        <w:t xml:space="preserve">What to show evaluators: </w:t>
      </w:r>
      <w:r>
        <w:rPr/>
        <w:t>This milestone's output IS the rehearsal for evaluator-facing demos — by its end the team performs the real final-demo script for a live test audience.</w:t>
      </w:r>
    </w:p>
    <w:p>
      <w:pPr>
        <w:pStyle w:val="Normal"/>
        <w:spacing w:before="0" w:after="200"/>
        <w:rPr/>
      </w:pPr>
      <w:r>
        <w:rPr>
          <w:b/>
          <w:bCs/>
        </w:rPr>
        <w:t xml:space="preserve">Why it matters: </w:t>
      </w:r>
      <w:r>
        <w:rPr/>
        <w:t>A technically excellent prototype can still fail to impress if the live presentation is shaky; this milestone treats presentation readiness as seriously as feature-building, which is what most student projects under-invest in.</w:t>
      </w:r>
    </w:p>
    <w:p>
      <w:pPr>
        <w:pStyle w:val="Normal"/>
        <w:pBdr>
          <w:bottom w:val="single" w:sz="6" w:space="1" w:color="2E5C8A"/>
        </w:pBdr>
        <w:spacing w:before="0" w:after="200"/>
        <w:rPr/>
      </w:pPr>
      <w:r>
        <w:rPr/>
      </w:r>
    </w:p>
    <w:p>
      <w:pPr>
        <w:pStyle w:val="Heading2"/>
        <w:rPr/>
      </w:pPr>
      <w:bookmarkStart w:id="63" w:name="__RefHeading___Toc3155_496585181"/>
      <w:bookmarkEnd w:id="63"/>
      <w:r>
        <w:rPr/>
        <w:t>Milestone 14: Final Demo Ready</w:t>
      </w:r>
    </w:p>
    <w:p>
      <w:pPr>
        <w:pStyle w:val="Normal"/>
        <w:spacing w:before="0" w:after="100"/>
        <w:rPr/>
      </w:pPr>
      <w:r>
        <w:rPr>
          <w:b/>
          <w:bCs/>
        </w:rPr>
        <w:t xml:space="preserve">Duration: </w:t>
      </w:r>
      <w:r>
        <w:rPr/>
        <w:t xml:space="preserve">Day 261 – Day 280 (final ~20 days, through submission)    </w:t>
      </w:r>
      <w:r>
        <w:rPr>
          <w:b/>
          <w:bCs/>
        </w:rPr>
        <w:t xml:space="preserve">Goal: </w:t>
      </w:r>
      <w:r>
        <w:rPr/>
        <w:t>Close out with any feasible stretch goals, finalise all written deliverables, and deliver the final, polished demo.</w:t>
      </w:r>
    </w:p>
    <w:p>
      <w:pPr>
        <w:pStyle w:val="Normal"/>
        <w:spacing w:before="0" w:after="60"/>
        <w:rPr/>
      </w:pPr>
      <w:r>
        <w:rPr>
          <w:b/>
          <w:bCs/>
        </w:rPr>
        <w:t>Features completed:</w:t>
      </w:r>
    </w:p>
    <w:p>
      <w:pPr>
        <w:pStyle w:val="ListParagraph"/>
        <w:numPr>
          <w:ilvl w:val="0"/>
          <w:numId w:val="1"/>
        </w:numPr>
        <w:spacing w:before="0" w:after="80"/>
        <w:rPr/>
      </w:pPr>
      <w:r>
        <w:rPr/>
        <w:t>Optional stretch goal(s) attempted only if time allows: Urdu language + RTL UI, PWA offline FAQ cache, or Docker Compose packaging.</w:t>
      </w:r>
    </w:p>
    <w:p>
      <w:pPr>
        <w:pStyle w:val="ListParagraph"/>
        <w:numPr>
          <w:ilvl w:val="0"/>
          <w:numId w:val="1"/>
        </w:numPr>
        <w:spacing w:before="0" w:after="80"/>
        <w:rPr/>
      </w:pPr>
      <w:r>
        <w:rPr/>
        <w:t>Final written project report compiled, incorporating outcomes, screenshots, and results from across the year.</w:t>
      </w:r>
    </w:p>
    <w:p>
      <w:pPr>
        <w:pStyle w:val="ListParagraph"/>
        <w:numPr>
          <w:ilvl w:val="0"/>
          <w:numId w:val="1"/>
        </w:numPr>
        <w:spacing w:before="0" w:after="80"/>
        <w:rPr/>
      </w:pPr>
      <w:r>
        <w:rPr/>
        <w:t>Final slide deck completed and rehearsed at least 3 times.</w:t>
      </w:r>
    </w:p>
    <w:p>
      <w:pPr>
        <w:pStyle w:val="ListParagraph"/>
        <w:numPr>
          <w:ilvl w:val="0"/>
          <w:numId w:val="1"/>
        </w:numPr>
        <w:spacing w:before="0" w:after="80"/>
        <w:rPr/>
      </w:pPr>
      <w:r>
        <w:rPr/>
        <w:t>Final live demo delivered, with the Milestone 13 backup recording on standby.</w:t>
      </w:r>
    </w:p>
    <w:p>
      <w:pPr>
        <w:pStyle w:val="Normal"/>
        <w:spacing w:before="100" w:after="60"/>
        <w:rPr/>
      </w:pPr>
      <w:r>
        <w:rPr>
          <w:b/>
          <w:bCs/>
        </w:rPr>
        <w:t>Demonstration outcome — what can be shown live:</w:t>
      </w:r>
    </w:p>
    <w:p>
      <w:pPr>
        <w:pStyle w:val="Normal"/>
        <w:spacing w:before="0" w:after="120"/>
        <w:rPr/>
      </w:pPr>
      <w:r>
        <w:rPr/>
        <w:t>Live: the complete final demo — multilingual voice Q&amp;A, scheme recommendations, and document decoding, performed end-to-end for the actual evaluation panel — optionally including any stretch goal completed (e.g. switching into Urdu RTL mode).</w:t>
      </w:r>
    </w:p>
    <w:p>
      <w:pPr>
        <w:pStyle w:val="Normal"/>
        <w:spacing w:before="0" w:after="60"/>
        <w:rPr/>
      </w:pPr>
      <w:r>
        <w:rPr>
          <w:b/>
          <w:bCs/>
        </w:rPr>
        <w:t>Team responsibilities:</w:t>
      </w:r>
    </w:p>
    <w:p>
      <w:pPr>
        <w:pStyle w:val="ListParagraph"/>
        <w:numPr>
          <w:ilvl w:val="0"/>
          <w:numId w:val="1"/>
        </w:numPr>
        <w:spacing w:before="0" w:after="80"/>
        <w:rPr/>
      </w:pPr>
      <w:r>
        <w:rPr/>
        <w:t>All members: final rehearsals and the live final demo itself.</w:t>
      </w:r>
    </w:p>
    <w:p>
      <w:pPr>
        <w:pStyle w:val="ListParagraph"/>
        <w:numPr>
          <w:ilvl w:val="0"/>
          <w:numId w:val="1"/>
        </w:numPr>
        <w:spacing w:before="0" w:after="80"/>
        <w:rPr/>
      </w:pPr>
      <w:r>
        <w:rPr/>
        <w:t>Student E: compiles and finalises the written report and slide deck.</w:t>
      </w:r>
    </w:p>
    <w:p>
      <w:pPr>
        <w:pStyle w:val="ListParagraph"/>
        <w:numPr>
          <w:ilvl w:val="0"/>
          <w:numId w:val="1"/>
        </w:numPr>
        <w:spacing w:before="0" w:after="80"/>
        <w:rPr/>
      </w:pPr>
      <w:r>
        <w:rPr/>
        <w:t>Whichever member owns a chosen stretch goal: implements it only after confirming the core system (Milestones 1–13) remains fully stable.</w:t>
      </w:r>
    </w:p>
    <w:p>
      <w:pPr>
        <w:pStyle w:val="Normal"/>
        <w:spacing w:before="100" w:after="60"/>
        <w:rPr/>
      </w:pPr>
      <w:r>
        <w:rPr>
          <w:b/>
          <w:bCs/>
        </w:rPr>
        <w:t>Risks:</w:t>
      </w:r>
    </w:p>
    <w:p>
      <w:pPr>
        <w:pStyle w:val="ListParagraph"/>
        <w:numPr>
          <w:ilvl w:val="0"/>
          <w:numId w:val="1"/>
        </w:numPr>
        <w:spacing w:before="0" w:after="80"/>
        <w:rPr/>
      </w:pPr>
      <w:r>
        <w:rPr/>
        <w:t>Attempting a stretch goal destabilises the already-working core system close to submission — mitigate with a strict rule: any stretch goal is built on a separate branch and only merged if it passes the full known-good test set without regressions, with enough buffer days to revert if it doesn't.</w:t>
      </w:r>
    </w:p>
    <w:p>
      <w:pPr>
        <w:pStyle w:val="ListParagraph"/>
        <w:numPr>
          <w:ilvl w:val="0"/>
          <w:numId w:val="1"/>
        </w:numPr>
        <w:spacing w:before="0" w:after="80"/>
        <w:rPr/>
      </w:pPr>
      <w:r>
        <w:rPr/>
        <w:t>Last-minute report/slide changes introduce inconsistencies with what was actually demoed — mitigate by finalising the report and slides at least 3–4 days before the actual presentation, leaving only rehearsal time at the end.</w:t>
      </w:r>
    </w:p>
    <w:p>
      <w:pPr>
        <w:pStyle w:val="Normal"/>
        <w:spacing w:before="100" w:after="60"/>
        <w:rPr/>
      </w:pPr>
      <w:r>
        <w:rPr>
          <w:b/>
          <w:bCs/>
        </w:rPr>
        <w:t>Success criteria:</w:t>
      </w:r>
    </w:p>
    <w:p>
      <w:pPr>
        <w:pStyle w:val="ListParagraph"/>
        <w:numPr>
          <w:ilvl w:val="0"/>
          <w:numId w:val="1"/>
        </w:numPr>
        <w:spacing w:before="0" w:after="80"/>
        <w:rPr/>
      </w:pPr>
      <w:r>
        <w:rPr/>
        <w:t>The final demo runs successfully (live, or via backup recording if absolutely necessary) covering all four core features in at least two languages.</w:t>
      </w:r>
    </w:p>
    <w:p>
      <w:pPr>
        <w:pStyle w:val="ListParagraph"/>
        <w:numPr>
          <w:ilvl w:val="0"/>
          <w:numId w:val="1"/>
        </w:numPr>
        <w:spacing w:before="0" w:after="80"/>
        <w:rPr/>
      </w:pPr>
      <w:r>
        <w:rPr/>
        <w:t>The final report and slide deck are complete, accurate, and consistent with what is actually demoed.</w:t>
      </w:r>
    </w:p>
    <w:p>
      <w:pPr>
        <w:pStyle w:val="ListParagraph"/>
        <w:numPr>
          <w:ilvl w:val="0"/>
          <w:numId w:val="1"/>
        </w:numPr>
        <w:spacing w:before="0" w:after="80"/>
        <w:rPr/>
      </w:pPr>
      <w:r>
        <w:rPr/>
        <w:t>Every team member can answer questions about any part of the system, not only their own module.</w:t>
      </w:r>
    </w:p>
    <w:p>
      <w:pPr>
        <w:pStyle w:val="Normal"/>
        <w:spacing w:before="100" w:after="60"/>
        <w:rPr/>
      </w:pPr>
      <w:r>
        <w:rPr>
          <w:b/>
          <w:bCs/>
        </w:rPr>
        <w:t xml:space="preserve">New capability unlocked: </w:t>
      </w:r>
      <w:r>
        <w:rPr/>
        <w:t>A complete, demo-ready, multilingual AI legal assistant prototype covering Q&amp;A, voice input, scheme recommendation, and document decoding — the full vision of the original project report, scoped realistically for a 5-person beginner/intermediate student team.</w:t>
      </w:r>
    </w:p>
    <w:p>
      <w:pPr>
        <w:pStyle w:val="Normal"/>
        <w:spacing w:before="0" w:after="60"/>
        <w:rPr/>
      </w:pPr>
      <w:r>
        <w:rPr>
          <w:b/>
          <w:bCs/>
        </w:rPr>
        <w:t xml:space="preserve">What to show evaluators: </w:t>
      </w:r>
      <w:r>
        <w:rPr/>
        <w:t>The complete project, live, exactly as scoped in Section 1 — with the competitive-analysis and SDG-alignment narrative from the original report fully backed by a working system, not just slides.</w:t>
      </w:r>
    </w:p>
    <w:p>
      <w:pPr>
        <w:pStyle w:val="Normal"/>
        <w:spacing w:before="0" w:after="200"/>
        <w:rPr/>
      </w:pPr>
      <w:r>
        <w:rPr>
          <w:b/>
          <w:bCs/>
        </w:rPr>
        <w:t xml:space="preserve">Why it matters: </w:t>
      </w:r>
      <w:r>
        <w:rPr/>
        <w:t>This is the submission the entire year has built toward; because every prior milestone already produced something demonstrable, this final milestone carries no “catch-up” risk — it is purely about polish, stretch ambition, and confident delivery.</w:t>
      </w:r>
    </w:p>
    <w:p>
      <w:pPr>
        <w:pStyle w:val="Normal"/>
        <w:pBdr>
          <w:bottom w:val="single" w:sz="6" w:space="1" w:color="2E5C8A"/>
        </w:pBdr>
        <w:spacing w:before="0" w:after="20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6"/>
        <w:szCs w:val="16"/>
      </w:rPr>
      <w:t xml:space="preserve">Page </w:t>
    </w:r>
    <w:r>
      <w:rPr/>
      <w:fldChar w:fldCharType="begin"/>
    </w:r>
    <w:r>
      <w:rPr/>
      <w:instrText xml:space="preserve"> PAGE </w:instrText>
    </w:r>
    <w:r>
      <w:rPr/>
      <w:fldChar w:fldCharType="separate"/>
    </w:r>
    <w:r>
      <w:rPr/>
      <w:t>38</w:t>
    </w:r>
    <w:r>
      <w:rPr/>
      <w:fldChar w:fldCharType="end"/>
    </w:r>
    <w:r>
      <w:rPr>
        <w:color w:val="595959"/>
        <w:sz w:val="16"/>
        <w:szCs w:val="16"/>
      </w:rPr>
      <w:t xml:space="preserve"> of </w:t>
    </w:r>
    <w:r>
      <w:rPr/>
      <w:fldChar w:fldCharType="begin"/>
    </w:r>
    <w:r>
      <w:rPr/>
      <w:instrText xml:space="preserve"> NUMPAGES </w:instrText>
    </w:r>
    <w:r>
      <w:rPr/>
      <w:fldChar w:fldCharType="separate"/>
    </w:r>
    <w:r>
      <w:rPr/>
      <w:t>38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6"/>
        <w:szCs w:val="16"/>
      </w:rPr>
      <w:t xml:space="preserve">Page </w:t>
    </w:r>
    <w:r>
      <w:rPr/>
      <w:fldChar w:fldCharType="begin"/>
    </w:r>
    <w:r>
      <w:rPr/>
      <w:instrText xml:space="preserve"> PAGE </w:instrText>
    </w:r>
    <w:r>
      <w:rPr/>
      <w:fldChar w:fldCharType="separate"/>
    </w:r>
    <w:r>
      <w:rPr/>
      <w:t>38</w:t>
    </w:r>
    <w:r>
      <w:rPr/>
      <w:fldChar w:fldCharType="end"/>
    </w:r>
    <w:r>
      <w:rPr>
        <w:color w:val="595959"/>
        <w:sz w:val="16"/>
        <w:szCs w:val="16"/>
      </w:rPr>
      <w:t xml:space="preserve"> of </w:t>
    </w:r>
    <w:r>
      <w:rPr/>
      <w:fldChar w:fldCharType="begin"/>
    </w:r>
    <w:r>
      <w:rPr/>
      <w:instrText xml:space="preserve"> NUMPAGES </w:instrText>
    </w:r>
    <w:r>
      <w:rPr/>
      <w:fldChar w:fldCharType="separate"/>
    </w:r>
    <w:r>
      <w:rPr/>
      <w:t>38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tabs>
        <w:tab w:val="clear" w:pos="720"/>
        <w:tab w:val="right" w:pos="9026" w:leader="none"/>
      </w:tabs>
      <w:rPr/>
    </w:pPr>
    <w:r>
      <w:rPr>
        <w:color w:val="595959"/>
        <w:sz w:val="16"/>
        <w:szCs w:val="16"/>
      </w:rPr>
      <w:t>AI-Powered Local Language Legal Assistant — Implementation Roadmap</w:t>
    </w:r>
    <w:r>
      <w:rPr/>
      <w:tab/>
    </w:r>
    <w:r>
      <w:rPr>
        <w:color w:val="595959"/>
        <w:sz w:val="16"/>
        <w:szCs w:val="16"/>
      </w:rPr>
      <w:t>Academic Year Plan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tabs>
        <w:tab w:val="clear" w:pos="720"/>
        <w:tab w:val="right" w:pos="9026" w:leader="none"/>
      </w:tabs>
      <w:rPr/>
    </w:pPr>
    <w:r>
      <w:rPr>
        <w:color w:val="595959"/>
        <w:sz w:val="16"/>
        <w:szCs w:val="16"/>
      </w:rPr>
      <w:t>AI-Powered Local Language Legal Assistant — Implementation Roadmap</w:t>
    </w:r>
    <w:r>
      <w:rPr/>
      <w:tab/>
    </w:r>
    <w:r>
      <w:rPr>
        <w:color w:val="595959"/>
        <w:sz w:val="16"/>
        <w:szCs w:val="16"/>
      </w:rPr>
      <w:t>Academic Year Plan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62626"/>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62626"/>
      <w:kern w:val="0"/>
      <w:sz w:val="22"/>
      <w:szCs w:val="22"/>
      <w:lang w:val="en-US" w:eastAsia="zh-CN" w:bidi="hi-IN"/>
    </w:rPr>
  </w:style>
  <w:style w:type="paragraph" w:styleId="Heading1">
    <w:name w:val="Heading 1"/>
    <w:basedOn w:val="Heading"/>
    <w:qFormat/>
    <w:pPr>
      <w:pBdr>
        <w:bottom w:val="single" w:sz="6" w:space="4" w:color="1F3864"/>
      </w:pBdr>
      <w:spacing w:before="360" w:after="200"/>
      <w:outlineLvl w:val="0"/>
    </w:pPr>
    <w:rPr>
      <w:rFonts w:ascii="Arial" w:hAnsi="Arial" w:eastAsia="Arial" w:cs="Arial"/>
      <w:b/>
      <w:bCs/>
      <w:color w:val="1F3864"/>
      <w:sz w:val="32"/>
      <w:szCs w:val="32"/>
    </w:rPr>
  </w:style>
  <w:style w:type="paragraph" w:styleId="Heading2">
    <w:name w:val="Heading 2"/>
    <w:basedOn w:val="Heading"/>
    <w:qFormat/>
    <w:pPr>
      <w:spacing w:before="280" w:after="140"/>
      <w:outlineLvl w:val="1"/>
    </w:pPr>
    <w:rPr>
      <w:rFonts w:ascii="Arial" w:hAnsi="Arial" w:eastAsia="Arial" w:cs="Arial"/>
      <w:b/>
      <w:bCs/>
      <w:color w:val="2E5C8A"/>
      <w:sz w:val="26"/>
      <w:szCs w:val="26"/>
    </w:rPr>
  </w:style>
  <w:style w:type="paragraph" w:styleId="Heading3">
    <w:name w:val="Heading 3"/>
    <w:basedOn w:val="Heading"/>
    <w:qFormat/>
    <w:pPr>
      <w:spacing w:before="200" w:after="100"/>
      <w:outlineLvl w:val="2"/>
    </w:pPr>
    <w:rPr>
      <w:rFonts w:ascii="Arial" w:hAnsi="Arial" w:eastAsia="Arial" w:cs="Arial"/>
      <w:b/>
      <w:bCs/>
      <w:color w:val="595959"/>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262626"/>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262626"/>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10080" w:leader="dot"/>
      </w:tabs>
      <w:ind w:hanging="0" w:left="0"/>
    </w:pPr>
    <w:rPr/>
  </w:style>
  <w:style w:type="paragraph" w:styleId="TOC2">
    <w:name w:val="TOC 2"/>
    <w:basedOn w:val="Index"/>
    <w:pPr>
      <w:tabs>
        <w:tab w:val="clear" w:pos="720"/>
        <w:tab w:val="right" w:pos="979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38</Pages>
  <Words>12288</Words>
  <Characters>67472</Characters>
  <CharactersWithSpaces>78311</CharactersWithSpaces>
  <Paragraphs>1360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2026-06-25T05:17:43Z</dcterms:created>
  <dc:creator>Claude</dc:creator>
  <dc:description/>
  <dc:language>en-US</dc:language>
  <cp:lastModifiedBy/>
  <dcterms:modified xsi:type="dcterms:W3CDTF">2026-06-25T20:38:55Z</dcterms:modified>
  <cp:revision>2</cp:revision>
  <dc:subject/>
  <dc:title>AI-Powered Local Language Legal Assistant — Implementation Roadmap</dc:title>
</cp:coreProperties>
</file>