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cs="Arial" w:eastAsia="Arial"/>
          <w:b/>
          <w:i w:val="0"/>
          <w:color w:val="00B1DF"/>
          <w:sz w:val="16"/>
        </w:rPr>
        <w:t>QA · MIGRACIÓN MIFARMA · FLUJO CRÍTICO FC-01</w:t>
      </w:r>
    </w:p>
    <w:p>
      <w:pPr>
        <w:spacing w:before="0" w:after="40"/>
      </w:pPr>
      <w:r>
        <w:rPr>
          <w:rFonts w:ascii="Arial" w:hAnsi="Arial" w:cs="Arial" w:eastAsia="Arial"/>
          <w:b/>
          <w:i w:val="0"/>
          <w:color w:val="3D4750"/>
          <w:sz w:val="48"/>
        </w:rPr>
        <w:t>Reporte de defectos y hallazgos v1</w:t>
      </w:r>
    </w:p>
    <w:p>
      <w:pPr>
        <w:spacing w:before="0" w:after="240"/>
      </w:pPr>
      <w:r>
        <w:rPr>
          <w:rFonts w:ascii="Arial" w:hAnsi="Arial" w:cs="Arial" w:eastAsia="Arial"/>
          <w:b w:val="0"/>
          <w:i w:val="0"/>
          <w:color w:val="667079"/>
          <w:sz w:val="22"/>
        </w:rPr>
        <w:t>Venta sin conexión hasta el ticket impreso — defectos del sistema actual que la caja nueva no debe heredar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color="00B1DF"/>
              <w:bottom w:val="none"/>
              <w:right w:val="none"/>
            </w:tcBorders>
            <w:shd w:fill="E8F6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De dónde salen los defectos. MiFarma todavía no se puede ejecutar, así que no se le pueden encontrar defectos ejecutándolo. Como fija el alcance de calidad (QA-ALC-001, entregable de la semana 3), se documentan sobre los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hallazgos del sistema actual, BOT. FARMAVIDA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, que son defectos reales, con su procedimiento de origen y su evidencia medida en los datos de producción. Cada uno se convierte en un caso de regresión del sistema nuevo.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Nueve defectos están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confirmados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(código y datos) y cuatro son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hallazgos por confirmar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, vistos solo leyendo el código. Lo que la documentación no registra (la fecha y la hora de la sesión, la severidad de los cuatro nuevos) queda como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por completar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o como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propuesta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, nunca inventado.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1. Identificación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Proyecto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MiFarma — migración del sistema de punto de venta de botica. Flujo cubierto: FC-01, venta sin conexión hasta el ticket impreso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Código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QA-DEF-FC01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Autor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Vladimir De La Cruz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Revisor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Instructor del curso (entregable académico)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Versión y fecha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v1 · 24-oct-2026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Emitido para revisión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Documentos de referencia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11 - Hallazgos críticos · 12 - Calidad de datos · Notas de sesión FC-01 v2.0 · QA-CAS-FC01 v1.3 · QA-PLA-FC01 v1 · QA-TRZ-FC01 v1 · QA-TDD-FC01 v1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Entregable que cubre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Semana 3 del Módulo 1: reporte de al menos 5 defectos con severidad, prioridad, estado y requisito, y un hallazgo en dos versiones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Archivo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docs/reporte-defectos-fc01-v1 (en el repositorio del proyecto)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2. Datos comunes y cómo leer el reporte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Lo que comparten todos los defectos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Sistema y versión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BOT. FARMAVIDA, Visual FoxPro 9. Ejecutable de 1.68 MB compilado el 25-jun-2017, en D:\MiFarma\SISFAR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Entorno de detección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Código reconstruido desde el ejecutable con extraer_fuente.py (30 módulos, 238 procedimientos, 27 vistas SQL) y 13 tablas DBF de producción medidas con analizar_datos.py, en solo lectura. Ningún byte de la carpeta de producción se modificó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Detectado por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Vladimir De La Cruz, en el diagnóstico del sistema actual y la sesión exploratoria de FC-01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Fecha de detección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Por completar.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Ningún documento registra la fecha ni la hora de la sesión (notas de sesión v2.0, sección 6)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Asignado 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No aplica en el sistema actual. La regresión en MiFarma es de QA (Vladimir De La Cruz) y desarrollo (Imtery)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Herramienta de seguimiento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Por definir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, aparcada a propósito hasta que empiece el desarrollo. No se inventa una clave de una herramienta que no existe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Escalas y estados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7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Valores y significado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Severidad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Crítica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la venta queda corrupta o el flujo no entrega su resultado (el comprobante).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Alta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cobro incorrecto o la venta se cae.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Media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dato incorrecto que no bloquea la venta, o un límite que todavía no se alcanzó.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Baja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: cosmético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Prioridad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Urgencia de tener verde su caso de regresión en MiFarma.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Alta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antes de la primera venta real.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Media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antes del corte.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Baja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: cuando el caso se pueda ejecutar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Estado</w:t>
            </w:r>
          </w:p>
        </w:tc>
        <w:tc>
          <w:tcPr>
            <w:tcW w:type="dxa" w:w="7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Confirmado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visto en el código y medido en los datos.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Por confirmar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: solo por lectura de código, no reproducido en pantalla. Ninguno se corrige en el sistema actual, que se reemplaza (QA-ALC-001): un defecto se cierra cuando su caso de regresión pasa en MiFarma</w:t>
            </w:r>
          </w:p>
        </w:tc>
      </w:tr>
    </w:tbl>
    <w:p>
      <w:pPr>
        <w:spacing w:before="0" w:after="120"/>
      </w:pPr>
    </w:p>
    <w:p>
      <w:pPr>
        <w:spacing w:before="40" w:after="160" w:line="264" w:lineRule="auto"/>
      </w:pPr>
      <w:r>
        <w:rPr>
          <w:rFonts w:ascii="Arial" w:hAnsi="Arial" w:cs="Arial" w:eastAsia="Arial"/>
          <w:b w:val="0"/>
          <w:i/>
          <w:color w:val="667079"/>
          <w:sz w:val="17"/>
        </w:rPr>
        <w:t>Las definiciones de severidad y prioridad son de trabajo: QA-ALC-001 no fija una escala. Los valores de los nueve confirmados son los de las notas de sesión v2.0.</w:t>
      </w: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3. Resumen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950"/>
        <w:gridCol w:w="3100"/>
        <w:gridCol w:w="1000"/>
        <w:gridCol w:w="1000"/>
        <w:gridCol w:w="1100"/>
        <w:gridCol w:w="1150"/>
        <w:gridCol w:w="1060"/>
      </w:tblGrid>
      <w:tr>
        <w:trPr>
          <w:tblHeader w:val="true"/>
        </w:trPr>
        <w:tc>
          <w:tcPr>
            <w:tcW w:type="dxa" w:w="95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Título</w:t>
            </w:r>
          </w:p>
        </w:tc>
        <w:tc>
          <w:tcPr>
            <w:tcW w:type="dxa" w:w="1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Severidad</w:t>
            </w:r>
          </w:p>
        </w:tc>
        <w:tc>
          <w:tcPr>
            <w:tcW w:type="dxa" w:w="1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Prioridad</w:t>
            </w:r>
          </w:p>
        </w:tc>
        <w:tc>
          <w:tcPr>
            <w:tcW w:type="dxa" w:w="1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15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10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DEF-01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botón Imprimir no imprime el comprobante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Crítica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E3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TC-016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DEF-02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Anular una línea pone en cero el comprobante completo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Crítica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D2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TC-007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DEF-03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La venta se graba a medias, sin transacción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Crítica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E6, F3, T2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TC-014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DEF-04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Pulsar Nuevo y cerrar deja cabeceras huérfanas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E6, F3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TC-008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DEF-05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Vender un producto con stock 0 muestra un error de FoxPro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F4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TC-005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DEF-06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Repetir un producto sustituye la cantidad en vez de sumarla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E7, D2, T1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TC-004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DEF-07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importe en letras escribe DOS CIENTOS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C6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TC-011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DEF-08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Techo de 999 unidades y de 9,999.99 en el comprobante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Baja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D6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TC-006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DEF-09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IGV de la factura no se graba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Confirmado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D7, C3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TC-010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DEF-10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El contador de productos no baja al quitar una línea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Por confirmar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E6, F3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TC-021 (propuesto)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DEF-11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Una cantidad inválida se descarta sin aviso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Por confirmar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E8, F4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TC-019 (propuesto)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DEF-12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El stock se valida contra una copia, no contra el valor vivo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Baja *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Por confirmar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T1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FC-02</w:t>
            </w:r>
          </w:p>
        </w:tc>
      </w:tr>
      <w:tr>
        <w:trPr>
          <w:cantSplit w:val="true"/>
        </w:trP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DEF-13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El precio tecleado no tiene máximo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Media *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Por confirmar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E16</w:t>
            </w:r>
          </w:p>
        </w:tc>
        <w:tc>
          <w:tcPr>
            <w:tcW w:type="dxa" w:w="106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7"/>
              </w:rPr>
              <w:t>TC-025 (propuesto)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19"/>
        </w:rPr>
        <w:t xml:space="preserve">Por severidad: </w:t>
      </w:r>
      <w:r>
        <w:rPr>
          <w:rFonts w:ascii="Arial" w:hAnsi="Arial" w:cs="Arial" w:eastAsia="Arial"/>
          <w:b/>
          <w:i w:val="0"/>
          <w:color w:val="222222"/>
          <w:sz w:val="19"/>
        </w:rPr>
        <w:t>3 críticos, 3 altos y 3 medios</w:t>
      </w:r>
      <w:r>
        <w:rPr>
          <w:rFonts w:ascii="Arial" w:hAnsi="Arial" w:cs="Arial" w:eastAsia="Arial"/>
          <w:b w:val="0"/>
          <w:i w:val="0"/>
          <w:color w:val="222222"/>
          <w:sz w:val="19"/>
        </w:rPr>
        <w:t xml:space="preserve"> entre los confirmados, más 4 por confirmar (con * : severidad y prioridad propuestas por QA, por validar). Todos los defectos de severidad crítica caen en los pasos 5, 8 y 9 del flujo: construir la venta, confirmarla e imprimirla.</w:t>
      </w: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4. Fichas de los defectos confirmados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DEF-01 · El botón Imprimir no imprime el comprobante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frm_boleta_factura.cmdimprimir.Click: REPORT FORM boleta_ok.frx y replace impresion están comentados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E3 / TC-FC01-016 (bloqueado por R02)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Registrar una venta en frm_boleta_factura sobre una copia.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2) Pulsar Imprimir.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Sale el ticket y la venta queda marcada como impresa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MESSAGEBOX «El Comprobante aun no puede ser impreso». No sale nada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Fragmento de código comentado; venta.IMPRESION = .F. en 58,331 de 58,331 ventas válidas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Observaciones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Según el negocio (decisión 3), el sistema se bloquea al intentar imprimir; la boleta se emite por el Portal SOL con internet y en papel sin él. En la sección 6 está escrito en las dos versiones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DEF-02 · Anular una línea pone en cero el comprobante completo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3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DblClick de la grilla de detalle de frm_anular_ventas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E8, D2 / TC-FC01-007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Abrir la anulación con un comprobante de varias líneas.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2) Hacer doble clic en una línea.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 pide confirmación y el total se recalcula con las líneas restantes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Sin confirmación, la línea queda con cantidad, precio e importe 0; el stock se devuelve; subtotal, IGV y total del comprobante pasan a 0.00; la ganancia no se toca; no hay TABLEUPDATE()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Código del manejador (11 - Hallazgos críticos, sección 3)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Observaciones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Opera sobre la línea donde esté el puntero, sin verificar que pertenezca al comprobante mostrado. Es el defecto con mayor riesgo económico por operación del diagnóstico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DEF-03 · La venta se graba a medias, sin transacción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10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cmdgrabar.Click escribe en venta, factura_boleta y detalle_venta_prod y descuenta stock línea a línea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E6, F3, T2 / TC-FC01-014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Grabar una venta de varias líneas.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2) Interrumpir el proceso a mitad de la grabación.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Todo o nada: la venta completa o ningún cambio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Venta a medias y stock parcialmente descontado, sin error ni rastro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0 BEGIN TRANSACTION en 238 procedimientos; los TABLEUPDATE() van sueltos y su retorno nunca se comprueba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Observaciones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La interrupción real no se reproduce a mano de forma fiable (riesgo R06); en MiFarma se usa un punto de inyección, por acordar con desarrollo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DEF-04 · Pulsar Nuevo y cerrar deja cabeceras huérfanas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7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cmdnuevo.Click hace APPEND BLANK en venta y en factura_boleta antes de la primera línea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E6, F3 / TC-FC01-008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Alta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Pulsar Nuevo.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2) Cerrar el formulario sin grabar.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No se escribe nada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La cabecera de venta y la del comprobante quedan grabadas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25 ventas sin ninguna línea; 58,333 comprobantes frente a 58,332 ventas (uno sobra). En sentido contrario no hay huérfanos: la corrupción va siempre de cabecera sin cuerpo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DEF-05 · Vender un producto con stock 0 muestra un error de FoxPro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8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Validación de cantidad en frm_boleta_factura: el DO WHILE cant&lt;=0 OR cant &gt; cStock quedó comentado y el EXIT sobrevivió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E8, F4 / TC-FC01-005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Alta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Vender un producto con stock exactamente 0 (con stock 1 no se reproduce).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Un aviso en español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Error en tiempo de ejecución de FoxPro en pantalla; la venta se cae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Código del bloque comentado; 513 productos con stock 0 (30 % del catálogo) pueden dispararlo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DEF-06 · Repetir un producto sustituye la cantidad en vez de sumarla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9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LOCATE sobre DetalleVenta seguido de replace cantidad WITH cant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E8, E7, D2, T1 / TC-FC01-004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Alta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Añadir un producto con cantidad 2.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2) Añadir el mismo producto con cantidad 3.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Una línea con cantidad 5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Una línea con cantidad 3: la segunda cantidad reemplaza a la primera. Se cobra y se descuenta de menos, sin aviso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Código del procedimiento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Observaciones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El mismo patrón está en el pedido a proveedor de frm_almacen (idea pendiente en las notas v2.0)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DEF-07 · El importe en letras escribe DOS CIENTOS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12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crear_monto: Frase=Frase+N&amp;Cen+" CIENTOS "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C6 / TC-FC01-011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Media / Media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Emitir comprobantes de 362.50 y de 298.00.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TRESCIENTOS SESENTA Y DOS CON 50/100 y DOSCIENTOS NOVENTA Y OCHO CON 00/100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TRES CIENTOS SESENTA Y DOS CON 50/100 y DOS CIENTOS NOVENTA Y OCHO CON 00/100 (campo venta.son)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146 comprobantes afectados: 100 DOS, 28 TRES, 9 CUATRO, 5 SEIS y 4 OCHO CIENTOS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Observaciones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La macro N&amp;Cen además falla si falta la variable del dígito, y el bucle cubre solo tres grupos de tres cifras. Sigue abierta la pregunta de si SUNAT exige nombrar la moneda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DEF-08 · Techo de 999 unidades y de 9,999.99 en el comprobante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15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Esquema: factura_boleta.SUBTOTAL, IGV y TOTAL en F(7,2); detalle_venta_prod.CANTIDAD en N(3)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D6 / TC-FC01-006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Media / Baja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 en el esquema; no reproducido en producción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Vender 1,000 unidades a 12.00.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Cantidad 1,000 e importe 12,000.00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No reproducido: los límites del esquema son 999 y 9,999.99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Definición de los campos; el total más alto registrado es 1,841.80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DEF-09 · El IGV de la factura no se graba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de origen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Hallazgo 16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Procedimiento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cmdgrabar.Click: IF igv != 0.00 sobre el campo recién creado con APPEND BLANK; actualizar_total asigna la cadena '0.00' a txtIgv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Requisito / caso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D7, C3 / TC-FC01-010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Media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Confirmado por código; sin efecto hoy (0 facturas, hallazgo 2)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1) Emitir una factura con subtotal 200.00.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IGV 36.00 grabado en el comprobante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La condición es siempre falsa y el IGV no se graba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Código del procedimiento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Observaciones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8"/>
              </w:rPr>
              <w:t>Los dos defectos se tapan: corregir solo la condición intentaría grabar una cadena en un F(7,2). La prioridad es alta porque MiFarma sí emitirá facturas (E4)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5. Hallazgos por confirmar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Vistos solo leyendo el código: </w:t>
      </w:r>
      <w:r>
        <w:rPr>
          <w:rFonts w:ascii="Arial" w:hAnsi="Arial" w:cs="Arial" w:eastAsia="Arial"/>
          <w:b/>
          <w:i w:val="0"/>
          <w:color w:val="222222"/>
          <w:sz w:val="20"/>
        </w:rPr>
        <w:t>no se han reproducido en pantalla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. La severidad y la prioridad son una </w:t>
      </w:r>
      <w:r>
        <w:rPr>
          <w:rFonts w:ascii="Arial" w:hAnsi="Arial" w:cs="Arial" w:eastAsia="Arial"/>
          <w:b/>
          <w:i w:val="0"/>
          <w:color w:val="222222"/>
          <w:sz w:val="20"/>
        </w:rPr>
        <w:t>propuesta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de QA para confirmar; ninguno tenía caso en FC-01, y la matriz QA-TRZ-FC01 reserva uno para cada uno.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1500"/>
        <w:gridCol w:w="1500"/>
        <w:gridCol w:w="1500"/>
        <w:gridCol w:w="1300"/>
        <w:gridCol w:w="2000"/>
        <w:gridCol w:w="1560"/>
      </w:tblGrid>
      <w:tr>
        <w:trPr>
          <w:tblHeader w:val="true"/>
        </w:trPr>
        <w:tc>
          <w:tcPr>
            <w:tcW w:type="dxa" w:w="1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Procedimiento</w:t>
            </w:r>
          </w:p>
        </w:tc>
        <w:tc>
          <w:tcPr>
            <w:tcW w:type="dxa" w:w="1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13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Esperado</w:t>
            </w:r>
          </w:p>
        </w:tc>
        <w:tc>
          <w:tcPr>
            <w:tcW w:type="dxa" w:w="2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Observado por lectura de código</w:t>
            </w:r>
          </w:p>
        </w:tc>
        <w:tc>
          <w:tcPr>
            <w:tcW w:type="dxa" w:w="1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Requisito / caso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DEF-10 · Contador que no baja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Variable pública nro_productos, guarda IF nro_productos = 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1) Añadir una línea. 2) Quitarla. 3) Grabar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deja grabar una venta vacía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El contador subió al insertar y no bajó al quitar: la guarda cree que hay productos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E6, F3 / TC-021 (propuesto)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DEF-11 · Cantidad inválida silenciosa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cant=VAL(INPUTBOX(…))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1) Teclear texto en la cantidad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Mensaje que pida corregir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VAL devuelve 0 y la línea se descarta sin aviso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E8, F4 / TC-019 (propuesto)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DEF-12 · Stock contra una copia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IF cant &gt; cStock, con cStock de la vista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1) Con dos cajas, vender a la vez la última unidad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La segunda venta ve el stock real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Las dos validan contra su copia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T1 / FC-02 (ligado al hallazgo 6)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DEF-13 · Precio sin máximo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IF precio &gt;= cpreciounit, sin tope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1) Teclear un precio muy por encima del de lista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Precio de lista o un tope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Se acepta cualquier importe por encima del piso</w:t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E16 / TC-025 (propuesto)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6. Un hallazgo en dos versiones: DEF-01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El mismo defecto escrito para dos públicos: </w:t>
      </w:r>
      <w:r>
        <w:rPr>
          <w:rFonts w:ascii="Arial" w:hAnsi="Arial" w:cs="Arial" w:eastAsia="Arial"/>
          <w:b/>
          <w:i w:val="0"/>
          <w:color w:val="222222"/>
          <w:sz w:val="20"/>
        </w:rPr>
        <w:t>pasos para quien lo corrige; impacto y recomendación para quien decide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>.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Versión técnica (para desarrollo)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Título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Imprimir muestra un aviso y no imprime: IMPRESION = .F. en 58,331 de 58,331 ventas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Entorno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BOT. FARMAVIDA, Visual FoxPro 9, ejecutable del 25-jun-2017; copia de los DBF de producción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Pasos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1) Abrir frm_boleta_factura.</w:t>
            </w:r>
          </w:p>
          <w:p>
            <w:pPr>
              <w:spacing w:before="0" w:after="4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2) Registrar una venta con un producto.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3) Pulsar Imprimir.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Esperado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Sale el ticket por la impresora y venta.IMPRESION pasa a .T.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Obtenido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MESSAGEBOX «El Comprobante aun no puede ser impreso» (icono 48). No se imprime nada y IMPRESION sigue en .F.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Causa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cmdimprimir.Click tiene comentados REPORT FORM ".\Reporte\boleta_ok.frx" NOCONSOLE PREVIEW y replace impresion WITH impri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Evidencia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Fragmento del procedimiento recuperado y consulta sobre venta.IMPRESION: 0 registros en .T.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Severidad / prioridad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Regresión en MiFarma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TC-FC01-016 (ticket real en la 3nSTAR RPT004, USB y Ethernet) y TC-FC01-017 (fallo de impresora)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Versión para quien decide (negocio)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color="3D4750"/>
              <w:bottom w:val="none"/>
              <w:right w:val="none"/>
            </w:tcBorders>
            <w:shd w:fill="F2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Qué pasa.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El sistema de caja actual nunca ha entregado un comprobante impreso: ninguna de las 58,331 ventas registradas se imprimió desde el sistema. Al intentarlo, el programa se bloquea, y por eso la boleta se emite aparte, por el Portal SOL cuando hay internet o a mano cuando no.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A quién afecta y qué riesgo hay.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A cada cliente atendido y a la caja, que hace el trabajo dos veces. La entrega del comprobante depende de un proceso manual, que es justo lo que SUNAT exige y lo que falla primero en un corte de internet.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Qué se recomienda.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No dar por lista la caja nueva hasta imprimir un ticket real en la impresora elegida, la 3nSTAR RPT004. Hoy esa prueba está bloqueada porque el equipo no está en mano: conseguirlo es lo que la desbloquea.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7. Por completar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La fecha y la hora de detección de cada defecto: la sesión exploratoria no las registró.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Confirmar en pantalla, sobre una copia, los cuatro hallazgos por confirmar (DEF-10 a DEF-13), y su severidad y prioridad.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Validar con el instructor o el equipo las definiciones de severidad y prioridad de la sección 2, y llevarlas a QA-ALC-001.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Registrar los defectos en la herramienta de seguimiento cuando se elija.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Los hallazgos 2, 4, 5, 6, 11, 13 y 14 caen en otros flujos o módulos y no entran en este reporte.</w:t>
      </w:r>
    </w:p>
    <w:p>
      <w:pPr>
        <w:spacing w:before="0" w:after="80"/>
      </w:pPr>
    </w:p>
    <w:p>
      <w:pPr>
        <w:spacing w:before="0" w:after="160"/>
      </w:pPr>
    </w:p>
    <w:p>
      <w:pPr>
        <w:pBdr>
          <w:top w:val="single" w:color="D7DEE4" w:sz="6" w:space="6"/>
        </w:pBdr>
        <w:spacing w:before="200" w:after="0"/>
        <w:jc w:val="center"/>
      </w:pPr>
      <w:r>
        <w:rPr>
          <w:rFonts w:ascii="Arial" w:hAnsi="Arial" w:cs="Arial" w:eastAsia="Arial"/>
          <w:b w:val="0"/>
          <w:i w:val="0"/>
          <w:color w:val="9AA4AD"/>
          <w:sz w:val="16"/>
        </w:rPr>
        <w:t>MiFarma · Reporte de defectos y hallazgos FC-01 v1 · Vladimir De La Cruz · 24-oct-2026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