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>
          <w:b/>
          <w:u w:val="single"/>
        </w:rPr>
      </w:pPr>
      <w:r>
        <w:rPr>
          <w:b/>
          <w:u w:val="single"/>
        </w:rPr>
        <w:t>2D-Vector calculation</w:t>
        <w:br/>
        <w:br/>
      </w:r>
      <w:r>
        <w:rPr>
          <w:b w:val="false"/>
          <w:bCs w:val="false"/>
          <w:u w:val="none"/>
        </w:rPr>
        <w:t xml:space="preserve">vec_1 </w:t>
      </w:r>
      <w:r>
        <w:rPr>
          <w:b/>
          <w:bCs/>
          <w:u w:val="none"/>
        </w:rPr>
        <w:t>dq</w:t>
      </w:r>
      <w:r>
        <w:rPr>
          <w:b w:val="false"/>
          <w:bCs w:val="false"/>
          <w:u w:val="none"/>
        </w:rPr>
        <w:t xml:space="preserve"> </w:t>
      </w:r>
      <w:r>
        <w:rPr>
          <w:b w:val="false"/>
          <w:bCs w:val="false"/>
          <w:color w:val="FF0000"/>
          <w:u w:val="none"/>
        </w:rPr>
        <w:t>1.5</w:t>
      </w:r>
      <w:r>
        <w:rPr>
          <w:b w:val="false"/>
          <w:bCs w:val="false"/>
          <w:u w:val="none"/>
        </w:rPr>
        <w:t xml:space="preserve">, </w:t>
      </w:r>
      <w:r>
        <w:rPr>
          <w:b w:val="false"/>
          <w:bCs w:val="false"/>
          <w:color w:val="0A7EF8"/>
          <w:u w:val="none"/>
        </w:rPr>
        <w:t xml:space="preserve">2.5 </w:t>
      </w:r>
      <w:r>
        <w:rPr>
          <w:b w:val="false"/>
          <w:bCs w:val="false"/>
          <w:u w:val="none"/>
        </w:rPr>
        <w:br/>
        <w:t xml:space="preserve">vec_2 </w:t>
      </w:r>
      <w:r>
        <w:rPr>
          <w:b/>
          <w:bCs/>
          <w:u w:val="none"/>
        </w:rPr>
        <w:t>dq</w:t>
      </w:r>
      <w:r>
        <w:rPr>
          <w:b w:val="false"/>
          <w:bCs w:val="false"/>
          <w:u w:val="none"/>
        </w:rPr>
        <w:t xml:space="preserve"> </w:t>
      </w:r>
      <w:r>
        <w:rPr>
          <w:b w:val="false"/>
          <w:bCs w:val="false"/>
          <w:color w:val="FF0000"/>
          <w:u w:val="none"/>
        </w:rPr>
        <w:t>3.5</w:t>
      </w:r>
      <w:r>
        <w:rPr>
          <w:b w:val="false"/>
          <w:bCs w:val="false"/>
          <w:u w:val="none"/>
        </w:rPr>
        <w:t xml:space="preserve">, </w:t>
      </w:r>
      <w:r>
        <w:rPr>
          <w:b w:val="false"/>
          <w:bCs w:val="false"/>
          <w:color w:val="0A7EF8"/>
          <w:u w:val="none"/>
        </w:rPr>
        <w:t>4.2</w:t>
      </w:r>
      <w:r>
        <w:rPr>
          <w:b w:val="false"/>
          <w:bCs w:val="false"/>
          <w:u w:val="none"/>
        </w:rPr>
        <w:br/>
      </w:r>
      <w:r>
        <w:rPr>
          <w:b/>
          <w:u w:val="single"/>
        </w:rPr>
        <w:br/>
      </w:r>
      <w:r>
        <w:rPr>
          <w:b w:val="false"/>
          <w:bCs w:val="false"/>
          <w:u w:val="none"/>
        </w:rPr>
        <w:t>[</w:t>
      </w:r>
      <w:r>
        <w:rPr>
          <w:b w:val="false"/>
          <w:bCs w:val="false"/>
          <w:color w:val="FF0000"/>
          <w:u w:val="none"/>
        </w:rPr>
        <w:t>1.5</w:t>
      </w:r>
      <w:r>
        <w:rPr>
          <w:b w:val="false"/>
          <w:bCs w:val="false"/>
          <w:u w:val="none"/>
        </w:rPr>
        <w:t xml:space="preserve">, </w:t>
      </w:r>
      <w:r>
        <w:rPr>
          <w:b w:val="false"/>
          <w:bCs w:val="false"/>
          <w:color w:val="0A7EF8"/>
          <w:u w:val="none"/>
        </w:rPr>
        <w:t>2.5</w:t>
      </w:r>
      <w:r>
        <w:rPr>
          <w:b w:val="false"/>
          <w:bCs w:val="false"/>
          <w:u w:val="none"/>
        </w:rPr>
        <w:t>] + [</w:t>
      </w:r>
      <w:r>
        <w:rPr>
          <w:b w:val="false"/>
          <w:bCs w:val="false"/>
          <w:color w:val="FF0000"/>
          <w:u w:val="none"/>
        </w:rPr>
        <w:t>3.5</w:t>
      </w:r>
      <w:r>
        <w:rPr>
          <w:b w:val="false"/>
          <w:bCs w:val="false"/>
          <w:u w:val="none"/>
        </w:rPr>
        <w:t xml:space="preserve">, </w:t>
      </w:r>
      <w:r>
        <w:rPr>
          <w:b w:val="false"/>
          <w:bCs w:val="false"/>
          <w:color w:val="0A7EF8"/>
          <w:u w:val="none"/>
        </w:rPr>
        <w:t>4.2</w:t>
      </w:r>
      <w:r>
        <w:rPr>
          <w:b w:val="false"/>
          <w:bCs w:val="false"/>
          <w:u w:val="none"/>
        </w:rPr>
        <w:t>] = [</w:t>
      </w:r>
      <w:r>
        <w:rPr>
          <w:b w:val="false"/>
          <w:bCs w:val="false"/>
          <w:color w:val="FF0000"/>
          <w:u w:val="none"/>
        </w:rPr>
        <w:t>5.0</w:t>
      </w:r>
      <w:r>
        <w:rPr>
          <w:b w:val="false"/>
          <w:bCs w:val="false"/>
          <w:u w:val="none"/>
        </w:rPr>
        <w:t xml:space="preserve">, </w:t>
      </w:r>
      <w:r>
        <w:rPr>
          <w:b w:val="false"/>
          <w:bCs w:val="false"/>
          <w:color w:val="0A7EF8"/>
          <w:u w:val="none"/>
        </w:rPr>
        <w:t>6.7</w:t>
      </w:r>
      <w:r>
        <w:rPr>
          <w:b w:val="false"/>
          <w:bCs w:val="false"/>
          <w:u w:val="none"/>
        </w:rPr>
        <w:t>]</w:t>
        <w:br/>
      </w:r>
    </w:p>
    <w:p>
      <w:pPr>
        <w:pStyle w:val="Normal"/>
        <w:jc w:val="left"/>
        <w:rPr>
          <w:b/>
          <w:u w:val="single"/>
        </w:rPr>
      </w:pPr>
      <w:r>
        <w:rPr>
          <w:b/>
          <w:u w:val="single"/>
        </w:rPr>
        <w:t>Packed values</w:t>
      </w:r>
    </w:p>
    <w:p>
      <w:pPr>
        <w:pStyle w:val="Normal"/>
        <w:jc w:val="left"/>
        <w:rPr>
          <w:b w:val="false"/>
          <w:bCs w:val="false"/>
          <w:u w:val="single"/>
        </w:rPr>
      </w:pPr>
      <w:r>
        <w:rPr>
          <w:b w:val="false"/>
          <w:bCs w:val="false"/>
          <w:u w:val="single"/>
        </w:rPr>
        <w:t>What are packed values?</w:t>
      </w:r>
    </w:p>
    <w:p>
      <w:pPr>
        <w:pStyle w:val="Normal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Packed values are multiple smaller values in a single register or in memory.</w:t>
      </w:r>
    </w:p>
    <w:p>
      <w:pPr>
        <w:pStyle w:val="Normal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color w:val="00A933"/>
          <w:u w:val="none"/>
        </w:rPr>
        <w:t>vec_1</w:t>
      </w:r>
      <w:r>
        <w:rPr>
          <w:b w:val="false"/>
          <w:bCs w:val="false"/>
          <w:u w:val="none"/>
        </w:rPr>
        <w:t xml:space="preserve"> </w:t>
      </w:r>
      <w:r>
        <w:rPr>
          <w:b/>
          <w:bCs/>
          <w:u w:val="none"/>
        </w:rPr>
        <w:t>dq</w:t>
      </w:r>
      <w:r>
        <w:rPr>
          <w:b w:val="false"/>
          <w:bCs w:val="false"/>
          <w:u w:val="none"/>
        </w:rPr>
        <w:t xml:space="preserve"> </w:t>
      </w:r>
      <w:r>
        <w:rPr>
          <w:b w:val="false"/>
          <w:bCs w:val="false"/>
          <w:color w:val="0A7EF8"/>
          <w:u w:val="none"/>
        </w:rPr>
        <w:t>1.5</w:t>
      </w:r>
      <w:r>
        <w:rPr>
          <w:b w:val="false"/>
          <w:bCs w:val="false"/>
          <w:u w:val="none"/>
        </w:rPr>
        <w:t xml:space="preserve"> , </w:t>
      </w:r>
      <w:r>
        <w:rPr>
          <w:b w:val="false"/>
          <w:bCs w:val="false"/>
          <w:color w:val="FF0000"/>
          <w:u w:val="none"/>
        </w:rPr>
        <w:t xml:space="preserve">2.5  </w:t>
      </w:r>
      <w:r>
        <w:rPr>
          <w:b w:val="false"/>
          <w:bCs w:val="false"/>
          <w:color w:val="808080"/>
          <w:u w:val="none"/>
        </w:rPr>
        <w:t xml:space="preserve"> ; Two quadwords in one variable = 128 bits in total</w:t>
      </w:r>
    </w:p>
    <w:p>
      <w:pPr>
        <w:pStyle w:val="Normal"/>
        <w:jc w:val="left"/>
        <w:rPr>
          <w:b w:val="false"/>
          <w:bCs w:val="false"/>
        </w:rPr>
      </w:pPr>
      <w:r>
        <w:rPr>
          <w:b w:val="false"/>
          <w:bCs w:val="false"/>
          <w:u w:val="none"/>
        </w:rPr>
        <w:t>Packed values in memory (vec_1 variable):</w:t>
      </w:r>
      <w:r>
        <w:rPr>
          <w:b/>
          <w:bCs/>
          <w:u w:val="none"/>
        </w:rPr>
        <w:br/>
      </w:r>
      <w:r>
        <w:rPr>
          <w:b/>
          <w:bCs/>
          <w:color w:val="00A933"/>
          <w:u w:val="none"/>
        </w:rPr>
        <w:t>00007FF6ED3C3010</w:t>
      </w:r>
      <w:r>
        <w:rPr>
          <w:b w:val="false"/>
          <w:bCs w:val="false"/>
          <w:u w:val="none"/>
        </w:rPr>
        <w:t xml:space="preserve">  </w:t>
      </w:r>
      <w:r>
        <w:rPr>
          <w:b w:val="false"/>
          <w:bCs w:val="false"/>
          <w:color w:val="0A7EF8"/>
          <w:u w:val="none"/>
        </w:rPr>
        <w:t>00 00 00 00 00 00 F8 3F</w:t>
      </w:r>
      <w:r>
        <w:rPr>
          <w:b w:val="false"/>
          <w:bCs w:val="false"/>
          <w:u w:val="none"/>
        </w:rPr>
        <w:t xml:space="preserve"> </w:t>
      </w:r>
      <w:r>
        <w:rPr>
          <w:b w:val="false"/>
          <w:bCs w:val="false"/>
          <w:color w:val="FF0000"/>
          <w:u w:val="none"/>
        </w:rPr>
        <w:t>00 00 00 00 00 00 04 40</w:t>
      </w:r>
    </w:p>
    <w:p>
      <w:pPr>
        <w:pStyle w:val="Normal"/>
        <w:jc w:val="left"/>
        <w:rPr>
          <w:b w:val="false"/>
          <w:bCs w:val="false"/>
          <w:u w:val="single"/>
        </w:rPr>
      </w:pPr>
      <w:r>
        <w:rPr>
          <w:b w:val="false"/>
          <w:bCs w:val="false"/>
          <w:u w:val="single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-116840</wp:posOffset>
            </wp:positionH>
            <wp:positionV relativeFrom="paragraph">
              <wp:posOffset>180975</wp:posOffset>
            </wp:positionV>
            <wp:extent cx="5760720" cy="1189990"/>
            <wp:effectExtent l="0" t="0" r="0" b="0"/>
            <wp:wrapSquare wrapText="largest"/>
            <wp:docPr id="1" name="Bil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89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 w:val="false"/>
          <w:bCs w:val="false"/>
          <w:u w:val="single"/>
        </w:rPr>
      </w:pPr>
      <w:r>
        <w:rPr>
          <w:b w:val="false"/>
          <w:bCs w:val="false"/>
          <w:u w:val="single"/>
        </w:rPr>
        <w:t>How to move a packed value in a XMM register</w:t>
        <w:br/>
      </w:r>
      <w:r>
        <w:rPr>
          <w:b w:val="false"/>
          <w:bCs w:val="false"/>
          <w:u w:val="none"/>
        </w:rPr>
        <w:br/>
        <w:t xml:space="preserve">For simplicity we use the </w:t>
      </w:r>
      <w:r>
        <w:rPr>
          <w:b/>
          <w:bCs/>
          <w:u w:val="none"/>
        </w:rPr>
        <w:t>vmovupd</w:t>
      </w:r>
      <w:r>
        <w:rPr>
          <w:b w:val="false"/>
          <w:bCs w:val="false"/>
          <w:u w:val="none"/>
        </w:rPr>
        <w:t xml:space="preserve"> </w:t>
      </w:r>
      <w:r>
        <w:rPr>
          <w:b w:val="false"/>
          <w:bCs w:val="false"/>
          <w:i/>
          <w:iCs/>
          <w:u w:val="none"/>
        </w:rPr>
        <w:t>(VEX.128.66.0F.WIG Move Unaligned Packed Double Precision Floating-Point Values)</w:t>
      </w:r>
      <w:r>
        <w:rPr>
          <w:b w:val="false"/>
          <w:bCs w:val="false"/>
          <w:u w:val="none"/>
        </w:rPr>
        <w:t xml:space="preserve"> instructions to move a packed value into an XMM register. Then we don´t need to align the memory addresses. However that can cost some performance but it will not lead to a seriouse problem in terms of a program crash.</w:t>
      </w:r>
    </w:p>
    <w:p>
      <w:pPr>
        <w:pStyle w:val="Normal"/>
        <w:jc w:val="left"/>
        <w:rPr/>
      </w:pPr>
      <w:r>
        <w:rPr>
          <w:b w:val="false"/>
          <w:bCs w:val="false"/>
          <w:u w:val="none"/>
        </w:rPr>
        <w:t>Keyword: C</w:t>
      </w:r>
      <w:r>
        <w:rPr/>
        <w:t>ache Line Splits</w:t>
        <w:br/>
      </w:r>
      <w:r>
        <w:rPr>
          <w:b/>
          <w:bCs/>
          <w:u w:val="none"/>
        </w:rPr>
        <w:t>Page:</w:t>
      </w:r>
      <w:r>
        <w:rPr>
          <w:b w:val="false"/>
          <w:bCs w:val="false"/>
          <w:u w:val="none"/>
        </w:rPr>
        <w:t xml:space="preserve"> 133, Section: </w:t>
      </w:r>
      <w:r>
        <w:rPr/>
        <w:t>6.8.3.5 Cache Line Splits and Alignment</w:t>
      </w:r>
    </w:p>
    <w:p>
      <w:pPr>
        <w:pStyle w:val="Normal"/>
        <w:jc w:val="left"/>
        <w:rPr/>
      </w:pPr>
      <w:hyperlink r:id="rId3">
        <w:r>
          <w:rPr>
            <w:rStyle w:val="Hyperlink"/>
          </w:rPr>
          <w:t>https://www.intel.com/content/www/us/en/content-details/821614/optimizing-earlier-generations-of-intel-64-and-ia-32-processor-architectures-throughput-and-latency.html</w:t>
        </w:r>
      </w:hyperlink>
    </w:p>
    <w:p>
      <w:pPr>
        <w:pStyle w:val="Normal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2152015"/>
            <wp:effectExtent l="0" t="0" r="0" b="0"/>
            <wp:wrapSquare wrapText="largest"/>
            <wp:docPr id="2" name="Bil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d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5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u w:val="single"/>
        </w:rPr>
      </w:pPr>
      <w:r>
        <w:rPr>
          <w:b w:val="false"/>
          <w:bCs w:val="false"/>
          <w:u w:val="single"/>
        </w:rPr>
        <w:t>The following vmovupd combinations are allowed:</w:t>
        <w:br/>
      </w:r>
      <w:r>
        <w:rPr>
          <w:b w:val="false"/>
          <w:bCs w:val="false"/>
          <w:u w:val="none"/>
        </w:rPr>
        <w:br/>
      </w:r>
      <w:r>
        <w:rPr>
          <w:b/>
          <w:bCs/>
          <w:u w:val="none"/>
        </w:rPr>
        <w:t xml:space="preserve">vmovupd </w:t>
      </w:r>
      <w:r>
        <w:rPr>
          <w:b w:val="false"/>
          <w:bCs w:val="false"/>
          <w:u w:val="none"/>
        </w:rPr>
        <w:t xml:space="preserve">xmm0, [vec_1]  </w:t>
      </w:r>
      <w:r>
        <w:rPr>
          <w:b w:val="false"/>
          <w:bCs w:val="false"/>
          <w:color w:val="808080"/>
          <w:u w:val="none"/>
        </w:rPr>
        <w:t xml:space="preserve"> ; From memory to register.</w:t>
      </w:r>
      <w:r>
        <w:rPr>
          <w:b w:val="false"/>
          <w:bCs w:val="false"/>
          <w:u w:val="none"/>
        </w:rPr>
        <w:br/>
      </w:r>
      <w:r>
        <w:rPr>
          <w:b/>
          <w:bCs/>
          <w:u w:val="none"/>
        </w:rPr>
        <w:t>vmovupd</w:t>
      </w:r>
      <w:r>
        <w:rPr>
          <w:b w:val="false"/>
          <w:bCs w:val="false"/>
          <w:u w:val="none"/>
        </w:rPr>
        <w:t xml:space="preserve"> [vec_1], xmm0   </w:t>
      </w:r>
      <w:r>
        <w:rPr>
          <w:b w:val="false"/>
          <w:bCs w:val="false"/>
          <w:color w:val="808080"/>
          <w:u w:val="none"/>
        </w:rPr>
        <w:t>; From register to memory.</w:t>
      </w:r>
      <w:r>
        <w:rPr>
          <w:b w:val="false"/>
          <w:bCs w:val="false"/>
          <w:u w:val="none"/>
        </w:rPr>
        <w:br/>
      </w:r>
      <w:r>
        <w:rPr>
          <w:b/>
          <w:bCs/>
          <w:u w:val="none"/>
        </w:rPr>
        <w:t>vmovupd</w:t>
      </w:r>
      <w:r>
        <w:rPr>
          <w:b w:val="false"/>
          <w:bCs w:val="false"/>
          <w:u w:val="none"/>
        </w:rPr>
        <w:t xml:space="preserve"> xmm0, xmm1     </w:t>
      </w:r>
      <w:r>
        <w:rPr>
          <w:b w:val="false"/>
          <w:bCs w:val="false"/>
          <w:color w:val="808080"/>
          <w:u w:val="none"/>
        </w:rPr>
        <w:t>; From register to register.</w:t>
      </w:r>
    </w:p>
    <w:p>
      <w:pPr>
        <w:pStyle w:val="Normal"/>
        <w:bidi w:val="0"/>
        <w:jc w:val="left"/>
        <w:rPr>
          <w:b w:val="false"/>
          <w:bCs w:val="false"/>
          <w:u w:val="single"/>
        </w:rPr>
      </w:pPr>
      <w:r>
        <w:rPr>
          <w:b w:val="false"/>
          <w:bCs w:val="false"/>
          <w:u w:val="single"/>
        </w:rPr>
        <w:br/>
        <w:t>How to calculate the vector</w:t>
      </w:r>
    </w:p>
    <w:p>
      <w:pPr>
        <w:pStyle w:val="Normal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We are going to use the </w:t>
      </w:r>
      <w:r>
        <w:rPr>
          <w:b/>
          <w:bCs/>
          <w:color w:val="00A933"/>
          <w:u w:val="none"/>
        </w:rPr>
        <w:t>v</w:t>
      </w:r>
      <w:r>
        <w:rPr>
          <w:b/>
          <w:bCs/>
          <w:u w:val="none"/>
        </w:rPr>
        <w:t>addpd</w:t>
      </w:r>
      <w:r>
        <w:rPr>
          <w:b w:val="false"/>
          <w:bCs w:val="false"/>
          <w:u w:val="none"/>
        </w:rPr>
        <w:t xml:space="preserve"> (</w:t>
      </w:r>
      <w:r>
        <w:rPr>
          <w:b w:val="false"/>
          <w:bCs w:val="false"/>
          <w:color w:val="00A933"/>
          <w:u w:val="none"/>
        </w:rPr>
        <w:t>VEX.128.66.0F.WIG 58</w:t>
      </w:r>
      <w:r>
        <w:rPr>
          <w:b w:val="false"/>
          <w:bCs w:val="false"/>
          <w:u w:val="none"/>
        </w:rPr>
        <w:t xml:space="preserve"> Add Packed Double Precision Floating-Point Values) instruction.</w:t>
        <w:br/>
        <w:t xml:space="preserve">Alternative instruction: </w:t>
      </w:r>
      <w:r>
        <w:rPr>
          <w:b/>
          <w:bCs/>
          <w:u w:val="none"/>
        </w:rPr>
        <w:t xml:space="preserve">addpd </w:t>
      </w:r>
      <w:r>
        <w:rPr>
          <w:b w:val="false"/>
          <w:bCs w:val="false"/>
          <w:u w:val="none"/>
        </w:rPr>
        <w:t xml:space="preserve"> (Add Packed Double Precision Floating-Point Values)</w:t>
      </w:r>
    </w:p>
    <w:p>
      <w:pPr>
        <w:pStyle w:val="Normal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addpd overwrites the data in xmm0 register:</w:t>
        <w:br/>
        <w:br/>
      </w:r>
      <w:r>
        <w:rPr>
          <w:b/>
          <w:bCs/>
          <w:u w:val="none"/>
        </w:rPr>
        <w:t>vmovupd</w:t>
      </w:r>
      <w:r>
        <w:rPr>
          <w:b w:val="false"/>
          <w:bCs w:val="false"/>
          <w:u w:val="none"/>
        </w:rPr>
        <w:t xml:space="preserve"> xmm0, [vec_1]</w:t>
        <w:br/>
      </w:r>
      <w:r>
        <w:rPr>
          <w:b/>
          <w:bCs/>
          <w:u w:val="none"/>
        </w:rPr>
        <w:t>vmovupd</w:t>
      </w:r>
      <w:r>
        <w:rPr>
          <w:b w:val="false"/>
          <w:bCs w:val="false"/>
          <w:u w:val="none"/>
        </w:rPr>
        <w:t xml:space="preserve"> xmm1, [vec_2]</w:t>
        <w:br/>
      </w:r>
      <w:r>
        <w:rPr>
          <w:b/>
          <w:bCs/>
          <w:u w:val="none"/>
        </w:rPr>
        <w:t>addpd</w:t>
      </w:r>
      <w:r>
        <w:rPr>
          <w:b w:val="false"/>
          <w:bCs w:val="false"/>
          <w:u w:val="none"/>
        </w:rPr>
        <w:t xml:space="preserve"> xmm0 xmm1       </w:t>
      </w:r>
    </w:p>
    <w:p>
      <w:pPr>
        <w:pStyle w:val="Normal"/>
        <w:jc w:val="lef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vaddpd is using the VEX encoding therefore it can preserve the data in xmm0 and xmm1:</w:t>
        <w:br/>
        <w:br/>
      </w:r>
      <w:r>
        <w:rPr>
          <w:b/>
          <w:bCs/>
          <w:u w:val="none"/>
        </w:rPr>
        <w:t>vmovupd</w:t>
      </w:r>
      <w:r>
        <w:rPr>
          <w:b w:val="false"/>
          <w:bCs w:val="false"/>
          <w:u w:val="none"/>
        </w:rPr>
        <w:t xml:space="preserve"> xmm0, [vec_1]</w:t>
        <w:br/>
      </w:r>
      <w:r>
        <w:rPr>
          <w:b/>
          <w:bCs/>
          <w:u w:val="none"/>
        </w:rPr>
        <w:t>vmovupd</w:t>
      </w:r>
      <w:r>
        <w:rPr>
          <w:b w:val="false"/>
          <w:bCs w:val="false"/>
          <w:u w:val="none"/>
        </w:rPr>
        <w:t xml:space="preserve"> xmm1, [vec_2]</w:t>
        <w:br/>
      </w:r>
      <w:r>
        <w:rPr>
          <w:b/>
          <w:bCs/>
          <w:u w:val="none"/>
        </w:rPr>
        <w:t>vaddpd</w:t>
      </w:r>
      <w:r>
        <w:rPr>
          <w:b w:val="false"/>
          <w:bCs w:val="false"/>
          <w:u w:val="none"/>
        </w:rPr>
        <w:t xml:space="preserve"> xmm2, xmm1, xmm0   </w:t>
      </w:r>
      <w:r>
        <w:rPr>
          <w:b w:val="false"/>
          <w:bCs w:val="false"/>
          <w:color w:val="808080"/>
          <w:u w:val="none"/>
        </w:rPr>
        <w:t>; It calculates: xmm2 = xmm1 + xmm0</w:t>
      </w:r>
    </w:p>
    <w:p>
      <w:pPr>
        <w:pStyle w:val="Normal"/>
        <w:jc w:val="left"/>
        <w:rPr>
          <w:b w:val="false"/>
          <w:bCs w:val="false"/>
          <w:u w:val="none"/>
        </w:rPr>
      </w:pPr>
      <w:r>
        <w:rPr>
          <w:b/>
          <w:bCs/>
          <w:u w:val="none"/>
        </w:rPr>
        <w:t>addpd</w:t>
      </w:r>
      <w:r>
        <w:rPr>
          <w:b w:val="false"/>
          <w:bCs w:val="false"/>
          <w:u w:val="none"/>
        </w:rPr>
        <w:t xml:space="preserve"> is using the ModRM encoding therefore there is only space for one destination and one source register.</w:t>
      </w:r>
    </w:p>
    <w:p>
      <w:pPr>
        <w:pStyle w:val="Normal"/>
        <w:jc w:val="left"/>
        <w:rPr>
          <w:b w:val="false"/>
          <w:bCs w:val="false"/>
          <w:u w:val="none"/>
        </w:rPr>
      </w:pPr>
      <w:r>
        <w:rPr>
          <w:b/>
          <w:bCs/>
          <w:u w:val="none"/>
        </w:rPr>
        <w:t>vaddpd</w:t>
      </w:r>
      <w:r>
        <w:rPr>
          <w:b w:val="false"/>
          <w:bCs w:val="false"/>
          <w:u w:val="none"/>
        </w:rPr>
        <w:t xml:space="preserve"> is using the VEX encoding and that allows us to use one destination and two source registers.</w:t>
        <w:br/>
      </w:r>
      <w:r>
        <w:rPr>
          <w:b/>
          <w:bCs/>
          <w:u w:val="none"/>
        </w:rPr>
        <w:t>vaddpd</w:t>
      </w:r>
      <w:r>
        <w:rPr>
          <w:b w:val="false"/>
          <w:bCs w:val="false"/>
          <w:u w:val="none"/>
        </w:rPr>
        <w:t xml:space="preserve"> xmm2, xmm1, xmm0</w:t>
      </w:r>
    </w:p>
    <w:p>
      <w:pPr>
        <w:pStyle w:val="Normal"/>
        <w:bidi w:val="0"/>
        <w:jc w:val="left"/>
        <w:rPr>
          <w:b w:val="false"/>
          <w:bCs w:val="false"/>
          <w:color w:val="111111"/>
          <w:u w:val="none"/>
        </w:rPr>
      </w:pPr>
      <w:r>
        <w:rPr>
          <w:b w:val="false"/>
          <w:bCs w:val="false"/>
          <w:color w:val="111111"/>
          <w:u w:val="single"/>
        </w:rPr>
        <w:t>The following vaddpd combinations are allowed:</w:t>
      </w:r>
    </w:p>
    <w:p>
      <w:pPr>
        <w:pStyle w:val="Normal"/>
        <w:spacing w:before="0" w:after="200"/>
        <w:jc w:val="left"/>
        <w:rPr>
          <w:b w:val="false"/>
          <w:bCs w:val="false"/>
          <w:u w:val="none"/>
        </w:rPr>
      </w:pPr>
      <w:r>
        <w:rPr>
          <w:b/>
          <w:bCs/>
          <w:u w:val="none"/>
        </w:rPr>
        <w:t>vaddpd</w:t>
      </w:r>
      <w:r>
        <w:rPr>
          <w:b w:val="false"/>
          <w:bCs w:val="false"/>
          <w:u w:val="none"/>
        </w:rPr>
        <w:t xml:space="preserve"> register, register, register</w:t>
        <w:br/>
      </w:r>
      <w:r>
        <w:rPr>
          <w:b/>
          <w:bCs/>
          <w:u w:val="none"/>
        </w:rPr>
        <w:t>vaddpd</w:t>
      </w:r>
      <w:r>
        <w:rPr>
          <w:b w:val="false"/>
          <w:bCs w:val="false"/>
          <w:u w:val="none"/>
        </w:rPr>
        <w:t xml:space="preserve"> register, register, [memory]</w:t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2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626e8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Nummerierungszeichenuser">
    <w:name w:val="Nummerierungszeichen (user)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Lucida Sans"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intel.com/content/www/us/en/content-details/821614/optimizing-earlier-generations-of-intel-64-and-ia-32-processor-architectures-throughput-and-latency.html" TargetMode="External"/><Relationship Id="rId4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Larissa-Design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Application>LibreOffice/26.2.5.2$Windows_X86_64 LibreOffice_project/cd7284b4cbbfeb507e630c1aac019f4157393acb</Application>
  <AppVersion>15.0000</AppVersion>
  <Pages>2</Pages>
  <Words>318</Words>
  <Characters>1773</Characters>
  <CharactersWithSpaces>2103</CharactersWithSpaces>
  <Paragraphs>18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2026-08-18T18:29:00Z</dcterms:created>
  <dc:creator>Dominik</dc:creator>
  <dc:description/>
  <dc:language>en-US</dc:language>
  <cp:lastModifiedBy/>
  <dcterms:modified xsi:type="dcterms:W3CDTF">2026-08-22T13:03:56Z</dcterms:modified>
  <cp:revision>111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