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LEMBAR OBSERVASI PENGAMBILAN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>
              <w:t>Kode subjek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Tanggal / jam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Lokasi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Pencahayaan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Pakaian / alas kaki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Ponsel &amp; kamera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  <w:tr>
        <w:tc>
          <w:tcPr>
            <w:tcW w:type="dxa" w:w="2551"/>
          </w:tcPr>
          <w:p>
            <w:r>
              <w:t>Baris urutan Williams</w:t>
            </w:r>
          </w:p>
        </w:tc>
        <w:tc>
          <w:tcPr>
            <w:tcW w:type="dxa" w:w="6520"/>
          </w:tcPr>
          <w:p>
            <w:r>
              <w:t>: ............................................................</w:t>
            </w:r>
          </w:p>
        </w:tc>
      </w:tr>
    </w:tbl>
    <w:p>
      <w:pPr>
        <w:spacing w:before="160"/>
      </w:pPr>
      <w:r>
        <w:rPr>
          <w:b/>
        </w:rPr>
        <w:t>Rekaman per set (isi sesuai urutan di aplikasi)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val="482"/>
        </w:trPr>
        <w:tc>
          <w:tcPr>
            <w:tcW w:type="dxa" w:w="794"/>
          </w:tcPr>
          <w:p>
            <w:r>
              <w:rPr>
                <w:b/>
                <w:sz w:val="19"/>
              </w:rPr>
              <w:t>No.</w:t>
            </w:r>
          </w:p>
        </w:tc>
        <w:tc>
          <w:tcPr>
            <w:tcW w:type="dxa" w:w="737"/>
          </w:tcPr>
          <w:p>
            <w:r>
              <w:rPr>
                <w:b/>
                <w:sz w:val="19"/>
              </w:rPr>
              <w:t>Kode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Kelas</w:t>
            </w:r>
          </w:p>
        </w:tc>
        <w:tc>
          <w:tcPr>
            <w:tcW w:type="dxa" w:w="1077"/>
          </w:tcPr>
          <w:p>
            <w:r>
              <w:rPr>
                <w:b/>
                <w:sz w:val="19"/>
              </w:rPr>
              <w:t>Hitungan manual</w:t>
            </w:r>
          </w:p>
        </w:tc>
        <w:tc>
          <w:tcPr>
            <w:tcW w:type="dxa" w:w="1077"/>
          </w:tcPr>
          <w:p>
            <w:r>
              <w:rPr>
                <w:b/>
                <w:sz w:val="19"/>
              </w:rPr>
              <w:t>Hitungan otomatis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Catatan</w:t>
            </w:r>
          </w:p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SQ-0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Squat · Benar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SQ-1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Squat · Kurang dalam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SQ-2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Squat · Lutut masuk ke dalam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SQ-3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Squat · Badan terlalu condong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PU-0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Push-up · Benar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PU-1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Push-up · Pinggul turun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PU-2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Push-up · Pinggul terangkat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/>
        </w:tc>
        <w:tc>
          <w:tcPr>
            <w:tcW w:type="dxa" w:w="737"/>
          </w:tcPr>
          <w:p>
            <w:r>
              <w:rPr>
                <w:sz w:val="19"/>
              </w:rPr>
              <w:t>PU-3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Push-up · Kurang dalam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417"/>
          </w:tcPr>
          <w:p>
            <w:r>
              <w:rPr>
                <w:sz w:val="19"/>
              </w:rPr>
              <w:t>✓ / ulang / lewat</w:t>
            </w:r>
          </w:p>
        </w:tc>
        <w:tc>
          <w:tcPr>
            <w:tcW w:type="dxa" w:w="1474"/>
          </w:tcPr>
          <w:p/>
        </w:tc>
      </w:tr>
    </w:tbl>
    <w:p>
      <w:pPr>
        <w:spacing w:before="160"/>
      </w:pPr>
      <w:r>
        <w:rPr>
          <w:b/>
        </w:rPr>
        <w:t>Keluhan, insiden, atau penghentian</w:t>
      </w:r>
    </w:p>
    <w:p>
      <w:r>
        <w:t>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</w:t>
      </w:r>
    </w:p>
    <w:p>
      <w:pPr>
        <w:spacing w:before="160"/>
      </w:pPr>
      <w:r>
        <w:rPr>
          <w:b/>
        </w:rPr>
        <w:t>Pemeriksaan setelah sesi</w:t>
      </w:r>
    </w:p>
    <w:p>
      <w:r>
        <w:t>☐  Semua set sudah ditinjau per repetisi di aplikasi (Tinjau).</w:t>
      </w:r>
    </w:p>
    <w:p>
      <w:r>
        <w:t>☐  Repetisi yang salah peraga sudah dibuang atau diberi label ulang.</w:t>
      </w:r>
    </w:p>
    <w:p>
      <w:r>
        <w:t>☐  Formulir persetujuan sudah ditandatangani dan disimpan terpisah.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