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0D09E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EB3E10" w:rsidRDefault="00EB3E1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EB3E10">
        <w:rPr>
          <w:rFonts w:ascii="Arial" w:hAnsi="Arial" w:cs="Arial"/>
        </w:rPr>
        <w:t>Padronizar o procedimento de curativo de ulcera por pressão.</w:t>
      </w:r>
    </w:p>
    <w:p w:rsidR="00EB3E10" w:rsidRPr="00EB3E10" w:rsidRDefault="00EB3E1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0D09E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0D09E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0D09E2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EB3E1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712B6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12B6E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2B6E" w:rsidRPr="00D66FAB" w:rsidRDefault="00712B6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Protocolo de lavagem das mãos antes e após a realização de cada curativo, mesmo que seja em um mesmo paciente.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2B6E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12B6E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2B6E" w:rsidRDefault="00712B6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Utilizar sempre material estéril.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2B6E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Não falar próximo à ferida e ao material esterilizado</w:t>
            </w:r>
            <w:r w:rsidR="00712B6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2B6E" w:rsidRDefault="00712B6E" w:rsidP="00712B6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Reunir numa bandeja o material necessário para o curativo</w:t>
            </w:r>
          </w:p>
          <w:p w:rsidR="00712B6E" w:rsidRPr="00AF21FB" w:rsidRDefault="00712B6E" w:rsidP="00712B6E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Pacote de curativo</w:t>
            </w:r>
          </w:p>
          <w:p w:rsidR="00712B6E" w:rsidRPr="00AF21FB" w:rsidRDefault="00712B6E" w:rsidP="00712B6E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Luvas de procedimento</w:t>
            </w:r>
          </w:p>
          <w:p w:rsidR="00712B6E" w:rsidRPr="00AF21FB" w:rsidRDefault="00712B6E" w:rsidP="00712B6E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Gazes</w:t>
            </w:r>
          </w:p>
          <w:p w:rsidR="00712B6E" w:rsidRPr="00AF21FB" w:rsidRDefault="00712B6E" w:rsidP="00712B6E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Soro Fisiológicos 0,9%</w:t>
            </w:r>
          </w:p>
          <w:p w:rsidR="00712B6E" w:rsidRPr="00AF21FB" w:rsidRDefault="00712B6E" w:rsidP="00712B6E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Antisseptico</w:t>
            </w:r>
          </w:p>
          <w:p w:rsidR="00712B6E" w:rsidRPr="00036E9F" w:rsidRDefault="00712B6E" w:rsidP="00712B6E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Saco para lixo     </w:t>
            </w:r>
          </w:p>
          <w:p w:rsidR="00712B6E" w:rsidRPr="00036E9F" w:rsidRDefault="00712B6E" w:rsidP="00712B6E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Fitas adesivas</w:t>
            </w:r>
          </w:p>
          <w:p w:rsidR="007437DA" w:rsidRPr="005A4C3B" w:rsidRDefault="00712B6E" w:rsidP="00712B6E">
            <w:pPr>
              <w:pStyle w:val="Standard"/>
              <w:snapToGrid w:val="0"/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E outros que se fizerem necessário                                                                                                                   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lastRenderedPageBreak/>
              <w:t>Levar o material até o paciente e explicar-lhe o procedimento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9A08AC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A08AC" w:rsidRPr="00D66FAB" w:rsidRDefault="009A08AC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08AC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9A08AC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A08AC" w:rsidRDefault="009A08AC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Calçar as luvas e colocar a máscara.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08AC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Com a técnica asséptica abrir o pacote de curativo, dispor as pinças com os cabos voltados para as bordas do campo</w:t>
            </w:r>
            <w:r w:rsidR="009A08A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Abrir as embalagens de gazes colocando-as no campo</w:t>
            </w:r>
            <w:r w:rsidR="009A08A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Abrir o curativo anterior</w:t>
            </w:r>
            <w:r w:rsidR="009A08A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Com as pinças fazer um chumaço de gaze, embebê-las de soro e fazer a limpeza da área menos contaminada para a mais contaminada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Em seguida, secar to</w:t>
            </w:r>
            <w:r>
              <w:rPr>
                <w:rFonts w:ascii="Arial" w:hAnsi="Arial" w:cs="Arial"/>
                <w:color w:val="000000"/>
              </w:rPr>
              <w:t>d</w:t>
            </w:r>
            <w:r w:rsidRPr="00D66FAB">
              <w:rPr>
                <w:rFonts w:ascii="Arial" w:hAnsi="Arial" w:cs="Arial"/>
                <w:color w:val="000000"/>
              </w:rPr>
              <w:t>a área com chumaços secos de gazes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Fazer novo chumaço, </w:t>
            </w:r>
            <w:r w:rsidRPr="00D66FAB">
              <w:rPr>
                <w:rFonts w:ascii="Arial" w:hAnsi="Arial" w:cs="Arial"/>
                <w:color w:val="000000"/>
              </w:rPr>
              <w:t xml:space="preserve">embebê-lo </w:t>
            </w:r>
            <w:r>
              <w:rPr>
                <w:rFonts w:ascii="Arial" w:hAnsi="Arial" w:cs="Arial"/>
                <w:color w:val="000000"/>
              </w:rPr>
              <w:t>com dersane</w:t>
            </w:r>
            <w:r w:rsidRPr="00D66FAB">
              <w:rPr>
                <w:rFonts w:ascii="Arial" w:hAnsi="Arial" w:cs="Arial"/>
                <w:color w:val="000000"/>
              </w:rPr>
              <w:t xml:space="preserve"> </w:t>
            </w:r>
            <w:r w:rsidR="00E1404F">
              <w:rPr>
                <w:rFonts w:ascii="Arial" w:hAnsi="Arial" w:cs="Arial"/>
                <w:color w:val="000000"/>
              </w:rPr>
              <w:t xml:space="preserve">ou outra medicação </w:t>
            </w:r>
            <w:r w:rsidRPr="00D66FAB">
              <w:rPr>
                <w:rFonts w:ascii="Arial" w:hAnsi="Arial" w:cs="Arial"/>
                <w:color w:val="000000"/>
              </w:rPr>
              <w:t>e aplicar na ferida</w:t>
            </w:r>
            <w:r w:rsidR="009A08A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Cobrir a ferida com gazes, coxim ou compressas, conforme a necessidade</w:t>
            </w:r>
            <w:r w:rsidR="009A08A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  </w:t>
            </w:r>
            <w:r>
              <w:rPr>
                <w:rFonts w:ascii="Arial" w:hAnsi="Arial" w:cs="Arial"/>
              </w:rPr>
              <w:lastRenderedPageBreak/>
              <w:t>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lastRenderedPageBreak/>
              <w:t>Fixar o novo curativo com fita adesiva (micropore ou esparadrapo) ou ataduras, evitando-se tracionar a pele</w:t>
            </w:r>
            <w:r w:rsidR="009A08A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Retirar todo o material, desprezando o saco plástico no lixo contaminado hospitalar</w:t>
            </w:r>
            <w:r w:rsidR="009A08A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Encaminhar o material à CME, conforme rotina</w:t>
            </w:r>
            <w:r w:rsidR="009A08A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7437DA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37DA" w:rsidRPr="005A4C3B" w:rsidRDefault="007437D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66FAB">
              <w:rPr>
                <w:rFonts w:ascii="Arial" w:hAnsi="Arial" w:cs="Arial"/>
                <w:color w:val="000000"/>
              </w:rPr>
              <w:t>Higienizar as mãos</w:t>
            </w:r>
            <w:r w:rsidR="009A08A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7DA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  <w:tr w:rsidR="00E1404F" w:rsidRPr="005A4C3B" w:rsidTr="00373CE1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1404F" w:rsidRPr="00D66FAB" w:rsidRDefault="00E1404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22479">
              <w:rPr>
                <w:rFonts w:ascii="Arial" w:hAnsi="Arial" w:cs="Arial"/>
              </w:rPr>
              <w:t xml:space="preserve">Checar </w:t>
            </w:r>
            <w:r>
              <w:rPr>
                <w:rFonts w:ascii="Arial" w:hAnsi="Arial" w:cs="Arial"/>
              </w:rPr>
              <w:t xml:space="preserve">e relatar </w:t>
            </w:r>
            <w:r w:rsidRPr="00522479">
              <w:rPr>
                <w:rFonts w:ascii="Arial" w:hAnsi="Arial" w:cs="Arial"/>
              </w:rPr>
              <w:t xml:space="preserve">na prescrição médica o </w:t>
            </w:r>
            <w:r>
              <w:rPr>
                <w:rFonts w:ascii="Arial" w:hAnsi="Arial" w:cs="Arial"/>
              </w:rPr>
              <w:t xml:space="preserve">curativo realizado </w:t>
            </w:r>
            <w:r w:rsidRPr="00522479">
              <w:rPr>
                <w:rFonts w:ascii="Arial" w:hAnsi="Arial" w:cs="Arial"/>
              </w:rPr>
              <w:t>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404F" w:rsidRPr="005A4C3B" w:rsidRDefault="00C66449" w:rsidP="00373C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  Enfermagem / Enfermeiro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E1404F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882B92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B92" w:rsidRPr="008C2F29" w:rsidRDefault="00882B92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B92" w:rsidRPr="005A4C3B" w:rsidRDefault="00882B92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B92" w:rsidRPr="005A4C3B" w:rsidRDefault="00882B92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B92" w:rsidRPr="005A4C3B" w:rsidRDefault="00882B92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B92" w:rsidRPr="005A4C3B" w:rsidRDefault="00882B92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B92" w:rsidRPr="005A4C3B" w:rsidRDefault="00882B92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82C14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EB3E10" w:rsidRDefault="00EB3E10" w:rsidP="00EB3E10">
      <w:pPr>
        <w:spacing w:line="360" w:lineRule="auto"/>
        <w:ind w:left="-574" w:right="-574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Regras para Curativos:</w:t>
      </w:r>
    </w:p>
    <w:p w:rsidR="00EB3E10" w:rsidRDefault="00EB3E10" w:rsidP="00EB3E10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 w:rsidRPr="009203FB">
        <w:rPr>
          <w:rFonts w:ascii="Arial" w:hAnsi="Arial" w:cs="Arial"/>
          <w:color w:val="000000"/>
        </w:rPr>
        <w:t xml:space="preserve">Curativos </w:t>
      </w:r>
      <w:r>
        <w:rPr>
          <w:rFonts w:ascii="Arial" w:hAnsi="Arial" w:cs="Arial"/>
          <w:color w:val="000000"/>
        </w:rPr>
        <w:t>úmidos (seja por secreções ou banho devem ser trocados tantas vezes quanto necessário, não ultrapassando o tempo de 6 horas (tempo provável de multiplicação das bactérias);</w:t>
      </w:r>
    </w:p>
    <w:p w:rsidR="00EB3E10" w:rsidRDefault="00EB3E10" w:rsidP="00EB3E10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 pacientes com dois ou mais curativos (limpos ou contaminados) realizar primeiro o(s) limpo(s) e depois o(s) contaminado(s), cada qual com seu material de curativo estéril.</w:t>
      </w:r>
    </w:p>
    <w:p w:rsidR="00EB3E10" w:rsidRDefault="00EB3E10" w:rsidP="00EB3E10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Durante o curativo, inspecionar sempre sinais de infecção (hiperemia, edema, dor, secreção) nas feridas cirúrgicas, locais de punção, áreas de drenos ou irrigações.</w:t>
      </w:r>
    </w:p>
    <w:p w:rsidR="00EB3E10" w:rsidRDefault="00EB3E10" w:rsidP="00EB3E10">
      <w:pPr>
        <w:pStyle w:val="PargrafodaLista"/>
        <w:widowControl/>
        <w:numPr>
          <w:ilvl w:val="0"/>
          <w:numId w:val="2"/>
        </w:numPr>
        <w:suppressAutoHyphens w:val="0"/>
        <w:autoSpaceDN/>
        <w:spacing w:line="360" w:lineRule="auto"/>
        <w:ind w:left="-574" w:right="-574" w:firstLine="0"/>
        <w:contextualSpacing/>
        <w:jc w:val="both"/>
        <w:textAlignment w:val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data da troca do curativo e o nome de quem realizou</w:t>
      </w:r>
      <w:r w:rsidR="00437A63">
        <w:rPr>
          <w:rFonts w:ascii="Arial" w:hAnsi="Arial" w:cs="Arial"/>
          <w:color w:val="000000"/>
        </w:rPr>
        <w:t>, deve</w:t>
      </w:r>
      <w:r w:rsidR="004C38F5">
        <w:rPr>
          <w:rFonts w:ascii="Arial" w:hAnsi="Arial" w:cs="Arial"/>
          <w:color w:val="000000"/>
        </w:rPr>
        <w:t xml:space="preserve"> estar anotado</w:t>
      </w:r>
      <w:r w:rsidR="00981D5C">
        <w:rPr>
          <w:rFonts w:ascii="Arial" w:hAnsi="Arial" w:cs="Arial"/>
          <w:color w:val="000000"/>
        </w:rPr>
        <w:t xml:space="preserve"> no curativo e discorrido</w:t>
      </w:r>
      <w:r>
        <w:rPr>
          <w:rFonts w:ascii="Arial" w:hAnsi="Arial" w:cs="Arial"/>
          <w:color w:val="000000"/>
        </w:rPr>
        <w:t xml:space="preserve"> na prescrição do cliente.</w:t>
      </w:r>
    </w:p>
    <w:p w:rsidR="0026067C" w:rsidRPr="005A4C3B" w:rsidRDefault="00D82C14" w:rsidP="00EB3E10">
      <w:pPr>
        <w:pStyle w:val="Standard"/>
        <w:spacing w:line="360" w:lineRule="auto"/>
        <w:ind w:left="-574" w:right="-57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D82C14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p w:rsidR="00A16733" w:rsidRDefault="00A1673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E124F2">
      <w:pPr>
        <w:pStyle w:val="Standard"/>
        <w:spacing w:line="360" w:lineRule="auto"/>
        <w:ind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Pr="005A4C3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sectPr w:rsidR="00A664BB" w:rsidRPr="005A4C3B" w:rsidSect="005A4C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E53" w:rsidRDefault="005A1E53">
      <w:r>
        <w:separator/>
      </w:r>
    </w:p>
  </w:endnote>
  <w:endnote w:type="continuationSeparator" w:id="1">
    <w:p w:rsidR="005A1E53" w:rsidRDefault="005A1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E10" w:rsidRDefault="00EB3E1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E10" w:rsidRDefault="00EB3E1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E53" w:rsidRDefault="005A1E53">
      <w:r>
        <w:rPr>
          <w:color w:val="000000"/>
        </w:rPr>
        <w:separator/>
      </w:r>
    </w:p>
  </w:footnote>
  <w:footnote w:type="continuationSeparator" w:id="1">
    <w:p w:rsidR="005A1E53" w:rsidRDefault="005A1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E10" w:rsidRDefault="00EB3E1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EB3E10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B3E10" w:rsidRDefault="00EB3E10" w:rsidP="00EB3E10">
          <w:pPr>
            <w:pStyle w:val="Standard"/>
            <w:rPr>
              <w:rFonts w:ascii="Arial" w:hAnsi="Arial" w:cs="Arial"/>
              <w:b/>
              <w:bCs/>
            </w:rPr>
          </w:pPr>
          <w:bookmarkStart w:id="0" w:name="_GoBack" w:colFirst="0" w:colLast="1"/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B3E10" w:rsidRDefault="00EB3E10" w:rsidP="00EB3E1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081</w:t>
          </w:r>
        </w:p>
      </w:tc>
    </w:tr>
    <w:tr w:rsidR="00EB3E10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B3E10" w:rsidRDefault="00EB3E10" w:rsidP="00EB3E10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Curativo de Úlceras por Pressão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B3E10" w:rsidRDefault="00EB3E10" w:rsidP="00EB3E1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EB3E10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B3E10" w:rsidRDefault="00EB3E10" w:rsidP="00EB3E10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EB3E10" w:rsidRDefault="00EB3E10" w:rsidP="00EB3E10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66449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66449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bookmarkEnd w:id="0"/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EB3E10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EB3E10">
            <w:rPr>
              <w:rFonts w:ascii="Arial" w:hAnsi="Arial" w:cs="Arial"/>
              <w:b/>
              <w:bCs/>
              <w:sz w:val="18"/>
              <w:szCs w:val="18"/>
            </w:rPr>
            <w:t>081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EB3E10">
            <w:rPr>
              <w:rFonts w:ascii="Arial" w:hAnsi="Arial" w:cs="Arial"/>
              <w:b/>
              <w:color w:val="000000"/>
            </w:rPr>
            <w:t>Curativo de Úlceras por Pressão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EB3E10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66449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C66449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D82C1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206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F4295"/>
    <w:multiLevelType w:val="hybridMultilevel"/>
    <w:tmpl w:val="9C8C1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B3779"/>
    <w:multiLevelType w:val="hybridMultilevel"/>
    <w:tmpl w:val="9AD8D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2744F"/>
    <w:rsid w:val="000868D0"/>
    <w:rsid w:val="000D09E2"/>
    <w:rsid w:val="00171435"/>
    <w:rsid w:val="0026067C"/>
    <w:rsid w:val="002D7D4A"/>
    <w:rsid w:val="00317AAC"/>
    <w:rsid w:val="00373CE1"/>
    <w:rsid w:val="003B6A43"/>
    <w:rsid w:val="003D6745"/>
    <w:rsid w:val="00437A63"/>
    <w:rsid w:val="004C38F5"/>
    <w:rsid w:val="004D1227"/>
    <w:rsid w:val="004D58A4"/>
    <w:rsid w:val="00532EC0"/>
    <w:rsid w:val="005575D8"/>
    <w:rsid w:val="005A1E53"/>
    <w:rsid w:val="005A4C3B"/>
    <w:rsid w:val="006456AB"/>
    <w:rsid w:val="006B5E7F"/>
    <w:rsid w:val="00712B6E"/>
    <w:rsid w:val="00717AD1"/>
    <w:rsid w:val="007437DA"/>
    <w:rsid w:val="00782428"/>
    <w:rsid w:val="008108BC"/>
    <w:rsid w:val="00852D28"/>
    <w:rsid w:val="00882B92"/>
    <w:rsid w:val="008A0B5E"/>
    <w:rsid w:val="008B1881"/>
    <w:rsid w:val="008B558F"/>
    <w:rsid w:val="00981D5C"/>
    <w:rsid w:val="009A08AC"/>
    <w:rsid w:val="009D6342"/>
    <w:rsid w:val="00A16733"/>
    <w:rsid w:val="00A340C3"/>
    <w:rsid w:val="00A664BB"/>
    <w:rsid w:val="00B30425"/>
    <w:rsid w:val="00B750B6"/>
    <w:rsid w:val="00B90D92"/>
    <w:rsid w:val="00B9337B"/>
    <w:rsid w:val="00BA101C"/>
    <w:rsid w:val="00BD133C"/>
    <w:rsid w:val="00C40DCD"/>
    <w:rsid w:val="00C66449"/>
    <w:rsid w:val="00C7749A"/>
    <w:rsid w:val="00D82C14"/>
    <w:rsid w:val="00DF659A"/>
    <w:rsid w:val="00E124F2"/>
    <w:rsid w:val="00E1404F"/>
    <w:rsid w:val="00EB3E10"/>
    <w:rsid w:val="00F443C6"/>
    <w:rsid w:val="00FA3D5C"/>
    <w:rsid w:val="00FD0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8B558F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B558F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8B558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8B558F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8B558F"/>
    <w:pPr>
      <w:jc w:val="center"/>
    </w:pPr>
    <w:rPr>
      <w:i/>
      <w:iCs/>
    </w:rPr>
  </w:style>
  <w:style w:type="paragraph" w:styleId="Lista">
    <w:name w:val="List"/>
    <w:basedOn w:val="Textbody"/>
    <w:rsid w:val="008B558F"/>
    <w:rPr>
      <w:rFonts w:cs="Tahoma"/>
    </w:rPr>
  </w:style>
  <w:style w:type="paragraph" w:styleId="Legenda">
    <w:name w:val="caption"/>
    <w:basedOn w:val="Standard"/>
    <w:rsid w:val="008B558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8B558F"/>
    <w:pPr>
      <w:suppressLineNumbers/>
    </w:pPr>
    <w:rPr>
      <w:rFonts w:cs="Tahoma"/>
    </w:rPr>
  </w:style>
  <w:style w:type="paragraph" w:styleId="Cabealho">
    <w:name w:val="header"/>
    <w:basedOn w:val="Normal"/>
    <w:rsid w:val="008B558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8B558F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8B558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8B558F"/>
    <w:pPr>
      <w:suppressLineNumbers/>
    </w:pPr>
  </w:style>
  <w:style w:type="paragraph" w:customStyle="1" w:styleId="TableHeading">
    <w:name w:val="Table Heading"/>
    <w:basedOn w:val="TableContents"/>
    <w:rsid w:val="008B558F"/>
    <w:pPr>
      <w:jc w:val="center"/>
    </w:pPr>
    <w:rPr>
      <w:b/>
      <w:bCs/>
    </w:rPr>
  </w:style>
  <w:style w:type="character" w:styleId="Nmerodepgina">
    <w:name w:val="page number"/>
    <w:basedOn w:val="Fontepargpadro"/>
    <w:rsid w:val="008B558F"/>
  </w:style>
  <w:style w:type="character" w:customStyle="1" w:styleId="CabealhoChar">
    <w:name w:val="Cabeçalho Char"/>
    <w:basedOn w:val="Fontepargpadro"/>
    <w:rsid w:val="008B558F"/>
    <w:rPr>
      <w:rFonts w:cs="Mangal"/>
      <w:szCs w:val="21"/>
    </w:rPr>
  </w:style>
  <w:style w:type="character" w:customStyle="1" w:styleId="RodapChar">
    <w:name w:val="Rodapé Char"/>
    <w:basedOn w:val="Fontepargpadro"/>
    <w:rsid w:val="008B558F"/>
    <w:rPr>
      <w:rFonts w:cs="Mangal"/>
      <w:szCs w:val="21"/>
    </w:rPr>
  </w:style>
  <w:style w:type="character" w:customStyle="1" w:styleId="CabealhoChar1">
    <w:name w:val="Cabeçalho Char1"/>
    <w:basedOn w:val="Fontepargpadro"/>
    <w:rsid w:val="008B558F"/>
    <w:rPr>
      <w:rFonts w:cs="Mangal"/>
      <w:szCs w:val="21"/>
    </w:rPr>
  </w:style>
  <w:style w:type="character" w:customStyle="1" w:styleId="RodapChar1">
    <w:name w:val="Rodapé Char1"/>
    <w:basedOn w:val="Fontepargpadro"/>
    <w:rsid w:val="008B558F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8B558F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8B558F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</TotalTime>
  <Pages>4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3</cp:revision>
  <cp:lastPrinted>2013-12-02T15:22:00Z</cp:lastPrinted>
  <dcterms:created xsi:type="dcterms:W3CDTF">2016-05-18T17:19:00Z</dcterms:created>
  <dcterms:modified xsi:type="dcterms:W3CDTF">2016-05-18T19:58:00Z</dcterms:modified>
</cp:coreProperties>
</file>