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EB" w:rsidRPr="001C22EB" w:rsidRDefault="001C22EB" w:rsidP="008A38F7">
      <w:pPr>
        <w:spacing w:line="360" w:lineRule="auto"/>
        <w:ind w:right="-568"/>
        <w:jc w:val="both"/>
        <w:rPr>
          <w:rFonts w:ascii="Arial" w:hAnsi="Arial" w:cs="Arial"/>
          <w:b/>
          <w:sz w:val="16"/>
          <w:szCs w:val="16"/>
        </w:rPr>
      </w:pPr>
    </w:p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AE0C2F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Padronizar a </w:t>
      </w:r>
      <w:r w:rsidR="006213BC">
        <w:rPr>
          <w:rFonts w:ascii="Arial" w:hAnsi="Arial" w:cs="Arial"/>
        </w:rPr>
        <w:t xml:space="preserve">limpeza concorrente das </w:t>
      </w:r>
      <w:r w:rsidR="00DE0442">
        <w:rPr>
          <w:rFonts w:ascii="Arial" w:hAnsi="Arial" w:cs="Arial"/>
        </w:rPr>
        <w:t>macas</w:t>
      </w:r>
      <w:r w:rsidR="006213BC">
        <w:rPr>
          <w:rFonts w:ascii="Arial" w:hAnsi="Arial" w:cs="Arial"/>
        </w:rPr>
        <w:t>.</w:t>
      </w:r>
    </w:p>
    <w:p w:rsidR="00FE164D" w:rsidRPr="000D008F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0D008F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4952C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do paciente em serviços de saúde: Limpeza e Desinfecção de Superfícies, ANVISA, 2012.</w:t>
      </w:r>
    </w:p>
    <w:p w:rsidR="0026067C" w:rsidRPr="000D008F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0C2F" w:rsidRDefault="00BE1001" w:rsidP="00AE0C2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Organizar material necessário:</w:t>
            </w:r>
          </w:p>
          <w:p w:rsidR="00BE1001" w:rsidRDefault="00E168BB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Solução desinfetante</w:t>
            </w:r>
            <w:r w:rsidR="00835D3F">
              <w:rPr>
                <w:rFonts w:ascii="Arial" w:hAnsi="Arial" w:cs="Arial"/>
                <w:color w:val="000000"/>
              </w:rPr>
              <w:t xml:space="preserve"> (G-</w:t>
            </w:r>
            <w:proofErr w:type="spellStart"/>
            <w:r w:rsidR="00835D3F">
              <w:rPr>
                <w:rFonts w:ascii="Arial" w:hAnsi="Arial" w:cs="Arial"/>
                <w:color w:val="000000"/>
              </w:rPr>
              <w:t>med</w:t>
            </w:r>
            <w:proofErr w:type="spellEnd"/>
            <w:r w:rsidR="00835D3F">
              <w:rPr>
                <w:rFonts w:ascii="Arial" w:hAnsi="Arial" w:cs="Arial"/>
                <w:color w:val="000000"/>
              </w:rPr>
              <w:t>);</w:t>
            </w:r>
          </w:p>
          <w:p w:rsidR="00BE1001" w:rsidRDefault="00643818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Flanela descartável;</w:t>
            </w:r>
          </w:p>
          <w:p w:rsidR="00BE1001" w:rsidRPr="00FE164D" w:rsidRDefault="001C22EB" w:rsidP="001C22EB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 de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115433" w:rsidP="00AE0C2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C62943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943" w:rsidRDefault="00115433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EPI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943" w:rsidRDefault="0011543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BE1001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E1001" w:rsidRDefault="00115433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Pulverizar em uma flanela limpa a solução desinfetante e aplicar no colchonete uma única vez, em sentido único - de cima para baixo.</w:t>
            </w:r>
          </w:p>
          <w:p w:rsidR="00292A07" w:rsidRDefault="00292A07" w:rsidP="00292A0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*Se presença de matéria orgânica retirar com papel toalha antes de passar o desinfetante.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001" w:rsidRDefault="0011543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C62943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943" w:rsidRDefault="00C62943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 de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943" w:rsidRDefault="00292A0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C62943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</w:t>
            </w:r>
            <w:r w:rsidR="0003442E">
              <w:rPr>
                <w:rFonts w:ascii="Arial" w:hAnsi="Arial" w:cs="Arial"/>
                <w:color w:val="000000"/>
              </w:rPr>
              <w:t>izar as mãos conforme POP n° 51</w:t>
            </w:r>
            <w:r w:rsidR="003C083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292A0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</w:tbl>
    <w:p w:rsidR="00C64787" w:rsidRDefault="00C64787" w:rsidP="009B621D">
      <w:pPr>
        <w:ind w:left="-567"/>
        <w:rPr>
          <w:sz w:val="12"/>
          <w:szCs w:val="12"/>
        </w:rPr>
      </w:pPr>
    </w:p>
    <w:p w:rsidR="001C22EB" w:rsidRDefault="001C22EB" w:rsidP="009B621D">
      <w:pPr>
        <w:ind w:left="-567"/>
        <w:rPr>
          <w:sz w:val="12"/>
          <w:szCs w:val="12"/>
        </w:rPr>
      </w:pPr>
    </w:p>
    <w:p w:rsidR="001C22EB" w:rsidRDefault="001C22EB" w:rsidP="009B621D">
      <w:pPr>
        <w:ind w:left="-567"/>
        <w:rPr>
          <w:rFonts w:ascii="Arial" w:hAnsi="Arial" w:cs="Arial"/>
          <w:b/>
        </w:rPr>
      </w:pPr>
      <w:bookmarkStart w:id="0" w:name="_GoBack"/>
      <w:bookmarkEnd w:id="0"/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C62943" w:rsidRPr="005A4C3B" w:rsidRDefault="00C62943" w:rsidP="00C62943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C62943" w:rsidRDefault="00C6294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C22EB" w:rsidRPr="005A4C3B" w:rsidRDefault="001C22EB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63" w:rsidRDefault="00B45063">
      <w:r>
        <w:separator/>
      </w:r>
    </w:p>
  </w:endnote>
  <w:endnote w:type="continuationSeparator" w:id="0">
    <w:p w:rsidR="00B45063" w:rsidRDefault="00B4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AA4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</w:t>
          </w:r>
          <w:r w:rsidR="00AA436E">
            <w:rPr>
              <w:b/>
              <w:sz w:val="14"/>
              <w:szCs w:val="14"/>
            </w:rPr>
            <w:t>0</w:t>
          </w:r>
          <w:r w:rsidRPr="00822932">
            <w:rPr>
              <w:b/>
              <w:sz w:val="14"/>
              <w:szCs w:val="14"/>
            </w:rPr>
            <w:t>/0</w:t>
          </w:r>
          <w:r w:rsidR="00AA436E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9009B3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Ariana Rocha Romão</w:t>
          </w:r>
          <w:r w:rsidR="00301307">
            <w:rPr>
              <w:b/>
              <w:sz w:val="14"/>
              <w:szCs w:val="14"/>
            </w:rPr>
            <w:t xml:space="preserve"> </w:t>
          </w:r>
          <w:r w:rsidR="00301307" w:rsidRPr="00822932"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>_____</w:t>
          </w:r>
          <w:r w:rsidR="005B4246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AA4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AA436E">
            <w:rPr>
              <w:b/>
              <w:sz w:val="14"/>
              <w:szCs w:val="14"/>
            </w:rPr>
            <w:t>26</w:t>
          </w:r>
          <w:r w:rsidRPr="00822932">
            <w:rPr>
              <w:b/>
              <w:sz w:val="14"/>
              <w:szCs w:val="14"/>
            </w:rPr>
            <w:t>/0</w:t>
          </w:r>
          <w:r w:rsidR="003C0831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AA4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3C0831">
            <w:rPr>
              <w:b/>
              <w:sz w:val="14"/>
              <w:szCs w:val="14"/>
            </w:rPr>
            <w:t>2</w:t>
          </w:r>
          <w:r w:rsidR="00AA436E">
            <w:rPr>
              <w:b/>
              <w:sz w:val="14"/>
              <w:szCs w:val="14"/>
            </w:rPr>
            <w:t>8</w:t>
          </w:r>
          <w:r w:rsidRPr="00822932">
            <w:rPr>
              <w:b/>
              <w:sz w:val="14"/>
              <w:szCs w:val="14"/>
            </w:rPr>
            <w:t>/0</w:t>
          </w:r>
          <w:r w:rsidR="003C0831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63" w:rsidRDefault="00B45063">
      <w:r>
        <w:rPr>
          <w:color w:val="000000"/>
        </w:rPr>
        <w:separator/>
      </w:r>
    </w:p>
  </w:footnote>
  <w:footnote w:type="continuationSeparator" w:id="0">
    <w:p w:rsidR="00B45063" w:rsidRDefault="00B45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0D008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C64787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0D008F">
            <w:rPr>
              <w:rFonts w:ascii="Arial" w:hAnsi="Arial" w:cs="Arial"/>
              <w:b/>
              <w:bCs/>
              <w:sz w:val="18"/>
              <w:szCs w:val="18"/>
            </w:rPr>
            <w:t>5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1D10B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</w:t>
          </w:r>
          <w:r w:rsidR="00C64787">
            <w:rPr>
              <w:rFonts w:ascii="Arial" w:hAnsi="Arial" w:cs="Arial"/>
              <w:b/>
              <w:bCs/>
            </w:rPr>
            <w:t xml:space="preserve">Protocolo para </w:t>
          </w:r>
          <w:r w:rsidR="000D008F">
            <w:rPr>
              <w:rFonts w:ascii="Arial" w:hAnsi="Arial" w:cs="Arial"/>
              <w:b/>
              <w:bCs/>
            </w:rPr>
            <w:t>Limpeza Concorrente das Macas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2EB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2EB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7454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AE0C2F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C74541">
            <w:rPr>
              <w:rFonts w:ascii="Arial" w:hAnsi="Arial" w:cs="Arial"/>
              <w:b/>
              <w:bCs/>
              <w:sz w:val="18"/>
              <w:szCs w:val="18"/>
            </w:rPr>
            <w:t>5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74541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</w:t>
          </w:r>
          <w:r w:rsidR="00AE0C2F">
            <w:rPr>
              <w:rFonts w:ascii="Arial" w:hAnsi="Arial" w:cs="Arial"/>
              <w:b/>
              <w:bCs/>
            </w:rPr>
            <w:t xml:space="preserve">para </w:t>
          </w:r>
          <w:r w:rsidR="00DC3BD7">
            <w:rPr>
              <w:rFonts w:ascii="Arial" w:hAnsi="Arial" w:cs="Arial"/>
              <w:b/>
              <w:bCs/>
            </w:rPr>
            <w:t xml:space="preserve">Limpeza </w:t>
          </w:r>
          <w:r w:rsidR="00BE1001">
            <w:rPr>
              <w:rFonts w:ascii="Arial" w:hAnsi="Arial" w:cs="Arial"/>
              <w:b/>
              <w:bCs/>
            </w:rPr>
            <w:t>Concorrente</w:t>
          </w:r>
          <w:r w:rsidR="00DC3BD7">
            <w:rPr>
              <w:rFonts w:ascii="Arial" w:hAnsi="Arial" w:cs="Arial"/>
              <w:b/>
              <w:bCs/>
            </w:rPr>
            <w:t xml:space="preserve"> das </w:t>
          </w:r>
          <w:r w:rsidR="00C74541">
            <w:rPr>
              <w:rFonts w:ascii="Arial" w:hAnsi="Arial" w:cs="Arial"/>
              <w:b/>
              <w:bCs/>
            </w:rPr>
            <w:t>Macas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945B5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2EB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2EB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39F"/>
    <w:multiLevelType w:val="hybridMultilevel"/>
    <w:tmpl w:val="C85642E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6A6377E"/>
    <w:multiLevelType w:val="hybridMultilevel"/>
    <w:tmpl w:val="1B58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C896861"/>
    <w:multiLevelType w:val="hybridMultilevel"/>
    <w:tmpl w:val="4F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3442E"/>
    <w:rsid w:val="000868D0"/>
    <w:rsid w:val="000D008F"/>
    <w:rsid w:val="00115433"/>
    <w:rsid w:val="00131662"/>
    <w:rsid w:val="00171435"/>
    <w:rsid w:val="001A1F74"/>
    <w:rsid w:val="001C22EB"/>
    <w:rsid w:val="001D10BD"/>
    <w:rsid w:val="0026067C"/>
    <w:rsid w:val="00292A07"/>
    <w:rsid w:val="002A7B73"/>
    <w:rsid w:val="002D6D76"/>
    <w:rsid w:val="00301307"/>
    <w:rsid w:val="00317AAC"/>
    <w:rsid w:val="003566F4"/>
    <w:rsid w:val="00372897"/>
    <w:rsid w:val="003B6A43"/>
    <w:rsid w:val="003C0831"/>
    <w:rsid w:val="003C2170"/>
    <w:rsid w:val="003D52C0"/>
    <w:rsid w:val="003D6745"/>
    <w:rsid w:val="003E4B93"/>
    <w:rsid w:val="003E74B0"/>
    <w:rsid w:val="00437B02"/>
    <w:rsid w:val="00465ADD"/>
    <w:rsid w:val="004810DB"/>
    <w:rsid w:val="004952CC"/>
    <w:rsid w:val="0049777B"/>
    <w:rsid w:val="004A22B5"/>
    <w:rsid w:val="004D1227"/>
    <w:rsid w:val="00501E4F"/>
    <w:rsid w:val="00507799"/>
    <w:rsid w:val="00532EC0"/>
    <w:rsid w:val="005575D8"/>
    <w:rsid w:val="00593F21"/>
    <w:rsid w:val="005947F4"/>
    <w:rsid w:val="005A4387"/>
    <w:rsid w:val="005A4C3B"/>
    <w:rsid w:val="005B4246"/>
    <w:rsid w:val="0060515E"/>
    <w:rsid w:val="006213BC"/>
    <w:rsid w:val="00625B84"/>
    <w:rsid w:val="00643818"/>
    <w:rsid w:val="006456AB"/>
    <w:rsid w:val="006E2C75"/>
    <w:rsid w:val="00750181"/>
    <w:rsid w:val="007718AD"/>
    <w:rsid w:val="007F0CA0"/>
    <w:rsid w:val="007F1FD9"/>
    <w:rsid w:val="008108BC"/>
    <w:rsid w:val="00822932"/>
    <w:rsid w:val="00835D3F"/>
    <w:rsid w:val="00837A55"/>
    <w:rsid w:val="00844185"/>
    <w:rsid w:val="00852D28"/>
    <w:rsid w:val="00861463"/>
    <w:rsid w:val="00894A46"/>
    <w:rsid w:val="008A0B5E"/>
    <w:rsid w:val="008A1451"/>
    <w:rsid w:val="008B1881"/>
    <w:rsid w:val="008B5AB9"/>
    <w:rsid w:val="008E697A"/>
    <w:rsid w:val="009009B3"/>
    <w:rsid w:val="00905579"/>
    <w:rsid w:val="00920CA4"/>
    <w:rsid w:val="00945B56"/>
    <w:rsid w:val="009B5B5F"/>
    <w:rsid w:val="009B5CCE"/>
    <w:rsid w:val="009B621D"/>
    <w:rsid w:val="009D6342"/>
    <w:rsid w:val="009F7530"/>
    <w:rsid w:val="00A13890"/>
    <w:rsid w:val="00A16733"/>
    <w:rsid w:val="00A2724C"/>
    <w:rsid w:val="00A340C3"/>
    <w:rsid w:val="00A55BA6"/>
    <w:rsid w:val="00A664BB"/>
    <w:rsid w:val="00AA436E"/>
    <w:rsid w:val="00AB7F0F"/>
    <w:rsid w:val="00AC2F9B"/>
    <w:rsid w:val="00AE0C2F"/>
    <w:rsid w:val="00AE598D"/>
    <w:rsid w:val="00AE7E9C"/>
    <w:rsid w:val="00AF725B"/>
    <w:rsid w:val="00B30425"/>
    <w:rsid w:val="00B3184F"/>
    <w:rsid w:val="00B354D4"/>
    <w:rsid w:val="00B45063"/>
    <w:rsid w:val="00B750B6"/>
    <w:rsid w:val="00B90D92"/>
    <w:rsid w:val="00B9337B"/>
    <w:rsid w:val="00B95F45"/>
    <w:rsid w:val="00BA101C"/>
    <w:rsid w:val="00BD133C"/>
    <w:rsid w:val="00BE1001"/>
    <w:rsid w:val="00C318B8"/>
    <w:rsid w:val="00C402DC"/>
    <w:rsid w:val="00C40DCD"/>
    <w:rsid w:val="00C62943"/>
    <w:rsid w:val="00C64787"/>
    <w:rsid w:val="00C74541"/>
    <w:rsid w:val="00C7749A"/>
    <w:rsid w:val="00D340A6"/>
    <w:rsid w:val="00D47AC4"/>
    <w:rsid w:val="00D55E63"/>
    <w:rsid w:val="00D66E54"/>
    <w:rsid w:val="00D82BA3"/>
    <w:rsid w:val="00D93B51"/>
    <w:rsid w:val="00DA6789"/>
    <w:rsid w:val="00DC3BD7"/>
    <w:rsid w:val="00DC47A3"/>
    <w:rsid w:val="00DE0442"/>
    <w:rsid w:val="00DF659A"/>
    <w:rsid w:val="00E168BB"/>
    <w:rsid w:val="00E374A5"/>
    <w:rsid w:val="00E5264F"/>
    <w:rsid w:val="00E9502D"/>
    <w:rsid w:val="00EA031C"/>
    <w:rsid w:val="00ED3442"/>
    <w:rsid w:val="00F27089"/>
    <w:rsid w:val="00F42C20"/>
    <w:rsid w:val="00F61DF4"/>
    <w:rsid w:val="00F73F56"/>
    <w:rsid w:val="00F8336E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23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14</cp:revision>
  <cp:lastPrinted>2017-06-01T11:40:00Z</cp:lastPrinted>
  <dcterms:created xsi:type="dcterms:W3CDTF">2017-09-19T16:38:00Z</dcterms:created>
  <dcterms:modified xsi:type="dcterms:W3CDTF">2017-09-21T13:50:00Z</dcterms:modified>
</cp:coreProperties>
</file>