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4CF5B" w14:textId="428E9EB5" w:rsidR="007C4DEB" w:rsidRDefault="00810F72" w:rsidP="006F607E">
      <w:pPr>
        <w:pStyle w:val="Heading1"/>
        <w:numPr>
          <w:ilvl w:val="0"/>
          <w:numId w:val="1"/>
        </w:numPr>
      </w:pPr>
      <w:bookmarkStart w:id="0" w:name="_Toc43115256"/>
      <w:bookmarkStart w:id="1" w:name="_GoBack"/>
      <w:bookmarkEnd w:id="1"/>
      <w:r>
        <w:t>Business Requirement</w:t>
      </w:r>
      <w:r w:rsidR="00BA3E02">
        <w:t>s</w:t>
      </w:r>
      <w:bookmarkEnd w:id="0"/>
    </w:p>
    <w:p w14:paraId="39317AA1" w14:textId="6AD01F95" w:rsidR="006B1C9B" w:rsidRDefault="009F67E3" w:rsidP="009F67E3">
      <w:pPr>
        <w:pStyle w:val="ListParagraph"/>
        <w:ind w:left="360"/>
        <w:rPr>
          <w:rFonts w:eastAsiaTheme="minorEastAsia" w:cstheme="minorHAnsi"/>
          <w:color w:val="000000"/>
          <w:szCs w:val="24"/>
          <w:lang w:eastAsia="zh-CN"/>
        </w:rPr>
      </w:pPr>
      <w:r w:rsidRPr="009F67E3">
        <w:rPr>
          <w:rFonts w:eastAsiaTheme="minorEastAsia" w:cstheme="minorHAnsi"/>
          <w:color w:val="000000"/>
          <w:szCs w:val="24"/>
          <w:lang w:eastAsia="zh-CN"/>
        </w:rPr>
        <w:t xml:space="preserve">The Model B ACOs currently receive an SUD Summary of SUD excluded of Suppressed claims that only provides a summary of dollars and count of claims either excluded or suppressed. </w:t>
      </w:r>
      <w:r w:rsidR="00810F72" w:rsidRPr="009F67E3">
        <w:rPr>
          <w:rFonts w:eastAsiaTheme="minorEastAsia" w:cstheme="minorHAnsi"/>
          <w:color w:val="000000"/>
          <w:szCs w:val="24"/>
          <w:lang w:eastAsia="zh-CN"/>
        </w:rPr>
        <w:t xml:space="preserve">The </w:t>
      </w:r>
      <w:r>
        <w:rPr>
          <w:rFonts w:eastAsiaTheme="minorEastAsia" w:cstheme="minorHAnsi"/>
          <w:color w:val="000000"/>
          <w:szCs w:val="24"/>
          <w:lang w:eastAsia="zh-CN"/>
        </w:rPr>
        <w:t xml:space="preserve">new </w:t>
      </w:r>
      <w:r w:rsidR="00810F72" w:rsidRPr="009F67E3">
        <w:rPr>
          <w:rFonts w:eastAsiaTheme="minorEastAsia" w:cstheme="minorHAnsi"/>
          <w:color w:val="000000"/>
          <w:szCs w:val="24"/>
          <w:lang w:eastAsia="zh-CN"/>
        </w:rPr>
        <w:t xml:space="preserve">Model B SUD Extract is a necessary addition to the suite of monthly reports Model B ACOs receive from </w:t>
      </w:r>
      <w:proofErr w:type="spellStart"/>
      <w:r w:rsidR="00754814">
        <w:rPr>
          <w:rFonts w:eastAsiaTheme="minorEastAsia" w:cstheme="minorHAnsi"/>
          <w:color w:val="000000"/>
          <w:szCs w:val="24"/>
          <w:lang w:eastAsia="zh-CN"/>
        </w:rPr>
        <w:t>A</w:t>
      </w:r>
      <w:r w:rsidR="00810F72" w:rsidRPr="009F67E3">
        <w:rPr>
          <w:rFonts w:eastAsiaTheme="minorEastAsia" w:cstheme="minorHAnsi"/>
          <w:color w:val="000000"/>
          <w:szCs w:val="24"/>
          <w:lang w:eastAsia="zh-CN"/>
        </w:rPr>
        <w:t>each</w:t>
      </w:r>
      <w:proofErr w:type="spellEnd"/>
      <w:r w:rsidR="00810F72" w:rsidRPr="009F67E3">
        <w:rPr>
          <w:rFonts w:eastAsiaTheme="minorEastAsia" w:cstheme="minorHAnsi"/>
          <w:color w:val="000000"/>
          <w:szCs w:val="24"/>
          <w:lang w:eastAsia="zh-CN"/>
        </w:rPr>
        <w:t xml:space="preserve"> month. Th</w:t>
      </w:r>
      <w:r>
        <w:rPr>
          <w:rFonts w:eastAsiaTheme="minorEastAsia" w:cstheme="minorHAnsi"/>
          <w:color w:val="000000"/>
          <w:szCs w:val="24"/>
          <w:lang w:eastAsia="zh-CN"/>
        </w:rPr>
        <w:t xml:space="preserve">is new </w:t>
      </w:r>
      <w:r w:rsidR="00810F72" w:rsidRPr="009F67E3">
        <w:rPr>
          <w:rFonts w:eastAsiaTheme="minorEastAsia" w:cstheme="minorHAnsi"/>
          <w:color w:val="000000"/>
          <w:szCs w:val="24"/>
          <w:lang w:eastAsia="zh-CN"/>
        </w:rPr>
        <w:t>SUD Extract will allow Model B ACOs to better assess provider and program performance, and will enhance Model B ACOs</w:t>
      </w:r>
      <w:r w:rsidR="00395CC0">
        <w:rPr>
          <w:rFonts w:eastAsiaTheme="minorEastAsia" w:cstheme="minorHAnsi"/>
          <w:color w:val="000000"/>
          <w:szCs w:val="24"/>
          <w:lang w:eastAsia="zh-CN"/>
        </w:rPr>
        <w:t>’</w:t>
      </w:r>
      <w:r w:rsidR="00810F72" w:rsidRPr="009F67E3">
        <w:rPr>
          <w:rFonts w:eastAsiaTheme="minorEastAsia" w:cstheme="minorHAnsi"/>
          <w:color w:val="000000"/>
          <w:szCs w:val="24"/>
          <w:lang w:eastAsia="zh-CN"/>
        </w:rPr>
        <w:t xml:space="preserve"> cost management (i.e. managing TCOC) and program evaluation efforts. With this extract, Model B ACOs will gain valuable claim-level</w:t>
      </w:r>
      <w:r w:rsidRPr="009F67E3">
        <w:rPr>
          <w:rFonts w:eastAsiaTheme="minorEastAsia" w:cstheme="minorHAnsi"/>
          <w:color w:val="000000"/>
          <w:szCs w:val="24"/>
          <w:lang w:eastAsia="zh-CN"/>
        </w:rPr>
        <w:t xml:space="preserve"> (diagnosis codes, injury diagnosis codes, procedure codes, revenue codes etc.) </w:t>
      </w:r>
      <w:r w:rsidR="00810F72" w:rsidRPr="009F67E3">
        <w:rPr>
          <w:rFonts w:eastAsiaTheme="minorEastAsia" w:cstheme="minorHAnsi"/>
          <w:color w:val="000000"/>
          <w:szCs w:val="24"/>
          <w:lang w:eastAsia="zh-CN"/>
        </w:rPr>
        <w:t xml:space="preserve">insight into the experience of their members with an SUD. </w:t>
      </w:r>
    </w:p>
    <w:p w14:paraId="665BC90B" w14:textId="77777777" w:rsidR="006B1C9B" w:rsidRDefault="006B1C9B" w:rsidP="009F67E3">
      <w:pPr>
        <w:pStyle w:val="ListParagraph"/>
        <w:ind w:left="360"/>
        <w:rPr>
          <w:rFonts w:eastAsiaTheme="minorEastAsia" w:cstheme="minorHAnsi"/>
          <w:color w:val="000000"/>
          <w:szCs w:val="24"/>
          <w:lang w:eastAsia="zh-CN"/>
        </w:rPr>
      </w:pPr>
    </w:p>
    <w:p w14:paraId="3B929A67" w14:textId="6B1EC869" w:rsidR="00297A12" w:rsidRDefault="00462310" w:rsidP="00BF4DCB">
      <w:pPr>
        <w:pStyle w:val="ListParagraph"/>
        <w:numPr>
          <w:ilvl w:val="1"/>
          <w:numId w:val="1"/>
        </w:numPr>
        <w:rPr>
          <w:rFonts w:eastAsiaTheme="minorEastAsia" w:cstheme="minorHAnsi"/>
          <w:color w:val="000000"/>
          <w:szCs w:val="24"/>
          <w:lang w:eastAsia="zh-CN"/>
        </w:rPr>
      </w:pPr>
      <w:r>
        <w:rPr>
          <w:rFonts w:eastAsiaTheme="minorEastAsia" w:cstheme="minorHAnsi"/>
          <w:color w:val="000000"/>
          <w:szCs w:val="24"/>
          <w:lang w:eastAsia="zh-CN"/>
        </w:rPr>
        <w:t>In order to give Model B ACOs this enhanced ability, the Model B SUD Extract will need to include all claims that have been completely excluded from the standard monthly claims extract due to SUD and all</w:t>
      </w:r>
      <w:r w:rsidRPr="006D4AC1">
        <w:rPr>
          <w:rFonts w:eastAsiaTheme="minorEastAsia" w:cstheme="minorHAnsi"/>
          <w:color w:val="000000"/>
          <w:szCs w:val="24"/>
          <w:lang w:eastAsia="zh-CN"/>
        </w:rPr>
        <w:t xml:space="preserve"> SUD-related claims that have a diagn</w:t>
      </w:r>
      <w:r>
        <w:rPr>
          <w:rFonts w:eastAsiaTheme="minorEastAsia" w:cstheme="minorHAnsi"/>
          <w:color w:val="000000"/>
          <w:szCs w:val="24"/>
          <w:lang w:eastAsia="zh-CN"/>
        </w:rPr>
        <w:t xml:space="preserve">osis or injury code suppressed </w:t>
      </w:r>
      <w:r w:rsidRPr="006D4AC1">
        <w:rPr>
          <w:rFonts w:eastAsiaTheme="minorEastAsia" w:cstheme="minorHAnsi"/>
          <w:color w:val="000000"/>
          <w:szCs w:val="24"/>
          <w:lang w:eastAsia="zh-CN"/>
        </w:rPr>
        <w:t>in the</w:t>
      </w:r>
      <w:r>
        <w:rPr>
          <w:rFonts w:eastAsiaTheme="minorEastAsia" w:cstheme="minorHAnsi"/>
          <w:color w:val="000000"/>
          <w:szCs w:val="24"/>
          <w:lang w:eastAsia="zh-CN"/>
        </w:rPr>
        <w:t>ir</w:t>
      </w:r>
      <w:r w:rsidRPr="006D4AC1">
        <w:rPr>
          <w:rFonts w:eastAsiaTheme="minorEastAsia" w:cstheme="minorHAnsi"/>
          <w:color w:val="000000"/>
          <w:szCs w:val="24"/>
          <w:lang w:eastAsia="zh-CN"/>
        </w:rPr>
        <w:t xml:space="preserve"> </w:t>
      </w:r>
      <w:r>
        <w:rPr>
          <w:rFonts w:eastAsiaTheme="minorEastAsia" w:cstheme="minorHAnsi"/>
          <w:color w:val="000000"/>
          <w:szCs w:val="24"/>
          <w:lang w:eastAsia="zh-CN"/>
        </w:rPr>
        <w:t xml:space="preserve">standard monthly claims extract (with the diagnosis or injury code “un-masked” for the Model B SUD Extract). It is essential to include the full claim, with SUD-related diagnosis or injury codes “un-masked”, so that the ACOs can more effectively analyze the cost of services provided on these claims. Without seeing the full list of diagnoses or injury codes associated with these claims, ACOs may be over-estimating the cost associated with services the provided. </w:t>
      </w:r>
      <w:r w:rsidR="00BC7CDA">
        <w:rPr>
          <w:rFonts w:eastAsiaTheme="minorEastAsia" w:cstheme="minorHAnsi"/>
          <w:color w:val="000000"/>
          <w:szCs w:val="24"/>
          <w:lang w:eastAsia="zh-CN"/>
        </w:rPr>
        <w:t>For additional details regarding the business requirement, please refer to the Project Charter in Appendix</w:t>
      </w:r>
    </w:p>
    <w:p w14:paraId="6C26762D" w14:textId="77777777" w:rsidR="006B1C9B" w:rsidRDefault="006B1C9B" w:rsidP="009F67E3">
      <w:pPr>
        <w:pStyle w:val="ListParagraph"/>
        <w:ind w:left="360"/>
      </w:pPr>
    </w:p>
    <w:p w14:paraId="5FB0FB16" w14:textId="17F42B1A" w:rsidR="009F67E3" w:rsidRDefault="009F67E3" w:rsidP="00BF4DCB">
      <w:pPr>
        <w:pStyle w:val="ListParagraph"/>
        <w:numPr>
          <w:ilvl w:val="1"/>
          <w:numId w:val="1"/>
        </w:numPr>
      </w:pPr>
      <w:r>
        <w:t>Data/reports specification details</w:t>
      </w:r>
      <w:r w:rsidR="00BC7CDA">
        <w:t xml:space="preserve"> </w:t>
      </w:r>
      <w:r>
        <w:t>for Member, Claims and SUD data extracts/reports that the ACOs currently receive are explained in relevant BRDs attached in the Appendix.</w:t>
      </w:r>
      <w:r w:rsidR="00BC7CDA">
        <w:t xml:space="preserve"> The Member, Claims, and SUD BRDs will be referenced throughout this BRD so as not to duplicate the requirements in this BRD. Readers are advised to refer to those documents if additional information is needed about core SUD requirements or existing Member/Claims data extracts/reports that are delivered to ACO/MCOs every month.</w:t>
      </w:r>
    </w:p>
    <w:p w14:paraId="0EF9E1E0" w14:textId="77777777" w:rsidR="00BA3E02" w:rsidRDefault="00BA3E02" w:rsidP="00BA3E02">
      <w:pPr>
        <w:pStyle w:val="ListParagraph"/>
      </w:pPr>
    </w:p>
    <w:p w14:paraId="0D263CDF" w14:textId="2880FCE0" w:rsidR="00BA3E02" w:rsidRDefault="00BA3E02" w:rsidP="00BF4DCB">
      <w:pPr>
        <w:pStyle w:val="ListParagraph"/>
        <w:numPr>
          <w:ilvl w:val="1"/>
          <w:numId w:val="1"/>
        </w:numPr>
      </w:pPr>
      <w:r>
        <w:rPr>
          <w:rFonts w:eastAsiaTheme="minorEastAsia" w:cstheme="minorHAnsi"/>
          <w:color w:val="000000"/>
          <w:szCs w:val="24"/>
          <w:lang w:eastAsia="zh-CN"/>
        </w:rPr>
        <w:t>The Model B SUD Extract should in no way impact</w:t>
      </w:r>
      <w:r w:rsidRPr="005512F8">
        <w:rPr>
          <w:rFonts w:eastAsiaTheme="minorEastAsia" w:cstheme="minorHAnsi"/>
          <w:color w:val="000000"/>
          <w:szCs w:val="24"/>
          <w:lang w:eastAsia="zh-CN"/>
        </w:rPr>
        <w:t xml:space="preserve"> production of the </w:t>
      </w:r>
      <w:r>
        <w:rPr>
          <w:rFonts w:eastAsiaTheme="minorEastAsia" w:cstheme="minorHAnsi"/>
          <w:color w:val="000000"/>
          <w:szCs w:val="24"/>
          <w:lang w:eastAsia="zh-CN"/>
        </w:rPr>
        <w:t xml:space="preserve">standard </w:t>
      </w:r>
      <w:r w:rsidRPr="005512F8">
        <w:rPr>
          <w:rFonts w:eastAsiaTheme="minorEastAsia" w:cstheme="minorHAnsi"/>
          <w:color w:val="000000"/>
          <w:szCs w:val="24"/>
          <w:lang w:eastAsia="zh-CN"/>
        </w:rPr>
        <w:t>ACO/MCO monthly</w:t>
      </w:r>
      <w:r>
        <w:rPr>
          <w:rFonts w:eastAsiaTheme="minorEastAsia" w:cstheme="minorHAnsi"/>
          <w:color w:val="000000"/>
          <w:szCs w:val="24"/>
          <w:lang w:eastAsia="zh-CN"/>
        </w:rPr>
        <w:t xml:space="preserve"> reports/extracts explained in the Member and Claims BRDs (See Appendix)</w:t>
      </w:r>
    </w:p>
    <w:p w14:paraId="291AD2ED" w14:textId="4CD310B2" w:rsidR="006B1C9B" w:rsidRDefault="006B1C9B" w:rsidP="000B3006">
      <w:pPr>
        <w:ind w:left="360"/>
        <w:rPr>
          <w:lang w:bidi="ar-SA"/>
        </w:rPr>
      </w:pPr>
    </w:p>
    <w:p w14:paraId="52AF0ABD" w14:textId="1EDBCF7A" w:rsidR="00C02AA9" w:rsidRDefault="00BC7CDA" w:rsidP="006F607E">
      <w:pPr>
        <w:pStyle w:val="Heading1"/>
        <w:numPr>
          <w:ilvl w:val="0"/>
          <w:numId w:val="1"/>
        </w:numPr>
        <w:rPr>
          <w:lang w:bidi="ar-SA"/>
        </w:rPr>
      </w:pPr>
      <w:bookmarkStart w:id="2" w:name="_Toc43115257"/>
      <w:r>
        <w:rPr>
          <w:lang w:bidi="ar-SA"/>
        </w:rPr>
        <w:t>In-Scope Requirements</w:t>
      </w:r>
      <w:bookmarkEnd w:id="2"/>
    </w:p>
    <w:p w14:paraId="5F8DD305" w14:textId="50F69596" w:rsidR="00BC7CDA" w:rsidRDefault="00BC7CDA" w:rsidP="00021ADE">
      <w:pPr>
        <w:pStyle w:val="ListParagraph"/>
        <w:ind w:left="360"/>
        <w:rPr>
          <w:lang w:bidi="ar-SA"/>
        </w:rPr>
      </w:pPr>
      <w:r>
        <w:rPr>
          <w:lang w:bidi="ar-SA"/>
        </w:rPr>
        <w:t xml:space="preserve">This Business Requirements document will explain the data requirements, reports delivery requirements, data scenarios where applicable, and recommended test cases for the new SUD extracts as explained in scope below. </w:t>
      </w:r>
    </w:p>
    <w:p w14:paraId="1ED56ED1" w14:textId="77777777" w:rsidR="00BC7CDA" w:rsidRDefault="00BC7CDA" w:rsidP="00021ADE">
      <w:pPr>
        <w:pStyle w:val="ListParagraph"/>
        <w:ind w:left="360"/>
        <w:rPr>
          <w:lang w:bidi="ar-SA"/>
        </w:rPr>
      </w:pPr>
    </w:p>
    <w:p w14:paraId="361D17DF" w14:textId="32A07CFE" w:rsidR="00021ADE" w:rsidRDefault="00BC7CDA" w:rsidP="006F607E">
      <w:pPr>
        <w:pStyle w:val="ListParagraph"/>
        <w:numPr>
          <w:ilvl w:val="1"/>
          <w:numId w:val="1"/>
        </w:numPr>
        <w:rPr>
          <w:lang w:bidi="ar-SA"/>
        </w:rPr>
      </w:pPr>
      <w:r>
        <w:rPr>
          <w:lang w:bidi="ar-SA"/>
        </w:rPr>
        <w:t xml:space="preserve">The new SUD extracts </w:t>
      </w:r>
      <w:r w:rsidR="003066D6">
        <w:rPr>
          <w:lang w:bidi="ar-SA"/>
        </w:rPr>
        <w:t xml:space="preserve">are </w:t>
      </w:r>
      <w:r>
        <w:rPr>
          <w:lang w:bidi="ar-SA"/>
        </w:rPr>
        <w:t>only</w:t>
      </w:r>
      <w:r w:rsidR="003066D6">
        <w:rPr>
          <w:lang w:bidi="ar-SA"/>
        </w:rPr>
        <w:t xml:space="preserve"> </w:t>
      </w:r>
      <w:r>
        <w:rPr>
          <w:lang w:bidi="ar-SA"/>
        </w:rPr>
        <w:t>applicable for Model B ACOs</w:t>
      </w:r>
      <w:r w:rsidR="00CC3B3F">
        <w:rPr>
          <w:lang w:bidi="ar-SA"/>
        </w:rPr>
        <w:t>.</w:t>
      </w:r>
    </w:p>
    <w:p w14:paraId="4DBD86AD" w14:textId="106B7463" w:rsidR="00BC7CDA" w:rsidRDefault="00BC7CDA" w:rsidP="00BC7CDA">
      <w:pPr>
        <w:pStyle w:val="ListParagraph"/>
        <w:ind w:left="360"/>
        <w:rPr>
          <w:lang w:bidi="ar-SA"/>
        </w:rPr>
      </w:pPr>
    </w:p>
    <w:p w14:paraId="1DBEAA75" w14:textId="6E034B3A" w:rsidR="00305CAE" w:rsidRDefault="00305CAE" w:rsidP="00C406FA">
      <w:pPr>
        <w:pStyle w:val="Caption"/>
        <w:keepNext/>
        <w:ind w:left="720"/>
      </w:pPr>
      <w:r>
        <w:t xml:space="preserve">Table </w:t>
      </w:r>
      <w:r w:rsidR="00FE1431">
        <w:rPr>
          <w:noProof/>
        </w:rPr>
        <w:fldChar w:fldCharType="begin"/>
      </w:r>
      <w:r w:rsidR="00FE1431">
        <w:rPr>
          <w:noProof/>
        </w:rPr>
        <w:instrText xml:space="preserve"> SEQ Table \* ARABIC </w:instrText>
      </w:r>
      <w:r w:rsidR="00FE1431">
        <w:rPr>
          <w:noProof/>
        </w:rPr>
        <w:fldChar w:fldCharType="separate"/>
      </w:r>
      <w:r w:rsidR="002176D7">
        <w:rPr>
          <w:noProof/>
        </w:rPr>
        <w:t>1</w:t>
      </w:r>
      <w:r w:rsidR="00FE1431">
        <w:rPr>
          <w:noProof/>
        </w:rPr>
        <w:fldChar w:fldCharType="end"/>
      </w:r>
      <w:r>
        <w:t xml:space="preserve"> - Model B ACOs</w:t>
      </w:r>
    </w:p>
    <w:tbl>
      <w:tblPr>
        <w:tblW w:w="12124"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4407"/>
        <w:gridCol w:w="2610"/>
        <w:gridCol w:w="1351"/>
        <w:gridCol w:w="2295"/>
      </w:tblGrid>
      <w:tr w:rsidR="00BC7CDA" w:rsidRPr="00247121" w14:paraId="1344B8D6" w14:textId="77777777" w:rsidTr="00BC7CDA">
        <w:trPr>
          <w:trHeight w:val="255"/>
        </w:trPr>
        <w:tc>
          <w:tcPr>
            <w:tcW w:w="1461" w:type="dxa"/>
            <w:shd w:val="clear" w:color="auto" w:fill="1F4E79" w:themeFill="accent5" w:themeFillShade="80"/>
            <w:noWrap/>
            <w:vAlign w:val="bottom"/>
            <w:hideMark/>
          </w:tcPr>
          <w:p w14:paraId="50AD0BC1" w14:textId="77777777" w:rsidR="00BC7CDA" w:rsidRPr="00247121" w:rsidRDefault="00BC7CDA" w:rsidP="00515BDF">
            <w:pPr>
              <w:rPr>
                <w:rFonts w:ascii="Arial" w:eastAsia="Times New Roman" w:hAnsi="Arial" w:cs="Arial"/>
                <w:b/>
                <w:color w:val="FFFFFF" w:themeColor="background1"/>
                <w:sz w:val="20"/>
                <w:szCs w:val="20"/>
              </w:rPr>
            </w:pPr>
            <w:r w:rsidRPr="00247121">
              <w:rPr>
                <w:rFonts w:ascii="Arial" w:eastAsia="Times New Roman" w:hAnsi="Arial" w:cs="Arial"/>
                <w:b/>
                <w:color w:val="FFFFFF" w:themeColor="background1"/>
                <w:sz w:val="20"/>
                <w:szCs w:val="20"/>
              </w:rPr>
              <w:t>CDE_ENTITY</w:t>
            </w:r>
          </w:p>
        </w:tc>
        <w:tc>
          <w:tcPr>
            <w:tcW w:w="4407" w:type="dxa"/>
            <w:shd w:val="clear" w:color="auto" w:fill="1F4E79" w:themeFill="accent5" w:themeFillShade="80"/>
            <w:noWrap/>
            <w:vAlign w:val="bottom"/>
            <w:hideMark/>
          </w:tcPr>
          <w:p w14:paraId="19A8D3CA" w14:textId="77777777" w:rsidR="00BC7CDA" w:rsidRPr="00247121" w:rsidRDefault="00BC7CDA" w:rsidP="00515BDF">
            <w:pPr>
              <w:rPr>
                <w:rFonts w:ascii="Arial" w:eastAsia="Times New Roman" w:hAnsi="Arial" w:cs="Arial"/>
                <w:b/>
                <w:color w:val="FFFFFF" w:themeColor="background1"/>
                <w:sz w:val="20"/>
                <w:szCs w:val="20"/>
              </w:rPr>
            </w:pPr>
            <w:r w:rsidRPr="00247121">
              <w:rPr>
                <w:rFonts w:ascii="Arial" w:eastAsia="Times New Roman" w:hAnsi="Arial" w:cs="Arial"/>
                <w:b/>
                <w:color w:val="FFFFFF" w:themeColor="background1"/>
                <w:sz w:val="20"/>
                <w:szCs w:val="20"/>
              </w:rPr>
              <w:t>DSC_ENTITY</w:t>
            </w:r>
          </w:p>
        </w:tc>
        <w:tc>
          <w:tcPr>
            <w:tcW w:w="2610" w:type="dxa"/>
            <w:shd w:val="clear" w:color="auto" w:fill="1F4E79" w:themeFill="accent5" w:themeFillShade="80"/>
            <w:noWrap/>
            <w:vAlign w:val="bottom"/>
            <w:hideMark/>
          </w:tcPr>
          <w:p w14:paraId="7CD1BCB4" w14:textId="77777777" w:rsidR="00BC7CDA" w:rsidRPr="00247121" w:rsidRDefault="00BC7CDA" w:rsidP="00515BDF">
            <w:pPr>
              <w:rPr>
                <w:rFonts w:ascii="Arial" w:eastAsia="Times New Roman" w:hAnsi="Arial" w:cs="Arial"/>
                <w:b/>
                <w:color w:val="FFFFFF" w:themeColor="background1"/>
                <w:sz w:val="20"/>
                <w:szCs w:val="20"/>
              </w:rPr>
            </w:pPr>
            <w:r w:rsidRPr="00247121">
              <w:rPr>
                <w:rFonts w:ascii="Arial" w:eastAsia="Times New Roman" w:hAnsi="Arial" w:cs="Arial"/>
                <w:b/>
                <w:color w:val="FFFFFF" w:themeColor="background1"/>
                <w:sz w:val="20"/>
                <w:szCs w:val="20"/>
              </w:rPr>
              <w:t>CDE_ENTITY_ID_TYPE</w:t>
            </w:r>
          </w:p>
        </w:tc>
        <w:tc>
          <w:tcPr>
            <w:tcW w:w="1351" w:type="dxa"/>
            <w:shd w:val="clear" w:color="auto" w:fill="1F4E79" w:themeFill="accent5" w:themeFillShade="80"/>
            <w:noWrap/>
            <w:vAlign w:val="bottom"/>
            <w:hideMark/>
          </w:tcPr>
          <w:p w14:paraId="15413ACE" w14:textId="77777777" w:rsidR="00BC7CDA" w:rsidRPr="00247121" w:rsidRDefault="00BC7CDA" w:rsidP="00515BDF">
            <w:pPr>
              <w:rPr>
                <w:rFonts w:ascii="Arial" w:eastAsia="Times New Roman" w:hAnsi="Arial" w:cs="Arial"/>
                <w:b/>
                <w:color w:val="FFFFFF" w:themeColor="background1"/>
                <w:sz w:val="20"/>
                <w:szCs w:val="20"/>
              </w:rPr>
            </w:pPr>
            <w:r w:rsidRPr="00247121">
              <w:rPr>
                <w:rFonts w:ascii="Arial" w:eastAsia="Times New Roman" w:hAnsi="Arial" w:cs="Arial"/>
                <w:b/>
                <w:color w:val="FFFFFF" w:themeColor="background1"/>
                <w:sz w:val="20"/>
                <w:szCs w:val="20"/>
              </w:rPr>
              <w:t>ID_ENTITY</w:t>
            </w:r>
          </w:p>
        </w:tc>
        <w:tc>
          <w:tcPr>
            <w:tcW w:w="2295" w:type="dxa"/>
            <w:shd w:val="clear" w:color="auto" w:fill="1F4E79" w:themeFill="accent5" w:themeFillShade="80"/>
            <w:noWrap/>
            <w:vAlign w:val="bottom"/>
            <w:hideMark/>
          </w:tcPr>
          <w:p w14:paraId="0279BC98" w14:textId="77777777" w:rsidR="00BC7CDA" w:rsidRPr="00247121" w:rsidRDefault="00BC7CDA" w:rsidP="00515BDF">
            <w:pPr>
              <w:rPr>
                <w:rFonts w:ascii="Arial" w:eastAsia="Times New Roman" w:hAnsi="Arial" w:cs="Arial"/>
                <w:b/>
                <w:color w:val="FFFFFF" w:themeColor="background1"/>
                <w:sz w:val="20"/>
                <w:szCs w:val="20"/>
              </w:rPr>
            </w:pPr>
            <w:r w:rsidRPr="00247121">
              <w:rPr>
                <w:rFonts w:ascii="Arial" w:eastAsia="Times New Roman" w:hAnsi="Arial" w:cs="Arial"/>
                <w:b/>
                <w:color w:val="FFFFFF" w:themeColor="background1"/>
                <w:sz w:val="20"/>
                <w:szCs w:val="20"/>
              </w:rPr>
              <w:t>CDE_ENTITY_MODEL</w:t>
            </w:r>
          </w:p>
        </w:tc>
      </w:tr>
      <w:tr w:rsidR="00BC7CDA" w:rsidRPr="00247121" w14:paraId="02587957" w14:textId="77777777" w:rsidTr="00BC7CDA">
        <w:trPr>
          <w:trHeight w:val="255"/>
        </w:trPr>
        <w:tc>
          <w:tcPr>
            <w:tcW w:w="1461" w:type="dxa"/>
            <w:shd w:val="clear" w:color="auto" w:fill="auto"/>
            <w:noWrap/>
            <w:vAlign w:val="bottom"/>
            <w:hideMark/>
          </w:tcPr>
          <w:p w14:paraId="4E73A443"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CCC</w:t>
            </w:r>
          </w:p>
        </w:tc>
        <w:tc>
          <w:tcPr>
            <w:tcW w:w="4407" w:type="dxa"/>
            <w:shd w:val="clear" w:color="auto" w:fill="auto"/>
            <w:noWrap/>
            <w:vAlign w:val="bottom"/>
            <w:hideMark/>
          </w:tcPr>
          <w:p w14:paraId="457189DD"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COMMUNITY CARE COOPERATIVE (C3)</w:t>
            </w:r>
          </w:p>
        </w:tc>
        <w:tc>
          <w:tcPr>
            <w:tcW w:w="2610" w:type="dxa"/>
            <w:shd w:val="clear" w:color="auto" w:fill="auto"/>
            <w:noWrap/>
            <w:vAlign w:val="bottom"/>
            <w:hideMark/>
          </w:tcPr>
          <w:p w14:paraId="2FC2AFDD"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PIDSL</w:t>
            </w:r>
          </w:p>
        </w:tc>
        <w:tc>
          <w:tcPr>
            <w:tcW w:w="1351" w:type="dxa"/>
            <w:shd w:val="clear" w:color="auto" w:fill="auto"/>
            <w:noWrap/>
            <w:vAlign w:val="bottom"/>
            <w:hideMark/>
          </w:tcPr>
          <w:p w14:paraId="5AE17D30"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110117145B</w:t>
            </w:r>
          </w:p>
        </w:tc>
        <w:tc>
          <w:tcPr>
            <w:tcW w:w="2295" w:type="dxa"/>
            <w:shd w:val="clear" w:color="auto" w:fill="auto"/>
            <w:noWrap/>
            <w:vAlign w:val="bottom"/>
            <w:hideMark/>
          </w:tcPr>
          <w:p w14:paraId="178C745B"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ACOB</w:t>
            </w:r>
          </w:p>
        </w:tc>
      </w:tr>
      <w:tr w:rsidR="00BC7CDA" w:rsidRPr="00247121" w14:paraId="626B7B67" w14:textId="77777777" w:rsidTr="00BC7CDA">
        <w:trPr>
          <w:trHeight w:val="255"/>
        </w:trPr>
        <w:tc>
          <w:tcPr>
            <w:tcW w:w="1461" w:type="dxa"/>
            <w:shd w:val="clear" w:color="auto" w:fill="auto"/>
            <w:noWrap/>
            <w:vAlign w:val="bottom"/>
            <w:hideMark/>
          </w:tcPr>
          <w:p w14:paraId="1733AD83"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PHACO</w:t>
            </w:r>
          </w:p>
        </w:tc>
        <w:tc>
          <w:tcPr>
            <w:tcW w:w="4407" w:type="dxa"/>
            <w:shd w:val="clear" w:color="auto" w:fill="auto"/>
            <w:noWrap/>
            <w:vAlign w:val="bottom"/>
            <w:hideMark/>
          </w:tcPr>
          <w:p w14:paraId="34944931"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PARTNERS HEALTHCARE CHOICE</w:t>
            </w:r>
          </w:p>
        </w:tc>
        <w:tc>
          <w:tcPr>
            <w:tcW w:w="2610" w:type="dxa"/>
            <w:shd w:val="clear" w:color="auto" w:fill="auto"/>
            <w:noWrap/>
            <w:vAlign w:val="bottom"/>
            <w:hideMark/>
          </w:tcPr>
          <w:p w14:paraId="37C8BC09"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PIDSL</w:t>
            </w:r>
          </w:p>
        </w:tc>
        <w:tc>
          <w:tcPr>
            <w:tcW w:w="1351" w:type="dxa"/>
            <w:shd w:val="clear" w:color="auto" w:fill="auto"/>
            <w:noWrap/>
            <w:vAlign w:val="bottom"/>
            <w:hideMark/>
          </w:tcPr>
          <w:p w14:paraId="2AE279F1"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110117149B</w:t>
            </w:r>
          </w:p>
        </w:tc>
        <w:tc>
          <w:tcPr>
            <w:tcW w:w="2295" w:type="dxa"/>
            <w:shd w:val="clear" w:color="auto" w:fill="auto"/>
            <w:noWrap/>
            <w:vAlign w:val="bottom"/>
            <w:hideMark/>
          </w:tcPr>
          <w:p w14:paraId="4D6CCFC4"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ACOB</w:t>
            </w:r>
          </w:p>
        </w:tc>
      </w:tr>
      <w:tr w:rsidR="00BC7CDA" w:rsidRPr="00247121" w14:paraId="056E64FD" w14:textId="77777777" w:rsidTr="00BC7CDA">
        <w:trPr>
          <w:trHeight w:val="255"/>
        </w:trPr>
        <w:tc>
          <w:tcPr>
            <w:tcW w:w="1461" w:type="dxa"/>
            <w:shd w:val="clear" w:color="auto" w:fill="auto"/>
            <w:noWrap/>
            <w:vAlign w:val="bottom"/>
            <w:hideMark/>
          </w:tcPr>
          <w:p w14:paraId="5069F928"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STEWARD</w:t>
            </w:r>
          </w:p>
        </w:tc>
        <w:tc>
          <w:tcPr>
            <w:tcW w:w="4407" w:type="dxa"/>
            <w:shd w:val="clear" w:color="auto" w:fill="auto"/>
            <w:noWrap/>
            <w:vAlign w:val="bottom"/>
            <w:hideMark/>
          </w:tcPr>
          <w:p w14:paraId="0C884C1A"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STEWARD HEALTH CHOICE</w:t>
            </w:r>
          </w:p>
        </w:tc>
        <w:tc>
          <w:tcPr>
            <w:tcW w:w="2610" w:type="dxa"/>
            <w:shd w:val="clear" w:color="auto" w:fill="auto"/>
            <w:noWrap/>
            <w:vAlign w:val="bottom"/>
            <w:hideMark/>
          </w:tcPr>
          <w:p w14:paraId="63DC2961"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PIDSL</w:t>
            </w:r>
          </w:p>
        </w:tc>
        <w:tc>
          <w:tcPr>
            <w:tcW w:w="1351" w:type="dxa"/>
            <w:shd w:val="clear" w:color="auto" w:fill="auto"/>
            <w:noWrap/>
            <w:vAlign w:val="bottom"/>
            <w:hideMark/>
          </w:tcPr>
          <w:p w14:paraId="102C6753"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110117869B</w:t>
            </w:r>
          </w:p>
        </w:tc>
        <w:tc>
          <w:tcPr>
            <w:tcW w:w="2295" w:type="dxa"/>
            <w:shd w:val="clear" w:color="auto" w:fill="auto"/>
            <w:noWrap/>
            <w:vAlign w:val="bottom"/>
            <w:hideMark/>
          </w:tcPr>
          <w:p w14:paraId="1284A303" w14:textId="77777777" w:rsidR="00BC7CDA" w:rsidRPr="00247121" w:rsidRDefault="00BC7CDA" w:rsidP="00515BDF">
            <w:pPr>
              <w:rPr>
                <w:rFonts w:ascii="Arial" w:eastAsia="Times New Roman" w:hAnsi="Arial" w:cs="Arial"/>
                <w:color w:val="000000"/>
                <w:sz w:val="20"/>
                <w:szCs w:val="20"/>
              </w:rPr>
            </w:pPr>
            <w:r w:rsidRPr="00247121">
              <w:rPr>
                <w:rFonts w:ascii="Arial" w:eastAsia="Times New Roman" w:hAnsi="Arial" w:cs="Arial"/>
                <w:color w:val="000000"/>
                <w:sz w:val="20"/>
                <w:szCs w:val="20"/>
              </w:rPr>
              <w:t>ACOB</w:t>
            </w:r>
          </w:p>
        </w:tc>
      </w:tr>
    </w:tbl>
    <w:p w14:paraId="055CB589" w14:textId="7BA60F51" w:rsidR="00BC7CDA" w:rsidRDefault="00BC7CDA" w:rsidP="00BC7CDA">
      <w:pPr>
        <w:rPr>
          <w:lang w:bidi="ar-SA"/>
        </w:rPr>
      </w:pPr>
    </w:p>
    <w:p w14:paraId="2CA6932F" w14:textId="7EFF379E" w:rsidR="00BC7CDA" w:rsidRDefault="00BC7CDA" w:rsidP="006F607E">
      <w:pPr>
        <w:pStyle w:val="ListParagraph"/>
        <w:numPr>
          <w:ilvl w:val="1"/>
          <w:numId w:val="1"/>
        </w:numPr>
        <w:rPr>
          <w:lang w:bidi="ar-SA"/>
        </w:rPr>
      </w:pPr>
      <w:r>
        <w:rPr>
          <w:lang w:bidi="ar-SA"/>
        </w:rPr>
        <w:t>Each one of the ACOBs listed above will receive the following SUD extracts as a pipe-delimited text file</w:t>
      </w:r>
    </w:p>
    <w:p w14:paraId="20059665" w14:textId="6C048129" w:rsidR="00BC7CDA" w:rsidRDefault="00BC7CDA" w:rsidP="006F607E">
      <w:pPr>
        <w:pStyle w:val="ListParagraph"/>
        <w:numPr>
          <w:ilvl w:val="2"/>
          <w:numId w:val="1"/>
        </w:numPr>
        <w:rPr>
          <w:lang w:bidi="ar-SA"/>
        </w:rPr>
      </w:pPr>
      <w:r>
        <w:rPr>
          <w:lang w:bidi="ar-SA"/>
        </w:rPr>
        <w:lastRenderedPageBreak/>
        <w:t xml:space="preserve">Medical SUD Claims Pipe delimited extract – The data elements and file structure are same as the Medical Claims extract (See Claims BRD) except for one new field. The data elements will be </w:t>
      </w:r>
      <w:r w:rsidR="00174F54">
        <w:rPr>
          <w:lang w:bidi="ar-SA"/>
        </w:rPr>
        <w:t xml:space="preserve">listed </w:t>
      </w:r>
      <w:r>
        <w:rPr>
          <w:lang w:bidi="ar-SA"/>
        </w:rPr>
        <w:t>again in this BRD as the source for this Medical SUD Claims extract will be different than the standard Medical Claims extract.</w:t>
      </w:r>
    </w:p>
    <w:p w14:paraId="7D5AD7A1" w14:textId="67381C80" w:rsidR="00BC7CDA" w:rsidRDefault="00BC7CDA" w:rsidP="006F607E">
      <w:pPr>
        <w:pStyle w:val="ListParagraph"/>
        <w:numPr>
          <w:ilvl w:val="2"/>
          <w:numId w:val="1"/>
        </w:numPr>
        <w:rPr>
          <w:lang w:bidi="ar-SA"/>
        </w:rPr>
      </w:pPr>
      <w:r>
        <w:rPr>
          <w:lang w:bidi="ar-SA"/>
        </w:rPr>
        <w:t>Pharmacy SUD Claims Pipe delimited extract – The data elements and file structure are same as the Pharmacy Claims extract (See Claims BRD). The data elements will be listed again in this BRD as the source for this Pharmacy SUD Claims extract will be different than the standard Pharmacy Claims extract.</w:t>
      </w:r>
    </w:p>
    <w:p w14:paraId="6F0A8D15" w14:textId="73E79C3E" w:rsidR="00BC7CDA" w:rsidRDefault="00BC7CDA" w:rsidP="006F607E">
      <w:pPr>
        <w:pStyle w:val="ListParagraph"/>
        <w:numPr>
          <w:ilvl w:val="2"/>
          <w:numId w:val="1"/>
        </w:numPr>
        <w:rPr>
          <w:lang w:bidi="ar-SA"/>
        </w:rPr>
      </w:pPr>
      <w:r>
        <w:rPr>
          <w:lang w:bidi="ar-SA"/>
        </w:rPr>
        <w:t xml:space="preserve">Control totals file – </w:t>
      </w:r>
      <w:r w:rsidRPr="00043D0A">
        <w:rPr>
          <w:rFonts w:eastAsiaTheme="minorEastAsia" w:cstheme="minorHAnsi"/>
          <w:color w:val="000000"/>
          <w:szCs w:val="24"/>
          <w:lang w:eastAsia="zh-CN"/>
        </w:rPr>
        <w:t>Th</w:t>
      </w:r>
      <w:r>
        <w:rPr>
          <w:rFonts w:eastAsiaTheme="minorEastAsia" w:cstheme="minorHAnsi"/>
          <w:color w:val="000000"/>
          <w:szCs w:val="24"/>
          <w:lang w:eastAsia="zh-CN"/>
        </w:rPr>
        <w:t>e</w:t>
      </w:r>
      <w:r w:rsidRPr="00043D0A">
        <w:rPr>
          <w:rFonts w:eastAsiaTheme="minorEastAsia" w:cstheme="minorHAnsi"/>
          <w:color w:val="000000"/>
          <w:szCs w:val="24"/>
          <w:lang w:eastAsia="zh-CN"/>
        </w:rPr>
        <w:t xml:space="preserve"> control totals file is an excel file listing</w:t>
      </w:r>
      <w:r>
        <w:rPr>
          <w:rFonts w:eastAsiaTheme="minorEastAsia" w:cstheme="minorHAnsi"/>
          <w:color w:val="000000"/>
          <w:szCs w:val="24"/>
          <w:lang w:eastAsia="zh-CN"/>
        </w:rPr>
        <w:t xml:space="preserve"> the name of each </w:t>
      </w:r>
      <w:r w:rsidRPr="00043D0A">
        <w:rPr>
          <w:rFonts w:eastAsiaTheme="minorEastAsia" w:cstheme="minorHAnsi"/>
          <w:color w:val="000000"/>
          <w:szCs w:val="24"/>
          <w:lang w:eastAsia="zh-CN"/>
        </w:rPr>
        <w:t xml:space="preserve">pipe-delimited file in the </w:t>
      </w:r>
      <w:r>
        <w:rPr>
          <w:rFonts w:eastAsiaTheme="minorEastAsia" w:cstheme="minorHAnsi"/>
          <w:color w:val="000000"/>
          <w:szCs w:val="24"/>
          <w:lang w:eastAsia="zh-CN"/>
        </w:rPr>
        <w:t xml:space="preserve">Model B SUD Extract report </w:t>
      </w:r>
      <w:r w:rsidRPr="00043D0A">
        <w:rPr>
          <w:rFonts w:eastAsiaTheme="minorEastAsia" w:cstheme="minorHAnsi"/>
          <w:color w:val="000000"/>
          <w:szCs w:val="24"/>
          <w:lang w:eastAsia="zh-CN"/>
        </w:rPr>
        <w:t>(</w:t>
      </w:r>
      <w:r>
        <w:rPr>
          <w:rFonts w:eastAsiaTheme="minorEastAsia" w:cstheme="minorHAnsi"/>
          <w:color w:val="000000"/>
          <w:szCs w:val="24"/>
          <w:lang w:eastAsia="zh-CN"/>
        </w:rPr>
        <w:t>medical claims, pharmacy claims)</w:t>
      </w:r>
      <w:r w:rsidRPr="00043D0A">
        <w:rPr>
          <w:rFonts w:eastAsiaTheme="minorEastAsia" w:cstheme="minorHAnsi"/>
          <w:color w:val="000000"/>
          <w:szCs w:val="24"/>
          <w:lang w:eastAsia="zh-CN"/>
        </w:rPr>
        <w:t xml:space="preserve"> and its corresponding row count</w:t>
      </w:r>
    </w:p>
    <w:p w14:paraId="3036935D" w14:textId="38C027A2" w:rsidR="00BC7CDA" w:rsidRDefault="00BC7CDA" w:rsidP="00BC7CDA">
      <w:pPr>
        <w:pStyle w:val="ListParagraph"/>
        <w:rPr>
          <w:lang w:bidi="ar-SA"/>
        </w:rPr>
      </w:pPr>
    </w:p>
    <w:p w14:paraId="3EBD4B51" w14:textId="7DFAB0AB" w:rsidR="00BC7CDA" w:rsidRPr="00C02AA9" w:rsidRDefault="00BC7CDA" w:rsidP="006F607E">
      <w:pPr>
        <w:pStyle w:val="ListParagraph"/>
        <w:numPr>
          <w:ilvl w:val="1"/>
          <w:numId w:val="1"/>
        </w:numPr>
        <w:rPr>
          <w:lang w:bidi="ar-SA"/>
        </w:rPr>
      </w:pPr>
      <w:r>
        <w:rPr>
          <w:lang w:bidi="ar-SA"/>
        </w:rPr>
        <w:t>The SFTP folder names and names of DW, DI, ACO Reporting team, ACO staff who need access to the new folders will be listed in this BRD.</w:t>
      </w:r>
    </w:p>
    <w:p w14:paraId="429DADB0" w14:textId="77777777" w:rsidR="00021ADE" w:rsidRDefault="00021ADE" w:rsidP="00C02AA9">
      <w:pPr>
        <w:ind w:left="360"/>
        <w:rPr>
          <w:lang w:bidi="ar-SA"/>
        </w:rPr>
      </w:pPr>
    </w:p>
    <w:p w14:paraId="338605B5" w14:textId="62725F71" w:rsidR="00B45B66" w:rsidRDefault="00BC7CDA" w:rsidP="006F607E">
      <w:pPr>
        <w:pStyle w:val="Heading1"/>
        <w:numPr>
          <w:ilvl w:val="0"/>
          <w:numId w:val="1"/>
        </w:numPr>
      </w:pPr>
      <w:bookmarkStart w:id="3" w:name="_Toc43115258"/>
      <w:r>
        <w:t>Out Of Scope Requirements</w:t>
      </w:r>
      <w:bookmarkEnd w:id="3"/>
      <w:r w:rsidR="00B45B66">
        <w:t xml:space="preserve"> </w:t>
      </w:r>
    </w:p>
    <w:p w14:paraId="120415DC" w14:textId="0A00FF7B" w:rsidR="00BC7CDA" w:rsidRPr="00BC7CDA" w:rsidRDefault="00BC7CDA" w:rsidP="006F607E">
      <w:pPr>
        <w:pStyle w:val="ListParagraph"/>
        <w:numPr>
          <w:ilvl w:val="1"/>
          <w:numId w:val="1"/>
        </w:numPr>
        <w:rPr>
          <w:lang w:bidi="ar-SA"/>
        </w:rPr>
      </w:pPr>
      <w:r>
        <w:rPr>
          <w:lang w:bidi="ar-SA"/>
        </w:rPr>
        <w:t>Virtual Members should not be included in these new SUD extracts as these were members prior to the ACO program start date of 3/1/2018.</w:t>
      </w:r>
    </w:p>
    <w:p w14:paraId="6CA07BD2" w14:textId="48B0D394" w:rsidR="00B45B66" w:rsidRPr="00BC7CDA" w:rsidRDefault="00BC7CDA" w:rsidP="006F607E">
      <w:pPr>
        <w:pStyle w:val="ListParagraph"/>
        <w:numPr>
          <w:ilvl w:val="1"/>
          <w:numId w:val="1"/>
        </w:numPr>
        <w:rPr>
          <w:lang w:bidi="ar-SA"/>
        </w:rPr>
      </w:pPr>
      <w:r w:rsidRPr="002D22A8">
        <w:rPr>
          <w:color w:val="000000" w:themeColor="text1"/>
        </w:rPr>
        <w:t xml:space="preserve">Quality Control (QC) checks have not been included in this BRD. A separate Test Case document </w:t>
      </w:r>
      <w:r>
        <w:rPr>
          <w:color w:val="000000" w:themeColor="text1"/>
        </w:rPr>
        <w:t>will be</w:t>
      </w:r>
      <w:r w:rsidRPr="002D22A8">
        <w:rPr>
          <w:color w:val="000000" w:themeColor="text1"/>
        </w:rPr>
        <w:t xml:space="preserve"> </w:t>
      </w:r>
      <w:r>
        <w:rPr>
          <w:color w:val="000000" w:themeColor="text1"/>
        </w:rPr>
        <w:t>created</w:t>
      </w:r>
      <w:r w:rsidRPr="002D22A8">
        <w:rPr>
          <w:color w:val="000000" w:themeColor="text1"/>
        </w:rPr>
        <w:t xml:space="preserve"> by the DW QA group which </w:t>
      </w:r>
      <w:r>
        <w:rPr>
          <w:color w:val="000000" w:themeColor="text1"/>
        </w:rPr>
        <w:t xml:space="preserve">should be </w:t>
      </w:r>
      <w:r w:rsidRPr="002D22A8">
        <w:rPr>
          <w:color w:val="000000" w:themeColor="text1"/>
        </w:rPr>
        <w:t xml:space="preserve">based on the </w:t>
      </w:r>
      <w:r w:rsidR="00502715">
        <w:rPr>
          <w:color w:val="000000" w:themeColor="text1"/>
        </w:rPr>
        <w:t xml:space="preserve">data </w:t>
      </w:r>
      <w:r>
        <w:rPr>
          <w:color w:val="000000" w:themeColor="text1"/>
        </w:rPr>
        <w:t xml:space="preserve">and </w:t>
      </w:r>
      <w:r w:rsidR="00502715">
        <w:rPr>
          <w:color w:val="000000" w:themeColor="text1"/>
        </w:rPr>
        <w:t xml:space="preserve">quality assurance (QA) requirements explained </w:t>
      </w:r>
      <w:r>
        <w:rPr>
          <w:color w:val="000000" w:themeColor="text1"/>
        </w:rPr>
        <w:t>in this BRD.</w:t>
      </w:r>
    </w:p>
    <w:p w14:paraId="08CD98BE" w14:textId="6DE06313" w:rsidR="00BC7CDA" w:rsidRPr="000B3006" w:rsidRDefault="00BC7CDA" w:rsidP="006F607E">
      <w:pPr>
        <w:pStyle w:val="ListParagraph"/>
        <w:numPr>
          <w:ilvl w:val="1"/>
          <w:numId w:val="1"/>
        </w:numPr>
        <w:rPr>
          <w:lang w:bidi="ar-SA"/>
        </w:rPr>
      </w:pPr>
      <w:r>
        <w:rPr>
          <w:lang w:bidi="ar-SA"/>
        </w:rPr>
        <w:t xml:space="preserve">SFTP folder/account creation details </w:t>
      </w:r>
      <w:r w:rsidR="008C0708">
        <w:rPr>
          <w:lang w:bidi="ar-SA"/>
        </w:rPr>
        <w:t>will not be</w:t>
      </w:r>
      <w:r>
        <w:rPr>
          <w:lang w:bidi="ar-SA"/>
        </w:rPr>
        <w:t xml:space="preserve"> included in this BRD</w:t>
      </w:r>
      <w:r w:rsidR="00736FD5">
        <w:rPr>
          <w:lang w:bidi="ar-SA"/>
        </w:rPr>
        <w:t xml:space="preserve"> because that</w:t>
      </w:r>
      <w:r>
        <w:rPr>
          <w:lang w:bidi="ar-SA"/>
        </w:rPr>
        <w:t xml:space="preserve"> process is handled by DW Operations.</w:t>
      </w:r>
    </w:p>
    <w:p w14:paraId="6F394FA5" w14:textId="77777777" w:rsidR="00B45B66" w:rsidRDefault="00B45B66" w:rsidP="00B45B66"/>
    <w:p w14:paraId="1C128F87" w14:textId="26A0B6A2" w:rsidR="009C1D9A" w:rsidRDefault="00BC7CDA" w:rsidP="006F607E">
      <w:pPr>
        <w:pStyle w:val="Heading1"/>
        <w:numPr>
          <w:ilvl w:val="0"/>
          <w:numId w:val="1"/>
        </w:numPr>
      </w:pPr>
      <w:bookmarkStart w:id="4" w:name="_Toc43115259"/>
      <w:r>
        <w:t>Data</w:t>
      </w:r>
      <w:r w:rsidR="00C406FA">
        <w:t xml:space="preserve"> generation and f</w:t>
      </w:r>
      <w:r>
        <w:t>ilter Requirements</w:t>
      </w:r>
      <w:bookmarkEnd w:id="4"/>
    </w:p>
    <w:p w14:paraId="152D2618" w14:textId="6313A2AD" w:rsidR="00C406FA" w:rsidRDefault="00BC7CDA" w:rsidP="009C1D9A">
      <w:r>
        <w:t xml:space="preserve">The overall data filter requirements that are in place for Member and Claims apply to these new </w:t>
      </w:r>
      <w:r w:rsidR="0088018A">
        <w:t xml:space="preserve">Model B </w:t>
      </w:r>
      <w:r>
        <w:t xml:space="preserve">SUD extracts as well. (Refer to Section 4 of Claims and Member BRD). </w:t>
      </w:r>
      <w:r w:rsidR="00C406FA">
        <w:t xml:space="preserve">The following requirements are specific to </w:t>
      </w:r>
      <w:r w:rsidR="0088018A">
        <w:t>the Model B Claims SUD extracts -</w:t>
      </w:r>
    </w:p>
    <w:p w14:paraId="2BBFF6B7" w14:textId="77777777" w:rsidR="00C406FA" w:rsidRDefault="00C406FA" w:rsidP="009C1D9A"/>
    <w:p w14:paraId="18C59715" w14:textId="4EEA9BDD" w:rsidR="00BC7CDA" w:rsidRDefault="0088018A" w:rsidP="0088018A">
      <w:pPr>
        <w:pStyle w:val="ListParagraph"/>
        <w:numPr>
          <w:ilvl w:val="1"/>
          <w:numId w:val="1"/>
        </w:numPr>
      </w:pPr>
      <w:r>
        <w:t>The tables/views created to generate these SUD extracts must be refreshed at the same time as the ACO monthly medical and pharmacy claims views are refreshed.</w:t>
      </w:r>
    </w:p>
    <w:p w14:paraId="2D8311BE" w14:textId="77777777" w:rsidR="0088018A" w:rsidRDefault="0088018A" w:rsidP="0088018A">
      <w:pPr>
        <w:pStyle w:val="ListParagraph"/>
      </w:pPr>
    </w:p>
    <w:p w14:paraId="6ADF94B2" w14:textId="2E52B0F3" w:rsidR="00BC7CDA" w:rsidRDefault="00BC7CDA" w:rsidP="006F607E">
      <w:pPr>
        <w:pStyle w:val="ListParagraph"/>
        <w:numPr>
          <w:ilvl w:val="1"/>
          <w:numId w:val="1"/>
        </w:numPr>
      </w:pPr>
      <w:r>
        <w:t>These SUD extracts will only be delivered to Model B ACOs [where CDE_ENTITY_RECIP in (‘CCC’,’STEWARD’,’PHACO’)]</w:t>
      </w:r>
    </w:p>
    <w:p w14:paraId="06195E04" w14:textId="77777777" w:rsidR="00D13ED4" w:rsidRDefault="00D13ED4" w:rsidP="00D13ED4">
      <w:pPr>
        <w:pStyle w:val="ListParagraph"/>
      </w:pPr>
    </w:p>
    <w:p w14:paraId="355B2EA6" w14:textId="39B385B1" w:rsidR="00D13ED4" w:rsidRPr="009E685E" w:rsidRDefault="00EE29C1" w:rsidP="006F607E">
      <w:pPr>
        <w:pStyle w:val="ListParagraph"/>
        <w:numPr>
          <w:ilvl w:val="1"/>
          <w:numId w:val="1"/>
        </w:numPr>
      </w:pPr>
      <w:r w:rsidRPr="009E685E">
        <w:t>Claims data price masking requirements as explained in Req 7.3 of the Claims BRD wherever applicable for ACOBs should also apply to the Model B SUD extracts.</w:t>
      </w:r>
    </w:p>
    <w:p w14:paraId="3E1C278B" w14:textId="646D4B4D" w:rsidR="00C406FA" w:rsidRDefault="00C406FA" w:rsidP="00C406FA">
      <w:pPr>
        <w:pStyle w:val="ListParagraph"/>
      </w:pPr>
    </w:p>
    <w:p w14:paraId="58E4190E" w14:textId="4B6C58F7" w:rsidR="00BC7CDA" w:rsidRDefault="00BC7CDA" w:rsidP="006F607E">
      <w:pPr>
        <w:pStyle w:val="ListParagraph"/>
        <w:numPr>
          <w:ilvl w:val="1"/>
          <w:numId w:val="1"/>
        </w:numPr>
      </w:pPr>
      <w:r>
        <w:t>Claims for virtual Members should not be included in these reports as first SUD extract will be delivered in August 2020 or later and 24 months prior to that date is greater than 03/01/2018 (Virtual members are only applicable prior to 03/01/2018 – see Member BRD if you need more details)</w:t>
      </w:r>
    </w:p>
    <w:p w14:paraId="6079D5E6" w14:textId="77777777" w:rsidR="0028647A" w:rsidRDefault="0028647A" w:rsidP="009C1D9A"/>
    <w:p w14:paraId="071EB14A" w14:textId="77777777" w:rsidR="006D2E6A" w:rsidRPr="005008A5" w:rsidRDefault="006D2E6A" w:rsidP="009E4B35"/>
    <w:p w14:paraId="6971EE87" w14:textId="06C60F02" w:rsidR="00BC7CDA" w:rsidRDefault="00BC7CDA" w:rsidP="006F607E">
      <w:pPr>
        <w:pStyle w:val="Heading1"/>
        <w:numPr>
          <w:ilvl w:val="0"/>
          <w:numId w:val="1"/>
        </w:numPr>
        <w:spacing w:before="0" w:line="276" w:lineRule="auto"/>
      </w:pPr>
      <w:bookmarkStart w:id="5" w:name="_Toc43115260"/>
      <w:bookmarkStart w:id="6" w:name="_Toc474835907"/>
      <w:bookmarkStart w:id="7" w:name="_Toc23927995"/>
      <w:r>
        <w:lastRenderedPageBreak/>
        <w:t xml:space="preserve">File Name </w:t>
      </w:r>
      <w:r w:rsidR="00CC004C">
        <w:t xml:space="preserve">and Type </w:t>
      </w:r>
      <w:r>
        <w:t>Requirements</w:t>
      </w:r>
      <w:bookmarkEnd w:id="5"/>
    </w:p>
    <w:p w14:paraId="21A229D1" w14:textId="77777777" w:rsidR="00BC7CDA" w:rsidRPr="00BC7CDA" w:rsidRDefault="00BC7CDA" w:rsidP="00BC7CDA"/>
    <w:p w14:paraId="6574C546" w14:textId="773A8050" w:rsidR="00BC7CDA" w:rsidRDefault="00BC7CDA" w:rsidP="006F607E">
      <w:pPr>
        <w:pStyle w:val="ListParagraph"/>
        <w:numPr>
          <w:ilvl w:val="1"/>
          <w:numId w:val="1"/>
        </w:numPr>
      </w:pPr>
      <w:r>
        <w:t>Each Model B ACO will receive 1 Medical Claims SUD Extract, 1 Pharmacy Claims SUD Extract, and 1 Control Totals</w:t>
      </w:r>
      <w:r w:rsidR="00FB7FBD">
        <w:t xml:space="preserve"> (metadata)</w:t>
      </w:r>
      <w:r>
        <w:t xml:space="preserve"> file. High level contents and file naming convention is given in the table below</w:t>
      </w:r>
      <w:r w:rsidR="00FB7FBD">
        <w:t xml:space="preserve">. Data requirements for the Medical Pharmacy files will be explained in detail in subsequent sections. </w:t>
      </w:r>
    </w:p>
    <w:p w14:paraId="1A596CEF" w14:textId="7637E3C9" w:rsidR="00CC004C" w:rsidRDefault="00CC004C" w:rsidP="006F607E">
      <w:pPr>
        <w:pStyle w:val="ListParagraph"/>
        <w:numPr>
          <w:ilvl w:val="1"/>
          <w:numId w:val="1"/>
        </w:numPr>
      </w:pPr>
      <w:r>
        <w:t>Double quotes should be used as qualifiers in the pipe delimited files.</w:t>
      </w:r>
    </w:p>
    <w:p w14:paraId="3BEE53AB" w14:textId="3BBD5D2A" w:rsidR="00BC7CDA" w:rsidRDefault="00BC7CDA" w:rsidP="00BC7CDA">
      <w:pPr>
        <w:pStyle w:val="ListParagraph"/>
        <w:ind w:left="360"/>
      </w:pPr>
    </w:p>
    <w:p w14:paraId="6AB724A0" w14:textId="693F271C" w:rsidR="00305CAE" w:rsidRDefault="00305CAE" w:rsidP="00305CAE">
      <w:pPr>
        <w:pStyle w:val="Caption"/>
        <w:keepNext/>
      </w:pPr>
      <w:r>
        <w:t xml:space="preserve">Table </w:t>
      </w:r>
      <w:r w:rsidR="00FE1431">
        <w:rPr>
          <w:noProof/>
        </w:rPr>
        <w:fldChar w:fldCharType="begin"/>
      </w:r>
      <w:r w:rsidR="00FE1431">
        <w:rPr>
          <w:noProof/>
        </w:rPr>
        <w:instrText xml:space="preserve"> SEQ Table \* ARABIC </w:instrText>
      </w:r>
      <w:r w:rsidR="00FE1431">
        <w:rPr>
          <w:noProof/>
        </w:rPr>
        <w:fldChar w:fldCharType="separate"/>
      </w:r>
      <w:r w:rsidR="002176D7">
        <w:rPr>
          <w:noProof/>
        </w:rPr>
        <w:t>2</w:t>
      </w:r>
      <w:r w:rsidR="00FE1431">
        <w:rPr>
          <w:noProof/>
        </w:rPr>
        <w:fldChar w:fldCharType="end"/>
      </w:r>
      <w:r>
        <w:t xml:space="preserve"> - Model B ACO Claims SUD Extract File Names</w:t>
      </w:r>
    </w:p>
    <w:tbl>
      <w:tblPr>
        <w:tblW w:w="13755" w:type="dxa"/>
        <w:tblInd w:w="-12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68"/>
        <w:gridCol w:w="1350"/>
        <w:gridCol w:w="2577"/>
        <w:gridCol w:w="3960"/>
        <w:gridCol w:w="3780"/>
        <w:gridCol w:w="1620"/>
      </w:tblGrid>
      <w:tr w:rsidR="00BC7CDA" w:rsidRPr="00521657" w14:paraId="3AABD3DF" w14:textId="6D9A4007" w:rsidTr="00707EE7">
        <w:trPr>
          <w:cantSplit/>
          <w:tblHeader/>
        </w:trPr>
        <w:tc>
          <w:tcPr>
            <w:tcW w:w="468" w:type="dxa"/>
            <w:shd w:val="clear" w:color="auto" w:fill="1F4E79" w:themeFill="accent5" w:themeFillShade="80"/>
          </w:tcPr>
          <w:p w14:paraId="652B0C7E" w14:textId="148D60E5" w:rsidR="00BC7CDA" w:rsidRPr="00521657" w:rsidRDefault="00707EE7" w:rsidP="00707EE7">
            <w:pPr>
              <w:pStyle w:val="NoSpacing"/>
              <w:rPr>
                <w:b/>
                <w:color w:val="FFFFFF" w:themeColor="background1"/>
              </w:rPr>
            </w:pPr>
            <w:r>
              <w:rPr>
                <w:b/>
                <w:color w:val="FFFFFF" w:themeColor="background1"/>
              </w:rPr>
              <w:t>#</w:t>
            </w:r>
          </w:p>
        </w:tc>
        <w:tc>
          <w:tcPr>
            <w:tcW w:w="1350" w:type="dxa"/>
            <w:shd w:val="clear" w:color="auto" w:fill="1F4E79" w:themeFill="accent5" w:themeFillShade="80"/>
          </w:tcPr>
          <w:p w14:paraId="3F8B283F" w14:textId="77777777" w:rsidR="00BC7CDA" w:rsidRPr="00521657" w:rsidRDefault="00BC7CDA" w:rsidP="00707EE7">
            <w:pPr>
              <w:pStyle w:val="NoSpacing"/>
              <w:rPr>
                <w:b/>
                <w:color w:val="FFFFFF" w:themeColor="background1"/>
              </w:rPr>
            </w:pPr>
            <w:r>
              <w:rPr>
                <w:b/>
                <w:color w:val="FFFFFF" w:themeColor="background1"/>
              </w:rPr>
              <w:t>a</w:t>
            </w:r>
            <w:r w:rsidRPr="00521657">
              <w:rPr>
                <w:b/>
                <w:color w:val="FFFFFF" w:themeColor="background1"/>
              </w:rPr>
              <w:t>co_pidsl</w:t>
            </w:r>
          </w:p>
        </w:tc>
        <w:tc>
          <w:tcPr>
            <w:tcW w:w="2577" w:type="dxa"/>
            <w:shd w:val="clear" w:color="auto" w:fill="1F4E79" w:themeFill="accent5" w:themeFillShade="80"/>
          </w:tcPr>
          <w:p w14:paraId="5893D6FF" w14:textId="77777777" w:rsidR="00BC7CDA" w:rsidRPr="00521657" w:rsidRDefault="00BC7CDA" w:rsidP="00707EE7">
            <w:pPr>
              <w:pStyle w:val="NoSpacing"/>
              <w:rPr>
                <w:b/>
                <w:color w:val="FFFFFF" w:themeColor="background1"/>
              </w:rPr>
            </w:pPr>
            <w:r>
              <w:rPr>
                <w:b/>
                <w:color w:val="FFFFFF" w:themeColor="background1"/>
              </w:rPr>
              <w:t>aco_n</w:t>
            </w:r>
            <w:r w:rsidRPr="00521657">
              <w:rPr>
                <w:b/>
                <w:color w:val="FFFFFF" w:themeColor="background1"/>
              </w:rPr>
              <w:t>ame</w:t>
            </w:r>
          </w:p>
        </w:tc>
        <w:tc>
          <w:tcPr>
            <w:tcW w:w="3960" w:type="dxa"/>
            <w:shd w:val="clear" w:color="auto" w:fill="1F4E79" w:themeFill="accent5" w:themeFillShade="80"/>
          </w:tcPr>
          <w:p w14:paraId="1A73707D" w14:textId="11D80938" w:rsidR="00BC7CDA" w:rsidRDefault="00BC7CDA" w:rsidP="00707EE7">
            <w:pPr>
              <w:pStyle w:val="NoSpacing"/>
              <w:rPr>
                <w:b/>
                <w:color w:val="FFFFFF" w:themeColor="background1"/>
              </w:rPr>
            </w:pPr>
            <w:r>
              <w:rPr>
                <w:b/>
                <w:color w:val="FFFFFF" w:themeColor="background1"/>
              </w:rPr>
              <w:t>File Naming Convention</w:t>
            </w:r>
          </w:p>
        </w:tc>
        <w:tc>
          <w:tcPr>
            <w:tcW w:w="3780" w:type="dxa"/>
            <w:shd w:val="clear" w:color="auto" w:fill="1F4E79" w:themeFill="accent5" w:themeFillShade="80"/>
          </w:tcPr>
          <w:p w14:paraId="6F7B1855" w14:textId="0A9BBA57" w:rsidR="00BC7CDA" w:rsidRDefault="00BC7CDA" w:rsidP="00707EE7">
            <w:pPr>
              <w:pStyle w:val="NoSpacing"/>
              <w:rPr>
                <w:b/>
                <w:color w:val="FFFFFF" w:themeColor="background1"/>
              </w:rPr>
            </w:pPr>
            <w:r>
              <w:rPr>
                <w:b/>
                <w:color w:val="FFFFFF" w:themeColor="background1"/>
              </w:rPr>
              <w:t>File Contents</w:t>
            </w:r>
          </w:p>
        </w:tc>
        <w:tc>
          <w:tcPr>
            <w:tcW w:w="1620" w:type="dxa"/>
            <w:shd w:val="clear" w:color="auto" w:fill="1F4E79" w:themeFill="accent5" w:themeFillShade="80"/>
          </w:tcPr>
          <w:p w14:paraId="51973B70" w14:textId="592F813C" w:rsidR="00BC7CDA" w:rsidRDefault="00BC7CDA" w:rsidP="00707EE7">
            <w:pPr>
              <w:pStyle w:val="NoSpacing"/>
              <w:rPr>
                <w:b/>
                <w:color w:val="FFFFFF" w:themeColor="background1"/>
              </w:rPr>
            </w:pPr>
            <w:r>
              <w:rPr>
                <w:b/>
                <w:color w:val="FFFFFF" w:themeColor="background1"/>
              </w:rPr>
              <w:t>File Type</w:t>
            </w:r>
          </w:p>
        </w:tc>
      </w:tr>
      <w:tr w:rsidR="00BC7CDA" w14:paraId="4F3C992E" w14:textId="31D00AEF" w:rsidTr="00707EE7">
        <w:tc>
          <w:tcPr>
            <w:tcW w:w="468" w:type="dxa"/>
          </w:tcPr>
          <w:p w14:paraId="340C2250" w14:textId="77777777" w:rsidR="00BC7CDA" w:rsidRDefault="00BC7CDA" w:rsidP="00707EE7">
            <w:pPr>
              <w:pStyle w:val="NoSpacing"/>
              <w:numPr>
                <w:ilvl w:val="0"/>
                <w:numId w:val="3"/>
              </w:numPr>
            </w:pPr>
          </w:p>
        </w:tc>
        <w:tc>
          <w:tcPr>
            <w:tcW w:w="1350" w:type="dxa"/>
          </w:tcPr>
          <w:p w14:paraId="508D2E34" w14:textId="77777777" w:rsidR="00BC7CDA" w:rsidRDefault="00BC7CDA" w:rsidP="00707EE7">
            <w:pPr>
              <w:pStyle w:val="NoSpacing"/>
            </w:pPr>
            <w:r w:rsidRPr="00F643EC">
              <w:t>110117145B</w:t>
            </w:r>
          </w:p>
        </w:tc>
        <w:tc>
          <w:tcPr>
            <w:tcW w:w="2577" w:type="dxa"/>
          </w:tcPr>
          <w:p w14:paraId="5332643F" w14:textId="18A31309" w:rsidR="00BC7CDA" w:rsidRDefault="00BC7CDA" w:rsidP="00707EE7">
            <w:pPr>
              <w:pStyle w:val="NoSpacing"/>
            </w:pPr>
            <w:r w:rsidRPr="00F643EC">
              <w:t>COMMUNITY CARE COOPERATIVE (C</w:t>
            </w:r>
            <w:r w:rsidR="00FB7FBD">
              <w:t>CC</w:t>
            </w:r>
            <w:r w:rsidRPr="00F643EC">
              <w:t>)</w:t>
            </w:r>
          </w:p>
        </w:tc>
        <w:tc>
          <w:tcPr>
            <w:tcW w:w="3960" w:type="dxa"/>
          </w:tcPr>
          <w:p w14:paraId="306E7A0D" w14:textId="55A42831" w:rsidR="00BC7CDA" w:rsidRPr="00F643EC" w:rsidRDefault="00BC7CDA" w:rsidP="00707EE7">
            <w:pPr>
              <w:pStyle w:val="NoSpacing"/>
            </w:pPr>
            <w:r>
              <w:t>ACO-CCC_Jun_2020_Medical_SUD_Claims.txt</w:t>
            </w:r>
          </w:p>
        </w:tc>
        <w:tc>
          <w:tcPr>
            <w:tcW w:w="3780" w:type="dxa"/>
          </w:tcPr>
          <w:p w14:paraId="12EFD9BF" w14:textId="34F0E8D2" w:rsidR="00BC7CDA" w:rsidRDefault="00BC7CDA" w:rsidP="00707EE7">
            <w:pPr>
              <w:pStyle w:val="NoSpacing"/>
            </w:pPr>
            <w:r>
              <w:t xml:space="preserve">All SUD flagged and SUD suppressed medical claims </w:t>
            </w:r>
            <w:r w:rsidR="00FB7FBD">
              <w:t>where the report recipient is CCC</w:t>
            </w:r>
          </w:p>
        </w:tc>
        <w:tc>
          <w:tcPr>
            <w:tcW w:w="1620" w:type="dxa"/>
          </w:tcPr>
          <w:p w14:paraId="15404519" w14:textId="09538E33" w:rsidR="00BC7CDA" w:rsidRDefault="00BC7CDA" w:rsidP="00707EE7">
            <w:pPr>
              <w:pStyle w:val="NoSpacing"/>
            </w:pPr>
            <w:r>
              <w:t>Pipe-delimited .txt</w:t>
            </w:r>
          </w:p>
        </w:tc>
      </w:tr>
      <w:tr w:rsidR="00BC7CDA" w14:paraId="1F401D50" w14:textId="77777777" w:rsidTr="00707EE7">
        <w:tc>
          <w:tcPr>
            <w:tcW w:w="468" w:type="dxa"/>
          </w:tcPr>
          <w:p w14:paraId="70457880" w14:textId="77777777" w:rsidR="00BC7CDA" w:rsidRDefault="00BC7CDA" w:rsidP="00707EE7">
            <w:pPr>
              <w:pStyle w:val="NoSpacing"/>
              <w:numPr>
                <w:ilvl w:val="0"/>
                <w:numId w:val="3"/>
              </w:numPr>
            </w:pPr>
          </w:p>
        </w:tc>
        <w:tc>
          <w:tcPr>
            <w:tcW w:w="1350" w:type="dxa"/>
          </w:tcPr>
          <w:p w14:paraId="342CB6BE" w14:textId="6D7CB639" w:rsidR="00BC7CDA" w:rsidRPr="00F643EC" w:rsidRDefault="00BC7CDA" w:rsidP="00707EE7">
            <w:pPr>
              <w:pStyle w:val="NoSpacing"/>
            </w:pPr>
            <w:r w:rsidRPr="00F643EC">
              <w:t>110117145B</w:t>
            </w:r>
          </w:p>
        </w:tc>
        <w:tc>
          <w:tcPr>
            <w:tcW w:w="2577" w:type="dxa"/>
          </w:tcPr>
          <w:p w14:paraId="326B74C3" w14:textId="3FC2548C" w:rsidR="00BC7CDA" w:rsidRPr="00F643EC" w:rsidRDefault="00BC7CDA" w:rsidP="00707EE7">
            <w:pPr>
              <w:pStyle w:val="NoSpacing"/>
            </w:pPr>
            <w:r w:rsidRPr="00F643EC">
              <w:t>COMMUNITY CARE COOPERATIVE (</w:t>
            </w:r>
            <w:r w:rsidR="00FB7FBD">
              <w:t>CCC</w:t>
            </w:r>
            <w:r w:rsidRPr="00F643EC">
              <w:t>)</w:t>
            </w:r>
          </w:p>
        </w:tc>
        <w:tc>
          <w:tcPr>
            <w:tcW w:w="3960" w:type="dxa"/>
          </w:tcPr>
          <w:p w14:paraId="5F6B193B" w14:textId="4DDB5D49" w:rsidR="00BC7CDA" w:rsidRPr="00F643EC" w:rsidRDefault="00BC7CDA" w:rsidP="00707EE7">
            <w:pPr>
              <w:pStyle w:val="NoSpacing"/>
            </w:pPr>
            <w:r>
              <w:t>ACO-CCC_Jun_2020_Rx_SUD_Claims.txt</w:t>
            </w:r>
          </w:p>
        </w:tc>
        <w:tc>
          <w:tcPr>
            <w:tcW w:w="3780" w:type="dxa"/>
          </w:tcPr>
          <w:p w14:paraId="2AB3D5B6" w14:textId="154F588F" w:rsidR="00BC7CDA" w:rsidRPr="00F643EC" w:rsidRDefault="00BC7CDA" w:rsidP="00707EE7">
            <w:pPr>
              <w:pStyle w:val="NoSpacing"/>
            </w:pPr>
            <w:r>
              <w:t xml:space="preserve">All SUD flagged Pharmacy  claims </w:t>
            </w:r>
            <w:r w:rsidR="00FB7FBD">
              <w:t>where the report recipient is CCC</w:t>
            </w:r>
          </w:p>
        </w:tc>
        <w:tc>
          <w:tcPr>
            <w:tcW w:w="1620" w:type="dxa"/>
          </w:tcPr>
          <w:p w14:paraId="501A6276" w14:textId="1BFBC895" w:rsidR="00BC7CDA" w:rsidRPr="00F643EC" w:rsidRDefault="00BC7CDA" w:rsidP="00707EE7">
            <w:pPr>
              <w:pStyle w:val="NoSpacing"/>
            </w:pPr>
            <w:r>
              <w:t>Pipe-delimited .txt</w:t>
            </w:r>
          </w:p>
        </w:tc>
      </w:tr>
      <w:tr w:rsidR="00FB7FBD" w14:paraId="1342462F" w14:textId="77777777" w:rsidTr="00707EE7">
        <w:tc>
          <w:tcPr>
            <w:tcW w:w="468" w:type="dxa"/>
          </w:tcPr>
          <w:p w14:paraId="33D95036" w14:textId="77777777" w:rsidR="00FB7FBD" w:rsidRDefault="00FB7FBD" w:rsidP="00707EE7">
            <w:pPr>
              <w:pStyle w:val="NoSpacing"/>
              <w:numPr>
                <w:ilvl w:val="0"/>
                <w:numId w:val="3"/>
              </w:numPr>
            </w:pPr>
          </w:p>
        </w:tc>
        <w:tc>
          <w:tcPr>
            <w:tcW w:w="1350" w:type="dxa"/>
          </w:tcPr>
          <w:p w14:paraId="32E6FB2A" w14:textId="63CC18BE" w:rsidR="00FB7FBD" w:rsidRPr="00F643EC" w:rsidRDefault="00FB7FBD" w:rsidP="00707EE7">
            <w:pPr>
              <w:pStyle w:val="NoSpacing"/>
            </w:pPr>
            <w:r w:rsidRPr="00F643EC">
              <w:t>110117145B</w:t>
            </w:r>
          </w:p>
        </w:tc>
        <w:tc>
          <w:tcPr>
            <w:tcW w:w="2577" w:type="dxa"/>
          </w:tcPr>
          <w:p w14:paraId="623E420A" w14:textId="6B88D3D0" w:rsidR="00FB7FBD" w:rsidRPr="00F643EC" w:rsidRDefault="00FB7FBD" w:rsidP="00707EE7">
            <w:pPr>
              <w:pStyle w:val="NoSpacing"/>
            </w:pPr>
            <w:r w:rsidRPr="00F643EC">
              <w:t>COMMUNITY CARE COOPERATIVE (C</w:t>
            </w:r>
            <w:r>
              <w:t>CC</w:t>
            </w:r>
            <w:r w:rsidRPr="00F643EC">
              <w:t>)</w:t>
            </w:r>
          </w:p>
        </w:tc>
        <w:tc>
          <w:tcPr>
            <w:tcW w:w="3960" w:type="dxa"/>
          </w:tcPr>
          <w:p w14:paraId="097853ED" w14:textId="38C09D0E" w:rsidR="00FB7FBD" w:rsidRPr="00F643EC" w:rsidRDefault="00FB7FBD" w:rsidP="00707EE7">
            <w:pPr>
              <w:pStyle w:val="NoSpacing"/>
            </w:pPr>
            <w:r>
              <w:t>ACO-CCC_Jun_2020_</w:t>
            </w:r>
            <w:r w:rsidR="00782279">
              <w:t>SUD_</w:t>
            </w:r>
            <w:r>
              <w:t>metadata.csv</w:t>
            </w:r>
          </w:p>
        </w:tc>
        <w:tc>
          <w:tcPr>
            <w:tcW w:w="3780" w:type="dxa"/>
          </w:tcPr>
          <w:p w14:paraId="683859DA" w14:textId="70E24CDD" w:rsidR="00FB7FBD" w:rsidRPr="00F643EC" w:rsidRDefault="00FB7FBD" w:rsidP="00707EE7">
            <w:pPr>
              <w:pStyle w:val="NoSpacing"/>
            </w:pPr>
            <w:bookmarkStart w:id="8" w:name="_Hlk39656110"/>
            <w:r w:rsidRPr="00043D0A">
              <w:rPr>
                <w:rFonts w:cstheme="minorHAnsi"/>
                <w:color w:val="000000"/>
                <w:szCs w:val="24"/>
                <w:lang w:eastAsia="zh-CN"/>
              </w:rPr>
              <w:t>The control totals file</w:t>
            </w:r>
            <w:bookmarkEnd w:id="8"/>
            <w:r w:rsidR="00174F54">
              <w:rPr>
                <w:rFonts w:cstheme="minorHAnsi"/>
                <w:color w:val="000000"/>
                <w:szCs w:val="24"/>
                <w:lang w:eastAsia="zh-CN"/>
              </w:rPr>
              <w:t xml:space="preserve"> (explained in section 2) </w:t>
            </w:r>
            <w:r>
              <w:rPr>
                <w:rFonts w:cstheme="minorHAnsi"/>
                <w:color w:val="000000"/>
                <w:szCs w:val="24"/>
                <w:lang w:eastAsia="zh-CN"/>
              </w:rPr>
              <w:t>for CCC</w:t>
            </w:r>
          </w:p>
        </w:tc>
        <w:tc>
          <w:tcPr>
            <w:tcW w:w="1620" w:type="dxa"/>
          </w:tcPr>
          <w:p w14:paraId="54DBE739" w14:textId="050D2F2E" w:rsidR="00FB7FBD" w:rsidRPr="00F643EC" w:rsidRDefault="00FB7FBD" w:rsidP="00707EE7">
            <w:pPr>
              <w:pStyle w:val="NoSpacing"/>
            </w:pPr>
            <w:r>
              <w:t>Excel</w:t>
            </w:r>
          </w:p>
        </w:tc>
      </w:tr>
      <w:tr w:rsidR="00FB7FBD" w14:paraId="07EDFF97" w14:textId="5DA7947D" w:rsidTr="00707EE7">
        <w:tc>
          <w:tcPr>
            <w:tcW w:w="468" w:type="dxa"/>
          </w:tcPr>
          <w:p w14:paraId="4C96BA6D" w14:textId="77777777" w:rsidR="00FB7FBD" w:rsidRDefault="00FB7FBD" w:rsidP="00707EE7">
            <w:pPr>
              <w:pStyle w:val="NoSpacing"/>
              <w:numPr>
                <w:ilvl w:val="0"/>
                <w:numId w:val="3"/>
              </w:numPr>
            </w:pPr>
          </w:p>
        </w:tc>
        <w:tc>
          <w:tcPr>
            <w:tcW w:w="1350" w:type="dxa"/>
          </w:tcPr>
          <w:p w14:paraId="4D7AB7FF" w14:textId="77777777" w:rsidR="00FB7FBD" w:rsidRDefault="00FB7FBD" w:rsidP="00707EE7">
            <w:pPr>
              <w:pStyle w:val="NoSpacing"/>
            </w:pPr>
            <w:r w:rsidRPr="00F643EC">
              <w:t>110117149B</w:t>
            </w:r>
          </w:p>
        </w:tc>
        <w:tc>
          <w:tcPr>
            <w:tcW w:w="2577" w:type="dxa"/>
          </w:tcPr>
          <w:p w14:paraId="77F187A7" w14:textId="18971AAC" w:rsidR="00FB7FBD" w:rsidRDefault="00FB7FBD" w:rsidP="00707EE7">
            <w:pPr>
              <w:pStyle w:val="NoSpacing"/>
            </w:pPr>
            <w:r w:rsidRPr="00F643EC">
              <w:t>PARTNERS HEALTHCARE CHOICE</w:t>
            </w:r>
            <w:r>
              <w:t xml:space="preserve"> (PHACO)</w:t>
            </w:r>
          </w:p>
        </w:tc>
        <w:tc>
          <w:tcPr>
            <w:tcW w:w="3960" w:type="dxa"/>
          </w:tcPr>
          <w:p w14:paraId="3E18F1CE" w14:textId="55F25A2B" w:rsidR="00FB7FBD" w:rsidRPr="00F643EC" w:rsidRDefault="00FB7FBD" w:rsidP="00707EE7">
            <w:pPr>
              <w:pStyle w:val="NoSpacing"/>
            </w:pPr>
            <w:r>
              <w:t>ACO-PHACO_Jun_2020_Medical_SUD_Claims.txt</w:t>
            </w:r>
          </w:p>
        </w:tc>
        <w:tc>
          <w:tcPr>
            <w:tcW w:w="3780" w:type="dxa"/>
          </w:tcPr>
          <w:p w14:paraId="73398296" w14:textId="5902948B" w:rsidR="00FB7FBD" w:rsidRPr="00F643EC" w:rsidRDefault="00FB7FBD" w:rsidP="00707EE7">
            <w:pPr>
              <w:pStyle w:val="NoSpacing"/>
            </w:pPr>
            <w:r>
              <w:t>All SUD flagged and SUD suppressed medical claims where the report recipient is PHACO</w:t>
            </w:r>
          </w:p>
        </w:tc>
        <w:tc>
          <w:tcPr>
            <w:tcW w:w="1620" w:type="dxa"/>
          </w:tcPr>
          <w:p w14:paraId="00F87966" w14:textId="134DDD75" w:rsidR="00FB7FBD" w:rsidRPr="00F643EC" w:rsidRDefault="00FB7FBD" w:rsidP="00707EE7">
            <w:pPr>
              <w:pStyle w:val="NoSpacing"/>
            </w:pPr>
            <w:r>
              <w:t>Pipe-delimited .txt</w:t>
            </w:r>
          </w:p>
        </w:tc>
      </w:tr>
      <w:tr w:rsidR="00FB7FBD" w14:paraId="2840A8ED" w14:textId="5755E671" w:rsidTr="00707EE7">
        <w:tc>
          <w:tcPr>
            <w:tcW w:w="468" w:type="dxa"/>
          </w:tcPr>
          <w:p w14:paraId="50730950" w14:textId="77777777" w:rsidR="00FB7FBD" w:rsidRDefault="00FB7FBD" w:rsidP="00707EE7">
            <w:pPr>
              <w:pStyle w:val="NoSpacing"/>
              <w:numPr>
                <w:ilvl w:val="0"/>
                <w:numId w:val="3"/>
              </w:numPr>
            </w:pPr>
          </w:p>
        </w:tc>
        <w:tc>
          <w:tcPr>
            <w:tcW w:w="1350" w:type="dxa"/>
          </w:tcPr>
          <w:p w14:paraId="68392A83" w14:textId="76699CE0" w:rsidR="00FB7FBD" w:rsidRDefault="00FB7FBD" w:rsidP="00707EE7">
            <w:pPr>
              <w:pStyle w:val="NoSpacing"/>
            </w:pPr>
            <w:r w:rsidRPr="00F643EC">
              <w:t>110117149B</w:t>
            </w:r>
          </w:p>
        </w:tc>
        <w:tc>
          <w:tcPr>
            <w:tcW w:w="2577" w:type="dxa"/>
          </w:tcPr>
          <w:p w14:paraId="7420C55E" w14:textId="2D11EB8F" w:rsidR="00FB7FBD" w:rsidRDefault="00FB7FBD" w:rsidP="00707EE7">
            <w:pPr>
              <w:pStyle w:val="NoSpacing"/>
            </w:pPr>
            <w:r w:rsidRPr="00F643EC">
              <w:t>PARTNERS HEALTHCARE CHOICE</w:t>
            </w:r>
            <w:r>
              <w:t xml:space="preserve"> (PHACO)</w:t>
            </w:r>
          </w:p>
        </w:tc>
        <w:tc>
          <w:tcPr>
            <w:tcW w:w="3960" w:type="dxa"/>
          </w:tcPr>
          <w:p w14:paraId="70D53B49" w14:textId="1D2FF6D5" w:rsidR="00FB7FBD" w:rsidRPr="00F643EC" w:rsidRDefault="00FB7FBD" w:rsidP="00707EE7">
            <w:pPr>
              <w:pStyle w:val="NoSpacing"/>
            </w:pPr>
            <w:r>
              <w:t>ACO-PHACO_Jun_2020_Rx_SUD_Claims.txt</w:t>
            </w:r>
          </w:p>
        </w:tc>
        <w:tc>
          <w:tcPr>
            <w:tcW w:w="3780" w:type="dxa"/>
          </w:tcPr>
          <w:p w14:paraId="22682F1B" w14:textId="132535A1" w:rsidR="00FB7FBD" w:rsidRPr="00F643EC" w:rsidRDefault="00FB7FBD" w:rsidP="00707EE7">
            <w:pPr>
              <w:pStyle w:val="NoSpacing"/>
            </w:pPr>
            <w:r>
              <w:t>All SUD flagged Pharmacy  claims where the report recipient is PHACO</w:t>
            </w:r>
          </w:p>
        </w:tc>
        <w:tc>
          <w:tcPr>
            <w:tcW w:w="1620" w:type="dxa"/>
          </w:tcPr>
          <w:p w14:paraId="15765339" w14:textId="1D4EFF15" w:rsidR="00FB7FBD" w:rsidRPr="00F643EC" w:rsidRDefault="00FB7FBD" w:rsidP="00707EE7">
            <w:pPr>
              <w:pStyle w:val="NoSpacing"/>
            </w:pPr>
            <w:r>
              <w:t>Pipe-delimited .txt</w:t>
            </w:r>
          </w:p>
        </w:tc>
      </w:tr>
      <w:tr w:rsidR="00FB7FBD" w14:paraId="49194969" w14:textId="77777777" w:rsidTr="00707EE7">
        <w:tc>
          <w:tcPr>
            <w:tcW w:w="468" w:type="dxa"/>
          </w:tcPr>
          <w:p w14:paraId="7B042098" w14:textId="77777777" w:rsidR="00FB7FBD" w:rsidRDefault="00FB7FBD" w:rsidP="00707EE7">
            <w:pPr>
              <w:pStyle w:val="NoSpacing"/>
              <w:numPr>
                <w:ilvl w:val="0"/>
                <w:numId w:val="3"/>
              </w:numPr>
            </w:pPr>
          </w:p>
        </w:tc>
        <w:tc>
          <w:tcPr>
            <w:tcW w:w="1350" w:type="dxa"/>
          </w:tcPr>
          <w:p w14:paraId="68636EFD" w14:textId="397A4AC9" w:rsidR="00FB7FBD" w:rsidRPr="00F643EC" w:rsidRDefault="00FB7FBD" w:rsidP="00707EE7">
            <w:pPr>
              <w:pStyle w:val="NoSpacing"/>
            </w:pPr>
            <w:r w:rsidRPr="00F643EC">
              <w:t>110117149B</w:t>
            </w:r>
          </w:p>
        </w:tc>
        <w:tc>
          <w:tcPr>
            <w:tcW w:w="2577" w:type="dxa"/>
          </w:tcPr>
          <w:p w14:paraId="49A5BED8" w14:textId="7E99F1FC" w:rsidR="00FB7FBD" w:rsidRPr="00F643EC" w:rsidRDefault="00FB7FBD" w:rsidP="00707EE7">
            <w:pPr>
              <w:pStyle w:val="NoSpacing"/>
            </w:pPr>
            <w:r w:rsidRPr="00F643EC">
              <w:t>PARTNERS HEALTHCARE CHOICE</w:t>
            </w:r>
            <w:r>
              <w:t xml:space="preserve"> (PHACO)</w:t>
            </w:r>
          </w:p>
        </w:tc>
        <w:tc>
          <w:tcPr>
            <w:tcW w:w="3960" w:type="dxa"/>
          </w:tcPr>
          <w:p w14:paraId="769743A0" w14:textId="10FCB927" w:rsidR="00FB7FBD" w:rsidRPr="00F643EC" w:rsidRDefault="00FB7FBD" w:rsidP="00707EE7">
            <w:pPr>
              <w:pStyle w:val="NoSpacing"/>
            </w:pPr>
            <w:r>
              <w:t>ACO-PHACO_Jun_2020_</w:t>
            </w:r>
            <w:r w:rsidR="00782279">
              <w:t>SUD_</w:t>
            </w:r>
            <w:r>
              <w:t>metadata.csv</w:t>
            </w:r>
          </w:p>
        </w:tc>
        <w:tc>
          <w:tcPr>
            <w:tcW w:w="3780" w:type="dxa"/>
          </w:tcPr>
          <w:p w14:paraId="240A4531" w14:textId="3B772DD7" w:rsidR="00FB7FBD" w:rsidRPr="00F643EC" w:rsidRDefault="00FB7FBD" w:rsidP="00707EE7">
            <w:pPr>
              <w:pStyle w:val="NoSpacing"/>
            </w:pPr>
            <w:r w:rsidRPr="00043D0A">
              <w:rPr>
                <w:rFonts w:cstheme="minorHAnsi"/>
                <w:color w:val="000000"/>
                <w:szCs w:val="24"/>
                <w:lang w:eastAsia="zh-CN"/>
              </w:rPr>
              <w:t xml:space="preserve">The control totals file </w:t>
            </w:r>
            <w:r w:rsidR="00174F54">
              <w:rPr>
                <w:rFonts w:cstheme="minorHAnsi"/>
                <w:color w:val="000000"/>
                <w:szCs w:val="24"/>
                <w:lang w:eastAsia="zh-CN"/>
              </w:rPr>
              <w:t>(explained in section 2)</w:t>
            </w:r>
            <w:r>
              <w:rPr>
                <w:rFonts w:cstheme="minorHAnsi"/>
                <w:color w:val="000000"/>
                <w:szCs w:val="24"/>
                <w:lang w:eastAsia="zh-CN"/>
              </w:rPr>
              <w:t xml:space="preserve"> for PHACO</w:t>
            </w:r>
          </w:p>
        </w:tc>
        <w:tc>
          <w:tcPr>
            <w:tcW w:w="1620" w:type="dxa"/>
          </w:tcPr>
          <w:p w14:paraId="390D2A37" w14:textId="2155148F" w:rsidR="00FB7FBD" w:rsidRPr="00F643EC" w:rsidRDefault="00FB7FBD" w:rsidP="00707EE7">
            <w:pPr>
              <w:pStyle w:val="NoSpacing"/>
            </w:pPr>
            <w:r>
              <w:t>Excel</w:t>
            </w:r>
          </w:p>
        </w:tc>
      </w:tr>
      <w:tr w:rsidR="00FB7FBD" w14:paraId="371FE094" w14:textId="77777777" w:rsidTr="00707EE7">
        <w:tc>
          <w:tcPr>
            <w:tcW w:w="468" w:type="dxa"/>
          </w:tcPr>
          <w:p w14:paraId="00536B7A" w14:textId="77777777" w:rsidR="00FB7FBD" w:rsidRDefault="00FB7FBD" w:rsidP="00707EE7">
            <w:pPr>
              <w:pStyle w:val="NoSpacing"/>
              <w:numPr>
                <w:ilvl w:val="0"/>
                <w:numId w:val="3"/>
              </w:numPr>
            </w:pPr>
          </w:p>
        </w:tc>
        <w:tc>
          <w:tcPr>
            <w:tcW w:w="1350" w:type="dxa"/>
          </w:tcPr>
          <w:p w14:paraId="1B4EDBC6" w14:textId="6A2C11AC" w:rsidR="00FB7FBD" w:rsidRPr="00F643EC" w:rsidRDefault="00FB7FBD" w:rsidP="00707EE7">
            <w:pPr>
              <w:pStyle w:val="NoSpacing"/>
            </w:pPr>
            <w:r w:rsidRPr="00F643EC">
              <w:t>110117869B</w:t>
            </w:r>
          </w:p>
        </w:tc>
        <w:tc>
          <w:tcPr>
            <w:tcW w:w="2577" w:type="dxa"/>
          </w:tcPr>
          <w:p w14:paraId="3B51F41A" w14:textId="7F723127" w:rsidR="00FB7FBD" w:rsidRPr="00F643EC" w:rsidRDefault="00FB7FBD" w:rsidP="00707EE7">
            <w:pPr>
              <w:pStyle w:val="NoSpacing"/>
            </w:pPr>
            <w:r w:rsidRPr="00F643EC">
              <w:t>STEWARD HEALTH CHOICE</w:t>
            </w:r>
            <w:r>
              <w:t xml:space="preserve"> (STEWARD)</w:t>
            </w:r>
          </w:p>
        </w:tc>
        <w:tc>
          <w:tcPr>
            <w:tcW w:w="3960" w:type="dxa"/>
          </w:tcPr>
          <w:p w14:paraId="520E6203" w14:textId="2CAB1E5B" w:rsidR="00FB7FBD" w:rsidRPr="00F643EC" w:rsidRDefault="00FB7FBD" w:rsidP="00707EE7">
            <w:pPr>
              <w:pStyle w:val="NoSpacing"/>
            </w:pPr>
            <w:r>
              <w:t>ACO-StewardB_Jun_2020_Medical_SUD_Claims.txt</w:t>
            </w:r>
          </w:p>
        </w:tc>
        <w:tc>
          <w:tcPr>
            <w:tcW w:w="3780" w:type="dxa"/>
          </w:tcPr>
          <w:p w14:paraId="0CD2DB65" w14:textId="32900D60" w:rsidR="00FB7FBD" w:rsidRPr="00F643EC" w:rsidRDefault="00FB7FBD" w:rsidP="00707EE7">
            <w:pPr>
              <w:pStyle w:val="NoSpacing"/>
            </w:pPr>
            <w:r>
              <w:t xml:space="preserve">All SUD flagged and SUD suppressed medical claims where the report recipient is </w:t>
            </w:r>
            <w:r w:rsidR="00174F54">
              <w:t>Steward</w:t>
            </w:r>
          </w:p>
        </w:tc>
        <w:tc>
          <w:tcPr>
            <w:tcW w:w="1620" w:type="dxa"/>
          </w:tcPr>
          <w:p w14:paraId="10375E0D" w14:textId="55773E7F" w:rsidR="00FB7FBD" w:rsidRPr="00F643EC" w:rsidRDefault="00FB7FBD" w:rsidP="00707EE7">
            <w:pPr>
              <w:pStyle w:val="NoSpacing"/>
            </w:pPr>
            <w:r>
              <w:t>Pipe-delimited .txt</w:t>
            </w:r>
          </w:p>
        </w:tc>
      </w:tr>
      <w:tr w:rsidR="00FB7FBD" w14:paraId="3C2FDCA3" w14:textId="77777777" w:rsidTr="00707EE7">
        <w:tc>
          <w:tcPr>
            <w:tcW w:w="468" w:type="dxa"/>
          </w:tcPr>
          <w:p w14:paraId="22FDCF91" w14:textId="77777777" w:rsidR="00FB7FBD" w:rsidRDefault="00FB7FBD" w:rsidP="00707EE7">
            <w:pPr>
              <w:pStyle w:val="NoSpacing"/>
              <w:numPr>
                <w:ilvl w:val="0"/>
                <w:numId w:val="3"/>
              </w:numPr>
            </w:pPr>
          </w:p>
        </w:tc>
        <w:tc>
          <w:tcPr>
            <w:tcW w:w="1350" w:type="dxa"/>
          </w:tcPr>
          <w:p w14:paraId="7E10B1B5" w14:textId="27E7F695" w:rsidR="00FB7FBD" w:rsidRPr="00F643EC" w:rsidRDefault="00FB7FBD" w:rsidP="00707EE7">
            <w:pPr>
              <w:pStyle w:val="NoSpacing"/>
            </w:pPr>
            <w:r w:rsidRPr="00F643EC">
              <w:t>110117869B</w:t>
            </w:r>
          </w:p>
        </w:tc>
        <w:tc>
          <w:tcPr>
            <w:tcW w:w="2577" w:type="dxa"/>
          </w:tcPr>
          <w:p w14:paraId="617E6A42" w14:textId="08EB8A8C" w:rsidR="00FB7FBD" w:rsidRPr="00F643EC" w:rsidRDefault="00FB7FBD" w:rsidP="00707EE7">
            <w:pPr>
              <w:pStyle w:val="NoSpacing"/>
            </w:pPr>
            <w:r w:rsidRPr="00F643EC">
              <w:t>STEWARD HEALTH CHOICE</w:t>
            </w:r>
            <w:r>
              <w:t xml:space="preserve"> (STEWARD)</w:t>
            </w:r>
          </w:p>
        </w:tc>
        <w:tc>
          <w:tcPr>
            <w:tcW w:w="3960" w:type="dxa"/>
          </w:tcPr>
          <w:p w14:paraId="49BF4968" w14:textId="576AB4EB" w:rsidR="00FB7FBD" w:rsidRPr="00F643EC" w:rsidRDefault="00FB7FBD" w:rsidP="00707EE7">
            <w:pPr>
              <w:pStyle w:val="NoSpacing"/>
            </w:pPr>
            <w:r>
              <w:t>ACO-StewardB_Jun_2020_Rx_SUD_Claims.txt</w:t>
            </w:r>
          </w:p>
        </w:tc>
        <w:tc>
          <w:tcPr>
            <w:tcW w:w="3780" w:type="dxa"/>
          </w:tcPr>
          <w:p w14:paraId="4A6FF60B" w14:textId="5420CDEE" w:rsidR="00FB7FBD" w:rsidRPr="00F643EC" w:rsidRDefault="00FB7FBD" w:rsidP="00707EE7">
            <w:pPr>
              <w:pStyle w:val="NoSpacing"/>
            </w:pPr>
            <w:r>
              <w:t xml:space="preserve">All SUD flagged Pharmacy  claims where the report recipient is </w:t>
            </w:r>
            <w:r w:rsidR="00174F54">
              <w:t>Steward</w:t>
            </w:r>
          </w:p>
        </w:tc>
        <w:tc>
          <w:tcPr>
            <w:tcW w:w="1620" w:type="dxa"/>
          </w:tcPr>
          <w:p w14:paraId="443EE6FA" w14:textId="41F262B3" w:rsidR="00FB7FBD" w:rsidRPr="00F643EC" w:rsidRDefault="00FB7FBD" w:rsidP="00707EE7">
            <w:pPr>
              <w:pStyle w:val="NoSpacing"/>
            </w:pPr>
            <w:r>
              <w:t>Pipe-delimited .txt</w:t>
            </w:r>
          </w:p>
        </w:tc>
      </w:tr>
      <w:tr w:rsidR="00FB7FBD" w14:paraId="7923DDB1" w14:textId="77777777" w:rsidTr="00707EE7">
        <w:tc>
          <w:tcPr>
            <w:tcW w:w="468" w:type="dxa"/>
          </w:tcPr>
          <w:p w14:paraId="0C242790" w14:textId="77777777" w:rsidR="00FB7FBD" w:rsidRDefault="00FB7FBD" w:rsidP="00707EE7">
            <w:pPr>
              <w:pStyle w:val="NoSpacing"/>
              <w:numPr>
                <w:ilvl w:val="0"/>
                <w:numId w:val="3"/>
              </w:numPr>
            </w:pPr>
          </w:p>
        </w:tc>
        <w:tc>
          <w:tcPr>
            <w:tcW w:w="1350" w:type="dxa"/>
          </w:tcPr>
          <w:p w14:paraId="620E7170" w14:textId="552FB260" w:rsidR="00FB7FBD" w:rsidRPr="00F643EC" w:rsidRDefault="00FB7FBD" w:rsidP="00707EE7">
            <w:pPr>
              <w:pStyle w:val="NoSpacing"/>
            </w:pPr>
            <w:r w:rsidRPr="00F643EC">
              <w:t>110117869B</w:t>
            </w:r>
          </w:p>
        </w:tc>
        <w:tc>
          <w:tcPr>
            <w:tcW w:w="2577" w:type="dxa"/>
          </w:tcPr>
          <w:p w14:paraId="5F22C362" w14:textId="21DAF09B" w:rsidR="00FB7FBD" w:rsidRPr="00F643EC" w:rsidRDefault="00FB7FBD" w:rsidP="00707EE7">
            <w:pPr>
              <w:pStyle w:val="NoSpacing"/>
            </w:pPr>
            <w:r w:rsidRPr="00F643EC">
              <w:t>STEWARD HEALTH CHOICE</w:t>
            </w:r>
            <w:r>
              <w:t xml:space="preserve"> (STEWARD)</w:t>
            </w:r>
          </w:p>
        </w:tc>
        <w:tc>
          <w:tcPr>
            <w:tcW w:w="3960" w:type="dxa"/>
          </w:tcPr>
          <w:p w14:paraId="53AE5D71" w14:textId="75FAF7DF" w:rsidR="00FB7FBD" w:rsidRPr="00F643EC" w:rsidRDefault="00FB7FBD" w:rsidP="00707EE7">
            <w:pPr>
              <w:pStyle w:val="NoSpacing"/>
            </w:pPr>
            <w:r>
              <w:t>ACO- StewardB_Jun_2020_</w:t>
            </w:r>
            <w:r w:rsidR="00782279">
              <w:t>SUD_</w:t>
            </w:r>
            <w:r>
              <w:t>metadata.csv</w:t>
            </w:r>
          </w:p>
        </w:tc>
        <w:tc>
          <w:tcPr>
            <w:tcW w:w="3780" w:type="dxa"/>
          </w:tcPr>
          <w:p w14:paraId="6343A5E5" w14:textId="2EF41048" w:rsidR="00FB7FBD" w:rsidRPr="00F643EC" w:rsidRDefault="00FB7FBD" w:rsidP="00707EE7">
            <w:pPr>
              <w:pStyle w:val="NoSpacing"/>
            </w:pPr>
            <w:r w:rsidRPr="00043D0A">
              <w:rPr>
                <w:rFonts w:cstheme="minorHAnsi"/>
                <w:color w:val="000000"/>
                <w:szCs w:val="24"/>
                <w:lang w:eastAsia="zh-CN"/>
              </w:rPr>
              <w:t xml:space="preserve">The control totals file </w:t>
            </w:r>
            <w:r w:rsidR="00174F54">
              <w:rPr>
                <w:rFonts w:cstheme="minorHAnsi"/>
                <w:color w:val="000000"/>
                <w:szCs w:val="24"/>
                <w:lang w:eastAsia="zh-CN"/>
              </w:rPr>
              <w:t>(explained in section 2) for Steward</w:t>
            </w:r>
          </w:p>
        </w:tc>
        <w:tc>
          <w:tcPr>
            <w:tcW w:w="1620" w:type="dxa"/>
          </w:tcPr>
          <w:p w14:paraId="354026F9" w14:textId="3DDF54CC" w:rsidR="00FB7FBD" w:rsidRPr="00F643EC" w:rsidRDefault="00FB7FBD" w:rsidP="00707EE7">
            <w:pPr>
              <w:pStyle w:val="NoSpacing"/>
            </w:pPr>
            <w:r>
              <w:t>Excel</w:t>
            </w:r>
          </w:p>
        </w:tc>
      </w:tr>
    </w:tbl>
    <w:p w14:paraId="6AABF836" w14:textId="625E2C4C" w:rsidR="00BC7CDA" w:rsidRDefault="00BC7CDA" w:rsidP="00BC7CDA">
      <w:pPr>
        <w:pStyle w:val="ListParagraph"/>
        <w:ind w:left="360"/>
      </w:pPr>
    </w:p>
    <w:p w14:paraId="51D6430A" w14:textId="23D6B1E6" w:rsidR="00BC7CDA" w:rsidRDefault="00BC7CDA" w:rsidP="00BC7CDA">
      <w:pPr>
        <w:pStyle w:val="ListParagraph"/>
        <w:ind w:left="360"/>
      </w:pPr>
    </w:p>
    <w:p w14:paraId="7E73812B" w14:textId="77777777" w:rsidR="00BC7CDA" w:rsidRPr="00BC7CDA" w:rsidRDefault="00BC7CDA" w:rsidP="00BC7CDA">
      <w:pPr>
        <w:pStyle w:val="ListParagraph"/>
        <w:ind w:left="360"/>
      </w:pPr>
    </w:p>
    <w:p w14:paraId="7C7B3591" w14:textId="4A077010" w:rsidR="00395CC0" w:rsidRDefault="00395CC0" w:rsidP="006F607E">
      <w:pPr>
        <w:pStyle w:val="Heading1"/>
        <w:numPr>
          <w:ilvl w:val="0"/>
          <w:numId w:val="1"/>
        </w:numPr>
        <w:spacing w:before="0" w:line="276" w:lineRule="auto"/>
      </w:pPr>
      <w:bookmarkStart w:id="9" w:name="_Toc43115261"/>
      <w:r>
        <w:lastRenderedPageBreak/>
        <w:t>Medical SUD Claims Extract</w:t>
      </w:r>
      <w:r w:rsidR="004032B8">
        <w:t xml:space="preserve"> Requirements</w:t>
      </w:r>
      <w:bookmarkEnd w:id="9"/>
    </w:p>
    <w:p w14:paraId="1F6D0302" w14:textId="721BBA7D" w:rsidR="00395CC0" w:rsidRDefault="00395CC0" w:rsidP="006F607E">
      <w:pPr>
        <w:pStyle w:val="Heading2"/>
        <w:numPr>
          <w:ilvl w:val="1"/>
          <w:numId w:val="1"/>
        </w:numPr>
      </w:pPr>
      <w:bookmarkStart w:id="10" w:name="_Toc43115262"/>
      <w:r>
        <w:t>Data Requirements</w:t>
      </w:r>
      <w:bookmarkEnd w:id="10"/>
    </w:p>
    <w:p w14:paraId="6E329765" w14:textId="070FD68D" w:rsidR="00F8705C" w:rsidRDefault="00395CC0" w:rsidP="006F607E">
      <w:pPr>
        <w:pStyle w:val="ListParagraph"/>
        <w:numPr>
          <w:ilvl w:val="2"/>
          <w:numId w:val="1"/>
        </w:numPr>
        <w:rPr>
          <w:b/>
        </w:rPr>
      </w:pPr>
      <w:r>
        <w:t xml:space="preserve">The Medical SUD Claims extract </w:t>
      </w:r>
      <w:r w:rsidR="00E371FF">
        <w:t xml:space="preserve">should </w:t>
      </w:r>
      <w:r w:rsidR="00F8705C">
        <w:t xml:space="preserve">include </w:t>
      </w:r>
      <w:r w:rsidR="00F76114">
        <w:t xml:space="preserve">SUD Claims </w:t>
      </w:r>
      <w:r>
        <w:t>data</w:t>
      </w:r>
      <w:r w:rsidR="00D012F1">
        <w:t xml:space="preserve"> (</w:t>
      </w:r>
      <w:r w:rsidR="0008583F">
        <w:t>SUD excluded or SUD suppressed claims)</w:t>
      </w:r>
      <w:r>
        <w:t xml:space="preserve"> from </w:t>
      </w:r>
      <w:r w:rsidRPr="000C3CC2">
        <w:t>EA_ACOMCO_MEDI_CLAIM</w:t>
      </w:r>
      <w:r w:rsidR="00F8705C" w:rsidRPr="000C3CC2">
        <w:t xml:space="preserve"> only </w:t>
      </w:r>
      <w:r w:rsidR="000C3CC2" w:rsidRPr="000C3CC2">
        <w:t>when</w:t>
      </w:r>
      <w:r w:rsidR="00F8705C" w:rsidRPr="000C3CC2">
        <w:t xml:space="preserve"> </w:t>
      </w:r>
      <w:r w:rsidR="001F3CE2">
        <w:t xml:space="preserve">any one of </w:t>
      </w:r>
      <w:r w:rsidR="00F8705C" w:rsidRPr="000C3CC2">
        <w:t xml:space="preserve">the </w:t>
      </w:r>
      <w:r w:rsidR="00555AED">
        <w:t xml:space="preserve">2 </w:t>
      </w:r>
      <w:r w:rsidR="00F8705C" w:rsidRPr="000C3CC2">
        <w:t xml:space="preserve">conditions </w:t>
      </w:r>
      <w:r w:rsidR="003E7B2E">
        <w:t xml:space="preserve">in the table </w:t>
      </w:r>
      <w:r w:rsidR="002176D7">
        <w:t xml:space="preserve">3 </w:t>
      </w:r>
      <w:r w:rsidR="003E7B2E">
        <w:t xml:space="preserve">below </w:t>
      </w:r>
      <w:r w:rsidR="000C3CC2" w:rsidRPr="000C3CC2">
        <w:t xml:space="preserve">are met </w:t>
      </w:r>
      <w:r w:rsidR="00F8705C" w:rsidRPr="000C3CC2">
        <w:t>–</w:t>
      </w:r>
      <w:r w:rsidR="00F8705C">
        <w:rPr>
          <w:b/>
        </w:rPr>
        <w:t xml:space="preserve"> </w:t>
      </w:r>
    </w:p>
    <w:p w14:paraId="57BFBBB0" w14:textId="77777777" w:rsidR="0004484D" w:rsidRDefault="0004484D" w:rsidP="0004484D">
      <w:pPr>
        <w:pStyle w:val="ListParagraph"/>
        <w:ind w:left="1530"/>
        <w:rPr>
          <w:b/>
        </w:rPr>
      </w:pPr>
    </w:p>
    <w:p w14:paraId="13EF9883" w14:textId="4C0456D8" w:rsidR="0004484D" w:rsidRPr="003E7B2E" w:rsidRDefault="003E7B2E" w:rsidP="0004484D">
      <w:pPr>
        <w:pStyle w:val="ListParagraph"/>
        <w:ind w:left="1530"/>
        <w:rPr>
          <w:u w:val="single"/>
        </w:rPr>
      </w:pPr>
      <w:r>
        <w:t>SUD i</w:t>
      </w:r>
      <w:r w:rsidR="0004484D" w:rsidRPr="003E7B2E">
        <w:t>ndicator</w:t>
      </w:r>
      <w:r w:rsidR="00197112">
        <w:t xml:space="preserve">s given in the table below is how Claims are flagged as Y or N in DW view </w:t>
      </w:r>
      <w:r w:rsidR="00197112" w:rsidRPr="000C3CC2">
        <w:t>EA_ACOMCO_MEDI_CLAIM</w:t>
      </w:r>
      <w:r w:rsidR="00197112">
        <w:t>. The d</w:t>
      </w:r>
      <w:r w:rsidR="0004484D" w:rsidRPr="003E7B2E">
        <w:t>efinitions</w:t>
      </w:r>
      <w:r w:rsidRPr="003E7B2E">
        <w:t xml:space="preserve"> </w:t>
      </w:r>
      <w:r w:rsidR="00197112">
        <w:t xml:space="preserve">of these indicators are </w:t>
      </w:r>
      <w:r w:rsidRPr="003E7B2E">
        <w:t xml:space="preserve">given below. </w:t>
      </w:r>
      <w:r w:rsidRPr="003E7B2E">
        <w:rPr>
          <w:color w:val="212121"/>
        </w:rPr>
        <w:t xml:space="preserve">Please refer to </w:t>
      </w:r>
      <w:r w:rsidR="00CA1F24">
        <w:rPr>
          <w:color w:val="212121"/>
        </w:rPr>
        <w:t xml:space="preserve">the </w:t>
      </w:r>
      <w:r w:rsidRPr="003E7B2E">
        <w:rPr>
          <w:color w:val="212121"/>
        </w:rPr>
        <w:t>SUD</w:t>
      </w:r>
      <w:r>
        <w:rPr>
          <w:color w:val="212121"/>
        </w:rPr>
        <w:t xml:space="preserve"> BRD in Appendix if you need details about SUD criteria.</w:t>
      </w:r>
    </w:p>
    <w:p w14:paraId="528A0D2F" w14:textId="77777777" w:rsidR="003E7B2E" w:rsidRDefault="003E7B2E" w:rsidP="0004484D">
      <w:pPr>
        <w:ind w:left="810" w:firstLine="720"/>
        <w:rPr>
          <w:color w:val="212121"/>
        </w:rPr>
      </w:pPr>
    </w:p>
    <w:p w14:paraId="7CBDE489" w14:textId="36C584F2" w:rsidR="0004484D" w:rsidRDefault="0004484D" w:rsidP="0004484D">
      <w:pPr>
        <w:ind w:left="810" w:firstLine="720"/>
        <w:rPr>
          <w:color w:val="212121"/>
        </w:rPr>
      </w:pPr>
      <w:r>
        <w:rPr>
          <w:color w:val="212121"/>
        </w:rPr>
        <w:t xml:space="preserve">IND_CLAIM_SU </w:t>
      </w:r>
      <w:r w:rsidR="003E7B2E" w:rsidRPr="003E7B2E">
        <w:rPr>
          <w:color w:val="212121"/>
        </w:rPr>
        <w:sym w:font="Wingdings" w:char="F0E0"/>
      </w:r>
      <w:r>
        <w:rPr>
          <w:color w:val="212121"/>
        </w:rPr>
        <w:t xml:space="preserve"> Y = SUD CLAIM; N = Non</w:t>
      </w:r>
      <w:r w:rsidR="003E7B2E">
        <w:rPr>
          <w:color w:val="212121"/>
        </w:rPr>
        <w:t>-</w:t>
      </w:r>
      <w:r>
        <w:rPr>
          <w:color w:val="212121"/>
        </w:rPr>
        <w:t>SUD claim</w:t>
      </w:r>
      <w:r w:rsidR="003E7B2E">
        <w:rPr>
          <w:color w:val="212121"/>
        </w:rPr>
        <w:t xml:space="preserve"> </w:t>
      </w:r>
    </w:p>
    <w:p w14:paraId="55BD4BC8" w14:textId="22242F23" w:rsidR="0004484D" w:rsidRDefault="0004484D" w:rsidP="0004484D">
      <w:pPr>
        <w:ind w:left="1440" w:firstLine="90"/>
        <w:rPr>
          <w:color w:val="212121"/>
          <w:lang w:bidi="ar-SA"/>
        </w:rPr>
      </w:pPr>
      <w:r>
        <w:rPr>
          <w:color w:val="212121"/>
        </w:rPr>
        <w:t>IND_DIAG_SUPRESSION</w:t>
      </w:r>
      <w:r w:rsidR="003E7B2E">
        <w:rPr>
          <w:color w:val="212121"/>
        </w:rPr>
        <w:t xml:space="preserve"> </w:t>
      </w:r>
      <w:r w:rsidR="003E7B2E" w:rsidRPr="003E7B2E">
        <w:rPr>
          <w:color w:val="212121"/>
        </w:rPr>
        <w:sym w:font="Wingdings" w:char="F0E0"/>
      </w:r>
      <w:r>
        <w:rPr>
          <w:color w:val="212121"/>
        </w:rPr>
        <w:t xml:space="preserve">  </w:t>
      </w:r>
      <w:r w:rsidR="003E7B2E">
        <w:rPr>
          <w:color w:val="212121"/>
        </w:rPr>
        <w:t>Y = Diagnosis c</w:t>
      </w:r>
      <w:r>
        <w:rPr>
          <w:color w:val="212121"/>
        </w:rPr>
        <w:t xml:space="preserve">ode </w:t>
      </w:r>
      <w:r w:rsidR="003E7B2E">
        <w:rPr>
          <w:color w:val="212121"/>
        </w:rPr>
        <w:t xml:space="preserve">suppressed due to an SUD code; </w:t>
      </w:r>
      <w:r>
        <w:rPr>
          <w:color w:val="212121"/>
        </w:rPr>
        <w:t xml:space="preserve"> </w:t>
      </w:r>
      <w:r w:rsidR="003E7B2E">
        <w:rPr>
          <w:color w:val="212121"/>
        </w:rPr>
        <w:t>N =</w:t>
      </w:r>
      <w:r>
        <w:rPr>
          <w:color w:val="212121"/>
        </w:rPr>
        <w:t xml:space="preserve"> </w:t>
      </w:r>
      <w:r w:rsidR="003E7B2E">
        <w:rPr>
          <w:color w:val="212121"/>
        </w:rPr>
        <w:t xml:space="preserve">Diagnosis code </w:t>
      </w:r>
      <w:r>
        <w:rPr>
          <w:color w:val="212121"/>
        </w:rPr>
        <w:t>not sup</w:t>
      </w:r>
      <w:r w:rsidR="003E7B2E">
        <w:rPr>
          <w:color w:val="212121"/>
        </w:rPr>
        <w:t>pressed</w:t>
      </w:r>
      <w:r>
        <w:rPr>
          <w:color w:val="212121"/>
        </w:rPr>
        <w:t xml:space="preserve"> </w:t>
      </w:r>
    </w:p>
    <w:p w14:paraId="5A1111B8" w14:textId="7F57B06A" w:rsidR="0004484D" w:rsidRDefault="0004484D" w:rsidP="0004484D">
      <w:pPr>
        <w:ind w:left="810" w:firstLine="720"/>
        <w:rPr>
          <w:color w:val="212121"/>
        </w:rPr>
      </w:pPr>
      <w:r>
        <w:rPr>
          <w:color w:val="212121"/>
        </w:rPr>
        <w:t xml:space="preserve">IND_INJURY_SUPRESSION </w:t>
      </w:r>
      <w:r w:rsidR="003E7B2E" w:rsidRPr="003E7B2E">
        <w:rPr>
          <w:color w:val="212121"/>
        </w:rPr>
        <w:sym w:font="Wingdings" w:char="F0E0"/>
      </w:r>
      <w:r w:rsidR="003E7B2E">
        <w:rPr>
          <w:color w:val="212121"/>
        </w:rPr>
        <w:t xml:space="preserve"> Y = Injury diagnosis code suppressed due to an SUD code;  N = Injury diagnosis code not suppressed</w:t>
      </w:r>
    </w:p>
    <w:p w14:paraId="4A50A85D" w14:textId="5A12C712" w:rsidR="001A2D7D" w:rsidRDefault="001A2D7D" w:rsidP="001F3CE2">
      <w:pPr>
        <w:pStyle w:val="ListParagraph"/>
        <w:ind w:left="1440"/>
        <w:rPr>
          <w:b/>
        </w:rPr>
      </w:pPr>
    </w:p>
    <w:p w14:paraId="1D6BF042" w14:textId="77777777" w:rsidR="00734732" w:rsidRDefault="00734732" w:rsidP="001F3CE2">
      <w:pPr>
        <w:pStyle w:val="ListParagraph"/>
        <w:ind w:left="1440"/>
        <w:rPr>
          <w:b/>
        </w:rPr>
      </w:pPr>
    </w:p>
    <w:p w14:paraId="090F7E8E" w14:textId="1ABE291D" w:rsidR="00305CAE" w:rsidRDefault="00305CAE" w:rsidP="00734732">
      <w:pPr>
        <w:pStyle w:val="Caption"/>
        <w:keepNext/>
        <w:ind w:left="720" w:firstLine="720"/>
      </w:pPr>
      <w:r>
        <w:t xml:space="preserve">Table </w:t>
      </w:r>
      <w:r w:rsidR="00FE1431">
        <w:rPr>
          <w:noProof/>
        </w:rPr>
        <w:fldChar w:fldCharType="begin"/>
      </w:r>
      <w:r w:rsidR="00FE1431">
        <w:rPr>
          <w:noProof/>
        </w:rPr>
        <w:instrText xml:space="preserve"> SEQ Table \* ARABIC </w:instrText>
      </w:r>
      <w:r w:rsidR="00FE1431">
        <w:rPr>
          <w:noProof/>
        </w:rPr>
        <w:fldChar w:fldCharType="separate"/>
      </w:r>
      <w:r w:rsidR="002176D7">
        <w:rPr>
          <w:noProof/>
        </w:rPr>
        <w:t>3</w:t>
      </w:r>
      <w:r w:rsidR="00FE1431">
        <w:rPr>
          <w:noProof/>
        </w:rPr>
        <w:fldChar w:fldCharType="end"/>
      </w:r>
      <w:r>
        <w:t xml:space="preserve"> - Model B ACO Claims SUD Extract Logic</w:t>
      </w:r>
    </w:p>
    <w:tbl>
      <w:tblPr>
        <w:tblW w:w="0" w:type="auto"/>
        <w:tblInd w:w="1530" w:type="dxa"/>
        <w:tblBorders>
          <w:top w:val="single" w:sz="12" w:space="0" w:color="auto"/>
          <w:left w:val="single" w:sz="12" w:space="0" w:color="auto"/>
          <w:bottom w:val="single" w:sz="12" w:space="0" w:color="auto"/>
          <w:right w:val="single" w:sz="12" w:space="0" w:color="auto"/>
          <w:insideH w:val="single" w:sz="4" w:space="0" w:color="auto"/>
        </w:tblBorders>
        <w:tblLook w:val="04A0" w:firstRow="1" w:lastRow="0" w:firstColumn="1" w:lastColumn="0" w:noHBand="0" w:noVBand="1"/>
      </w:tblPr>
      <w:tblGrid>
        <w:gridCol w:w="445"/>
        <w:gridCol w:w="1620"/>
        <w:gridCol w:w="1108"/>
        <w:gridCol w:w="353"/>
        <w:gridCol w:w="2522"/>
        <w:gridCol w:w="1133"/>
        <w:gridCol w:w="2709"/>
        <w:gridCol w:w="414"/>
      </w:tblGrid>
      <w:tr w:rsidR="00515BDF" w:rsidRPr="00515BDF" w14:paraId="662236CD" w14:textId="10952D77" w:rsidTr="0004484D">
        <w:tc>
          <w:tcPr>
            <w:tcW w:w="445" w:type="dxa"/>
            <w:shd w:val="clear" w:color="auto" w:fill="1F4E79" w:themeFill="accent5" w:themeFillShade="80"/>
          </w:tcPr>
          <w:p w14:paraId="2E0D000D" w14:textId="77777777" w:rsidR="00515BDF" w:rsidRPr="00515BDF" w:rsidRDefault="00515BDF" w:rsidP="00515BDF">
            <w:pPr>
              <w:pStyle w:val="ListParagraph"/>
              <w:ind w:left="0"/>
              <w:rPr>
                <w:b/>
                <w:color w:val="FFFFFF" w:themeColor="background1"/>
              </w:rPr>
            </w:pPr>
            <w:r w:rsidRPr="00515BDF">
              <w:rPr>
                <w:b/>
                <w:color w:val="FFFFFF" w:themeColor="background1"/>
              </w:rPr>
              <w:t>#</w:t>
            </w:r>
          </w:p>
        </w:tc>
        <w:tc>
          <w:tcPr>
            <w:tcW w:w="1620" w:type="dxa"/>
            <w:shd w:val="clear" w:color="auto" w:fill="1F4E79" w:themeFill="accent5" w:themeFillShade="80"/>
          </w:tcPr>
          <w:p w14:paraId="5F2E2DF4" w14:textId="77777777" w:rsidR="00515BDF" w:rsidRPr="00515BDF" w:rsidRDefault="00515BDF" w:rsidP="00515BDF">
            <w:pPr>
              <w:pStyle w:val="ListParagraph"/>
              <w:ind w:left="0"/>
              <w:jc w:val="center"/>
              <w:rPr>
                <w:b/>
                <w:color w:val="FFFFFF" w:themeColor="background1"/>
              </w:rPr>
            </w:pPr>
            <w:r w:rsidRPr="00515BDF">
              <w:rPr>
                <w:b/>
                <w:color w:val="FFFFFF" w:themeColor="background1"/>
              </w:rPr>
              <w:t>IND_CLAIM_SU</w:t>
            </w:r>
          </w:p>
        </w:tc>
        <w:tc>
          <w:tcPr>
            <w:tcW w:w="1108" w:type="dxa"/>
            <w:shd w:val="clear" w:color="auto" w:fill="1F4E79" w:themeFill="accent5" w:themeFillShade="80"/>
          </w:tcPr>
          <w:p w14:paraId="70E11718" w14:textId="7A640D7F" w:rsidR="00515BDF" w:rsidRPr="00515BDF" w:rsidRDefault="00515BDF" w:rsidP="00515BDF">
            <w:pPr>
              <w:pStyle w:val="ListParagraph"/>
              <w:ind w:left="0"/>
              <w:jc w:val="center"/>
              <w:rPr>
                <w:b/>
                <w:color w:val="FFFFFF" w:themeColor="background1"/>
              </w:rPr>
            </w:pPr>
            <w:r w:rsidRPr="00515BDF">
              <w:rPr>
                <w:b/>
                <w:color w:val="FFFFFF" w:themeColor="background1"/>
              </w:rPr>
              <w:t>Condition</w:t>
            </w:r>
          </w:p>
        </w:tc>
        <w:tc>
          <w:tcPr>
            <w:tcW w:w="353" w:type="dxa"/>
            <w:shd w:val="clear" w:color="auto" w:fill="1F4E79" w:themeFill="accent5" w:themeFillShade="80"/>
          </w:tcPr>
          <w:p w14:paraId="019212DC" w14:textId="77777777" w:rsidR="00515BDF" w:rsidRPr="00515BDF" w:rsidRDefault="00515BDF" w:rsidP="00515BDF">
            <w:pPr>
              <w:pStyle w:val="ListParagraph"/>
              <w:ind w:left="0"/>
              <w:jc w:val="center"/>
              <w:rPr>
                <w:b/>
                <w:color w:val="FFFFFF" w:themeColor="background1"/>
              </w:rPr>
            </w:pPr>
          </w:p>
        </w:tc>
        <w:tc>
          <w:tcPr>
            <w:tcW w:w="2522" w:type="dxa"/>
            <w:shd w:val="clear" w:color="auto" w:fill="1F4E79" w:themeFill="accent5" w:themeFillShade="80"/>
          </w:tcPr>
          <w:p w14:paraId="09A5D71D" w14:textId="463F32F1" w:rsidR="00515BDF" w:rsidRPr="00515BDF" w:rsidRDefault="00515BDF" w:rsidP="00515BDF">
            <w:pPr>
              <w:pStyle w:val="ListParagraph"/>
              <w:ind w:left="0"/>
              <w:jc w:val="center"/>
              <w:rPr>
                <w:b/>
                <w:color w:val="FFFFFF" w:themeColor="background1"/>
              </w:rPr>
            </w:pPr>
            <w:r w:rsidRPr="00515BDF">
              <w:rPr>
                <w:b/>
                <w:color w:val="FFFFFF" w:themeColor="background1"/>
              </w:rPr>
              <w:t>IND_DIAG_SUPPRESSION</w:t>
            </w:r>
          </w:p>
        </w:tc>
        <w:tc>
          <w:tcPr>
            <w:tcW w:w="1133" w:type="dxa"/>
            <w:shd w:val="clear" w:color="auto" w:fill="1F4E79" w:themeFill="accent5" w:themeFillShade="80"/>
          </w:tcPr>
          <w:p w14:paraId="5A4334B4" w14:textId="79CF3235" w:rsidR="00515BDF" w:rsidRPr="00515BDF" w:rsidRDefault="00515BDF" w:rsidP="00515BDF">
            <w:pPr>
              <w:pStyle w:val="ListParagraph"/>
              <w:ind w:left="0"/>
              <w:jc w:val="center"/>
              <w:rPr>
                <w:b/>
                <w:color w:val="FFFFFF" w:themeColor="background1"/>
              </w:rPr>
            </w:pPr>
            <w:r w:rsidRPr="00515BDF">
              <w:rPr>
                <w:b/>
                <w:color w:val="FFFFFF" w:themeColor="background1"/>
              </w:rPr>
              <w:t>Condition</w:t>
            </w:r>
          </w:p>
        </w:tc>
        <w:tc>
          <w:tcPr>
            <w:tcW w:w="2709" w:type="dxa"/>
            <w:shd w:val="clear" w:color="auto" w:fill="1F4E79" w:themeFill="accent5" w:themeFillShade="80"/>
          </w:tcPr>
          <w:p w14:paraId="3A3A3579" w14:textId="4590ACD5" w:rsidR="00515BDF" w:rsidRPr="00515BDF" w:rsidRDefault="00515BDF" w:rsidP="00515BDF">
            <w:pPr>
              <w:pStyle w:val="ListParagraph"/>
              <w:ind w:left="0"/>
              <w:jc w:val="center"/>
              <w:rPr>
                <w:b/>
                <w:color w:val="FFFFFF" w:themeColor="background1"/>
              </w:rPr>
            </w:pPr>
            <w:r w:rsidRPr="00515BDF">
              <w:rPr>
                <w:b/>
                <w:color w:val="FFFFFF" w:themeColor="background1"/>
              </w:rPr>
              <w:t>IND_INJURY_SUPPRESSION</w:t>
            </w:r>
          </w:p>
        </w:tc>
        <w:tc>
          <w:tcPr>
            <w:tcW w:w="414" w:type="dxa"/>
            <w:shd w:val="clear" w:color="auto" w:fill="1F4E79" w:themeFill="accent5" w:themeFillShade="80"/>
          </w:tcPr>
          <w:p w14:paraId="45FDD977" w14:textId="77777777" w:rsidR="00515BDF" w:rsidRPr="00515BDF" w:rsidRDefault="00515BDF" w:rsidP="00515BDF">
            <w:pPr>
              <w:pStyle w:val="ListParagraph"/>
              <w:ind w:left="0"/>
              <w:jc w:val="center"/>
              <w:rPr>
                <w:b/>
                <w:color w:val="FFFFFF" w:themeColor="background1"/>
              </w:rPr>
            </w:pPr>
          </w:p>
        </w:tc>
      </w:tr>
      <w:tr w:rsidR="00515BDF" w:rsidRPr="0008583F" w14:paraId="2610ABD0" w14:textId="368C7CA7" w:rsidTr="002176D7">
        <w:tc>
          <w:tcPr>
            <w:tcW w:w="445" w:type="dxa"/>
            <w:shd w:val="clear" w:color="auto" w:fill="FFE599" w:themeFill="accent4" w:themeFillTint="66"/>
          </w:tcPr>
          <w:p w14:paraId="499D3A21" w14:textId="77777777" w:rsidR="00515BDF" w:rsidRPr="0008583F" w:rsidRDefault="00515BDF" w:rsidP="0008583F">
            <w:pPr>
              <w:pStyle w:val="ListParagraph"/>
              <w:numPr>
                <w:ilvl w:val="0"/>
                <w:numId w:val="4"/>
              </w:numPr>
              <w:jc w:val="center"/>
            </w:pPr>
          </w:p>
        </w:tc>
        <w:tc>
          <w:tcPr>
            <w:tcW w:w="1620" w:type="dxa"/>
            <w:shd w:val="clear" w:color="auto" w:fill="FFE599" w:themeFill="accent4" w:themeFillTint="66"/>
            <w:vAlign w:val="bottom"/>
          </w:tcPr>
          <w:p w14:paraId="38A2BB5D" w14:textId="4DFDD5DC" w:rsidR="00515BDF" w:rsidRPr="0008583F" w:rsidRDefault="00515BDF" w:rsidP="0008583F">
            <w:pPr>
              <w:pStyle w:val="ListParagraph"/>
              <w:ind w:left="0"/>
              <w:jc w:val="center"/>
            </w:pPr>
            <w:r w:rsidRPr="0008583F">
              <w:rPr>
                <w:rFonts w:ascii="Arial" w:hAnsi="Arial" w:cs="Arial"/>
                <w:color w:val="000000"/>
                <w:sz w:val="20"/>
                <w:szCs w:val="20"/>
              </w:rPr>
              <w:t>Y</w:t>
            </w:r>
          </w:p>
        </w:tc>
        <w:tc>
          <w:tcPr>
            <w:tcW w:w="1108" w:type="dxa"/>
            <w:shd w:val="clear" w:color="auto" w:fill="FFE599" w:themeFill="accent4" w:themeFillTint="66"/>
          </w:tcPr>
          <w:p w14:paraId="5DFC1C60" w14:textId="0DCD0230" w:rsidR="00515BDF" w:rsidRPr="0008583F" w:rsidRDefault="0008583F" w:rsidP="0008583F">
            <w:pPr>
              <w:pStyle w:val="ListParagraph"/>
              <w:ind w:left="0"/>
              <w:jc w:val="center"/>
            </w:pPr>
            <w:r w:rsidRPr="0008583F">
              <w:t>n/a</w:t>
            </w:r>
          </w:p>
        </w:tc>
        <w:tc>
          <w:tcPr>
            <w:tcW w:w="353" w:type="dxa"/>
            <w:shd w:val="clear" w:color="auto" w:fill="FFE599" w:themeFill="accent4" w:themeFillTint="66"/>
          </w:tcPr>
          <w:p w14:paraId="4077599A" w14:textId="1D24317C" w:rsidR="00515BDF" w:rsidRPr="0008583F" w:rsidRDefault="00515BDF" w:rsidP="0008583F">
            <w:pPr>
              <w:pStyle w:val="ListParagraph"/>
              <w:ind w:left="0"/>
              <w:jc w:val="center"/>
              <w:rPr>
                <w:rFonts w:ascii="Arial" w:hAnsi="Arial" w:cs="Arial"/>
                <w:color w:val="000000"/>
                <w:sz w:val="20"/>
                <w:szCs w:val="20"/>
              </w:rPr>
            </w:pPr>
          </w:p>
        </w:tc>
        <w:tc>
          <w:tcPr>
            <w:tcW w:w="2522" w:type="dxa"/>
            <w:shd w:val="clear" w:color="auto" w:fill="FFE599" w:themeFill="accent4" w:themeFillTint="66"/>
            <w:vAlign w:val="bottom"/>
          </w:tcPr>
          <w:p w14:paraId="55FAB7B9" w14:textId="219140C4" w:rsidR="00515BDF" w:rsidRPr="0008583F" w:rsidRDefault="0008583F" w:rsidP="0008583F">
            <w:pPr>
              <w:pStyle w:val="ListParagraph"/>
              <w:ind w:left="0"/>
              <w:jc w:val="center"/>
            </w:pPr>
            <w:r>
              <w:t>n/a</w:t>
            </w:r>
          </w:p>
        </w:tc>
        <w:tc>
          <w:tcPr>
            <w:tcW w:w="1133" w:type="dxa"/>
            <w:shd w:val="clear" w:color="auto" w:fill="FFE599" w:themeFill="accent4" w:themeFillTint="66"/>
          </w:tcPr>
          <w:p w14:paraId="2CA2061A" w14:textId="372D4856" w:rsidR="00515BDF" w:rsidRPr="0008583F" w:rsidRDefault="0008583F" w:rsidP="0008583F">
            <w:pPr>
              <w:pStyle w:val="ListParagraph"/>
              <w:ind w:left="0"/>
              <w:jc w:val="center"/>
            </w:pPr>
            <w:r>
              <w:t>n/a</w:t>
            </w:r>
          </w:p>
        </w:tc>
        <w:tc>
          <w:tcPr>
            <w:tcW w:w="2709" w:type="dxa"/>
            <w:shd w:val="clear" w:color="auto" w:fill="FFE599" w:themeFill="accent4" w:themeFillTint="66"/>
            <w:vAlign w:val="bottom"/>
          </w:tcPr>
          <w:p w14:paraId="0E67255A" w14:textId="697BEDB4" w:rsidR="00515BDF" w:rsidRPr="0008583F" w:rsidRDefault="0008583F" w:rsidP="0008583F">
            <w:pPr>
              <w:pStyle w:val="ListParagraph"/>
              <w:ind w:left="0"/>
              <w:jc w:val="center"/>
            </w:pPr>
            <w:r>
              <w:t>n/a</w:t>
            </w:r>
          </w:p>
        </w:tc>
        <w:tc>
          <w:tcPr>
            <w:tcW w:w="414" w:type="dxa"/>
            <w:shd w:val="clear" w:color="auto" w:fill="FFE599" w:themeFill="accent4" w:themeFillTint="66"/>
          </w:tcPr>
          <w:p w14:paraId="4696E504" w14:textId="6284BFB5" w:rsidR="00515BDF" w:rsidRPr="0008583F" w:rsidRDefault="00515BDF" w:rsidP="0008583F">
            <w:pPr>
              <w:pStyle w:val="ListParagraph"/>
              <w:ind w:left="0"/>
              <w:jc w:val="center"/>
              <w:rPr>
                <w:rFonts w:ascii="Arial" w:hAnsi="Arial" w:cs="Arial"/>
                <w:color w:val="000000"/>
                <w:sz w:val="20"/>
                <w:szCs w:val="20"/>
              </w:rPr>
            </w:pPr>
          </w:p>
        </w:tc>
      </w:tr>
      <w:tr w:rsidR="00430BA6" w:rsidRPr="0008583F" w14:paraId="4C25271E" w14:textId="3D7720B0" w:rsidTr="002176D7">
        <w:tc>
          <w:tcPr>
            <w:tcW w:w="445" w:type="dxa"/>
            <w:shd w:val="clear" w:color="auto" w:fill="C5E0B3" w:themeFill="accent6" w:themeFillTint="66"/>
          </w:tcPr>
          <w:p w14:paraId="4A40288C" w14:textId="77777777" w:rsidR="00430BA6" w:rsidRDefault="00430BA6" w:rsidP="0008583F">
            <w:pPr>
              <w:pStyle w:val="ListParagraph"/>
              <w:numPr>
                <w:ilvl w:val="0"/>
                <w:numId w:val="4"/>
              </w:numPr>
              <w:jc w:val="center"/>
            </w:pPr>
          </w:p>
        </w:tc>
        <w:tc>
          <w:tcPr>
            <w:tcW w:w="1620" w:type="dxa"/>
            <w:shd w:val="clear" w:color="auto" w:fill="C5E0B3" w:themeFill="accent6" w:themeFillTint="66"/>
            <w:vAlign w:val="bottom"/>
          </w:tcPr>
          <w:p w14:paraId="1A606D56" w14:textId="1EE4BCED" w:rsidR="00430BA6" w:rsidRPr="0008583F" w:rsidRDefault="00430BA6" w:rsidP="0008583F">
            <w:pPr>
              <w:pStyle w:val="ListParagraph"/>
              <w:ind w:left="0"/>
              <w:jc w:val="center"/>
            </w:pPr>
            <w:r w:rsidRPr="0008583F">
              <w:rPr>
                <w:rFonts w:ascii="Arial" w:hAnsi="Arial" w:cs="Arial"/>
                <w:color w:val="000000"/>
                <w:sz w:val="20"/>
                <w:szCs w:val="20"/>
              </w:rPr>
              <w:t>N</w:t>
            </w:r>
          </w:p>
        </w:tc>
        <w:tc>
          <w:tcPr>
            <w:tcW w:w="1108" w:type="dxa"/>
            <w:shd w:val="clear" w:color="auto" w:fill="C5E0B3" w:themeFill="accent6" w:themeFillTint="66"/>
          </w:tcPr>
          <w:p w14:paraId="004F33FE" w14:textId="0669E123" w:rsidR="00430BA6" w:rsidRPr="0008583F" w:rsidRDefault="00430BA6" w:rsidP="0008583F">
            <w:pPr>
              <w:pStyle w:val="ListParagraph"/>
              <w:ind w:left="0"/>
              <w:jc w:val="center"/>
            </w:pPr>
            <w:r w:rsidRPr="0008583F">
              <w:t>AND</w:t>
            </w:r>
          </w:p>
        </w:tc>
        <w:tc>
          <w:tcPr>
            <w:tcW w:w="353" w:type="dxa"/>
            <w:shd w:val="clear" w:color="auto" w:fill="C5E0B3" w:themeFill="accent6" w:themeFillTint="66"/>
          </w:tcPr>
          <w:p w14:paraId="696491B2" w14:textId="7A1E0E96" w:rsidR="00430BA6" w:rsidRPr="0008583F" w:rsidRDefault="00430BA6" w:rsidP="0008583F">
            <w:pPr>
              <w:pStyle w:val="ListParagraph"/>
              <w:ind w:left="0"/>
              <w:jc w:val="center"/>
              <w:rPr>
                <w:rFonts w:ascii="Arial" w:hAnsi="Arial" w:cs="Arial"/>
                <w:color w:val="000000"/>
                <w:sz w:val="20"/>
                <w:szCs w:val="20"/>
              </w:rPr>
            </w:pPr>
            <w:r w:rsidRPr="0008583F">
              <w:rPr>
                <w:rFonts w:ascii="Arial" w:hAnsi="Arial" w:cs="Arial"/>
                <w:color w:val="000000"/>
                <w:sz w:val="20"/>
                <w:szCs w:val="20"/>
              </w:rPr>
              <w:t>(</w:t>
            </w:r>
          </w:p>
        </w:tc>
        <w:tc>
          <w:tcPr>
            <w:tcW w:w="2522" w:type="dxa"/>
            <w:shd w:val="clear" w:color="auto" w:fill="C5E0B3" w:themeFill="accent6" w:themeFillTint="66"/>
            <w:vAlign w:val="bottom"/>
          </w:tcPr>
          <w:p w14:paraId="798A5024" w14:textId="328F6FC8" w:rsidR="00430BA6" w:rsidRPr="0008583F" w:rsidRDefault="00430BA6" w:rsidP="0008583F">
            <w:pPr>
              <w:pStyle w:val="ListParagraph"/>
              <w:ind w:left="0"/>
              <w:jc w:val="center"/>
            </w:pPr>
            <w:r w:rsidRPr="0008583F">
              <w:rPr>
                <w:rFonts w:ascii="Arial" w:hAnsi="Arial" w:cs="Arial"/>
                <w:color w:val="000000"/>
                <w:sz w:val="20"/>
                <w:szCs w:val="20"/>
              </w:rPr>
              <w:t>Y</w:t>
            </w:r>
          </w:p>
        </w:tc>
        <w:tc>
          <w:tcPr>
            <w:tcW w:w="1133" w:type="dxa"/>
            <w:shd w:val="clear" w:color="auto" w:fill="C5E0B3" w:themeFill="accent6" w:themeFillTint="66"/>
          </w:tcPr>
          <w:p w14:paraId="4A31701D" w14:textId="76869926" w:rsidR="00430BA6" w:rsidRPr="0008583F" w:rsidRDefault="00B25CCF" w:rsidP="0008583F">
            <w:pPr>
              <w:pStyle w:val="ListParagraph"/>
              <w:ind w:left="0"/>
              <w:jc w:val="center"/>
            </w:pPr>
            <w:r w:rsidRPr="0008583F">
              <w:t>or</w:t>
            </w:r>
          </w:p>
        </w:tc>
        <w:tc>
          <w:tcPr>
            <w:tcW w:w="2709" w:type="dxa"/>
            <w:shd w:val="clear" w:color="auto" w:fill="C5E0B3" w:themeFill="accent6" w:themeFillTint="66"/>
            <w:vAlign w:val="bottom"/>
          </w:tcPr>
          <w:p w14:paraId="65A6D423" w14:textId="4D684394" w:rsidR="00430BA6" w:rsidRPr="0008583F" w:rsidRDefault="00B25CCF" w:rsidP="0008583F">
            <w:pPr>
              <w:pStyle w:val="ListParagraph"/>
              <w:ind w:left="0"/>
              <w:jc w:val="center"/>
            </w:pPr>
            <w:r w:rsidRPr="0008583F">
              <w:t>Y</w:t>
            </w:r>
          </w:p>
        </w:tc>
        <w:tc>
          <w:tcPr>
            <w:tcW w:w="414" w:type="dxa"/>
            <w:shd w:val="clear" w:color="auto" w:fill="C5E0B3" w:themeFill="accent6" w:themeFillTint="66"/>
          </w:tcPr>
          <w:p w14:paraId="1E2DCD6A" w14:textId="02961B79" w:rsidR="00430BA6" w:rsidRPr="0008583F" w:rsidRDefault="00430BA6" w:rsidP="0008583F">
            <w:pPr>
              <w:pStyle w:val="ListParagraph"/>
              <w:ind w:left="0"/>
              <w:jc w:val="center"/>
              <w:rPr>
                <w:rFonts w:ascii="Arial" w:hAnsi="Arial" w:cs="Arial"/>
                <w:color w:val="000000"/>
                <w:sz w:val="20"/>
                <w:szCs w:val="20"/>
              </w:rPr>
            </w:pPr>
            <w:r w:rsidRPr="0008583F">
              <w:rPr>
                <w:rFonts w:ascii="Arial" w:hAnsi="Arial" w:cs="Arial"/>
                <w:color w:val="000000"/>
                <w:sz w:val="20"/>
                <w:szCs w:val="20"/>
              </w:rPr>
              <w:t>)</w:t>
            </w:r>
          </w:p>
        </w:tc>
      </w:tr>
    </w:tbl>
    <w:p w14:paraId="2CBEC80A" w14:textId="77777777" w:rsidR="001F3CE2" w:rsidRDefault="001F3CE2" w:rsidP="001F3CE2">
      <w:pPr>
        <w:pStyle w:val="ListParagraph"/>
        <w:ind w:left="1440"/>
        <w:rPr>
          <w:b/>
        </w:rPr>
      </w:pPr>
    </w:p>
    <w:p w14:paraId="02672832" w14:textId="4586A50A" w:rsidR="00F8705C" w:rsidRPr="002176D7" w:rsidRDefault="002176D7" w:rsidP="002176D7">
      <w:pPr>
        <w:pStyle w:val="ListParagraph"/>
        <w:numPr>
          <w:ilvl w:val="2"/>
          <w:numId w:val="1"/>
        </w:numPr>
      </w:pPr>
      <w:r w:rsidRPr="002176D7">
        <w:t xml:space="preserve">The conditions in table </w:t>
      </w:r>
      <w:r w:rsidR="00C478D9">
        <w:t xml:space="preserve">3 </w:t>
      </w:r>
      <w:r w:rsidRPr="002176D7">
        <w:t xml:space="preserve">above equate to the following data </w:t>
      </w:r>
      <w:r w:rsidR="00691910" w:rsidRPr="002176D7">
        <w:t>scenarios (</w:t>
      </w:r>
      <w:r w:rsidRPr="002176D7">
        <w:t xml:space="preserve">data from DW </w:t>
      </w:r>
      <w:r w:rsidR="00691910" w:rsidRPr="002176D7">
        <w:t>as of 5/21/2020</w:t>
      </w:r>
      <w:r w:rsidRPr="002176D7">
        <w:t>) in table 4 below:</w:t>
      </w:r>
    </w:p>
    <w:p w14:paraId="15BD5343" w14:textId="1B2FE92A" w:rsidR="00691910" w:rsidRDefault="00691910" w:rsidP="00A9351D">
      <w:pPr>
        <w:pStyle w:val="ListParagraph"/>
        <w:ind w:left="1530"/>
        <w:rPr>
          <w:b/>
        </w:rPr>
      </w:pPr>
    </w:p>
    <w:p w14:paraId="30CBA444" w14:textId="77777777" w:rsidR="00681234" w:rsidRDefault="00681234" w:rsidP="00681234">
      <w:pPr>
        <w:autoSpaceDE w:val="0"/>
        <w:autoSpaceDN w:val="0"/>
        <w:adjustRightInd w:val="0"/>
        <w:ind w:left="1440"/>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SELECT</w:t>
      </w:r>
      <w:r>
        <w:rPr>
          <w:rFonts w:ascii="Courier New" w:hAnsi="Courier New" w:cs="Courier New"/>
          <w:color w:val="000000"/>
          <w:sz w:val="20"/>
          <w:szCs w:val="20"/>
          <w:highlight w:val="white"/>
          <w:lang w:bidi="ar-SA"/>
        </w:rPr>
        <w:t xml:space="preserve"> IND_CLAIM_SU</w:t>
      </w:r>
      <w:r>
        <w:rPr>
          <w:rFonts w:ascii="Courier New" w:hAnsi="Courier New" w:cs="Courier New"/>
          <w:color w:val="0000FF"/>
          <w:sz w:val="20"/>
          <w:szCs w:val="20"/>
          <w:highlight w:val="white"/>
          <w:lang w:bidi="ar-SA"/>
        </w:rPr>
        <w:t>,</w:t>
      </w:r>
    </w:p>
    <w:p w14:paraId="0F699421" w14:textId="77777777" w:rsidR="00681234" w:rsidRDefault="00681234" w:rsidP="00681234">
      <w:pPr>
        <w:autoSpaceDE w:val="0"/>
        <w:autoSpaceDN w:val="0"/>
        <w:adjustRightInd w:val="0"/>
        <w:ind w:left="1440"/>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IND_DIAG_SUPRESSION</w:t>
      </w:r>
      <w:r>
        <w:rPr>
          <w:rFonts w:ascii="Courier New" w:hAnsi="Courier New" w:cs="Courier New"/>
          <w:color w:val="0000FF"/>
          <w:sz w:val="20"/>
          <w:szCs w:val="20"/>
          <w:highlight w:val="white"/>
          <w:lang w:bidi="ar-SA"/>
        </w:rPr>
        <w:t>,</w:t>
      </w:r>
    </w:p>
    <w:p w14:paraId="60647E24" w14:textId="77777777" w:rsidR="00681234" w:rsidRDefault="00681234" w:rsidP="00681234">
      <w:pPr>
        <w:autoSpaceDE w:val="0"/>
        <w:autoSpaceDN w:val="0"/>
        <w:adjustRightInd w:val="0"/>
        <w:ind w:left="1440"/>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IND_INJURY_SUPRESSION</w:t>
      </w:r>
      <w:r>
        <w:rPr>
          <w:rFonts w:ascii="Courier New" w:hAnsi="Courier New" w:cs="Courier New"/>
          <w:color w:val="0000FF"/>
          <w:sz w:val="20"/>
          <w:szCs w:val="20"/>
          <w:highlight w:val="white"/>
          <w:lang w:bidi="ar-SA"/>
        </w:rPr>
        <w:t>,</w:t>
      </w:r>
    </w:p>
    <w:p w14:paraId="0A482836" w14:textId="77777777" w:rsidR="00681234" w:rsidRDefault="00681234" w:rsidP="00681234">
      <w:pPr>
        <w:autoSpaceDE w:val="0"/>
        <w:autoSpaceDN w:val="0"/>
        <w:adjustRightInd w:val="0"/>
        <w:ind w:left="1440"/>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COUNT</w:t>
      </w: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w:t>
      </w:r>
      <w:r>
        <w:rPr>
          <w:rFonts w:ascii="Courier New" w:hAnsi="Courier New" w:cs="Courier New"/>
          <w:color w:val="000000"/>
          <w:sz w:val="20"/>
          <w:szCs w:val="20"/>
          <w:highlight w:val="white"/>
          <w:lang w:bidi="ar-SA"/>
        </w:rPr>
        <w:t>CLAIM_NUMBER</w:t>
      </w:r>
      <w:r>
        <w:rPr>
          <w:rFonts w:ascii="Courier New" w:hAnsi="Courier New" w:cs="Courier New"/>
          <w:color w:val="0000FF"/>
          <w:sz w:val="20"/>
          <w:szCs w:val="20"/>
          <w:highlight w:val="white"/>
          <w:lang w:bidi="ar-SA"/>
        </w:rPr>
        <w:t>)</w:t>
      </w:r>
    </w:p>
    <w:p w14:paraId="0D3B6022" w14:textId="77777777" w:rsidR="00681234" w:rsidRDefault="00681234" w:rsidP="00681234">
      <w:pPr>
        <w:autoSpaceDE w:val="0"/>
        <w:autoSpaceDN w:val="0"/>
        <w:adjustRightInd w:val="0"/>
        <w:ind w:left="1440"/>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FROM</w:t>
      </w:r>
      <w:r>
        <w:rPr>
          <w:rFonts w:ascii="Courier New" w:hAnsi="Courier New" w:cs="Courier New"/>
          <w:color w:val="000000"/>
          <w:sz w:val="20"/>
          <w:szCs w:val="20"/>
          <w:highlight w:val="white"/>
          <w:lang w:bidi="ar-SA"/>
        </w:rPr>
        <w:t xml:space="preserve"> EA_ACOMCO_MEDI_CLAIM</w:t>
      </w:r>
    </w:p>
    <w:p w14:paraId="39E3BAE3" w14:textId="77777777" w:rsidR="00681234" w:rsidRDefault="00681234" w:rsidP="00681234">
      <w:pPr>
        <w:autoSpaceDE w:val="0"/>
        <w:autoSpaceDN w:val="0"/>
        <w:adjustRightInd w:val="0"/>
        <w:ind w:left="1440"/>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WHERE</w:t>
      </w:r>
      <w:r>
        <w:rPr>
          <w:rFonts w:ascii="Courier New" w:hAnsi="Courier New" w:cs="Courier New"/>
          <w:color w:val="000000"/>
          <w:sz w:val="20"/>
          <w:szCs w:val="20"/>
          <w:highlight w:val="white"/>
          <w:lang w:bidi="ar-SA"/>
        </w:rPr>
        <w:t xml:space="preserve">     CDE_ENTITY_RECIP </w:t>
      </w:r>
      <w:r>
        <w:rPr>
          <w:rFonts w:ascii="Courier New" w:hAnsi="Courier New" w:cs="Courier New"/>
          <w:color w:val="0000FF"/>
          <w:sz w:val="20"/>
          <w:szCs w:val="20"/>
          <w:highlight w:val="white"/>
          <w:lang w:bidi="ar-SA"/>
        </w:rPr>
        <w:t>IN</w:t>
      </w: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w:t>
      </w:r>
      <w:r>
        <w:rPr>
          <w:rFonts w:ascii="Courier New" w:hAnsi="Courier New" w:cs="Courier New"/>
          <w:color w:val="FF0000"/>
          <w:sz w:val="20"/>
          <w:szCs w:val="20"/>
          <w:highlight w:val="white"/>
          <w:lang w:bidi="ar-SA"/>
        </w:rPr>
        <w:t>'CCC'</w:t>
      </w:r>
      <w:r>
        <w:rPr>
          <w:rFonts w:ascii="Courier New" w:hAnsi="Courier New" w:cs="Courier New"/>
          <w:color w:val="0000FF"/>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FF0000"/>
          <w:sz w:val="20"/>
          <w:szCs w:val="20"/>
          <w:highlight w:val="white"/>
          <w:lang w:bidi="ar-SA"/>
        </w:rPr>
        <w:t>'PHACO'</w:t>
      </w:r>
      <w:r>
        <w:rPr>
          <w:rFonts w:ascii="Courier New" w:hAnsi="Courier New" w:cs="Courier New"/>
          <w:color w:val="0000FF"/>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FF0000"/>
          <w:sz w:val="20"/>
          <w:szCs w:val="20"/>
          <w:highlight w:val="white"/>
          <w:lang w:bidi="ar-SA"/>
        </w:rPr>
        <w:t>'STEWARD'</w:t>
      </w:r>
      <w:r>
        <w:rPr>
          <w:rFonts w:ascii="Courier New" w:hAnsi="Courier New" w:cs="Courier New"/>
          <w:color w:val="0000FF"/>
          <w:sz w:val="20"/>
          <w:szCs w:val="20"/>
          <w:highlight w:val="white"/>
          <w:lang w:bidi="ar-SA"/>
        </w:rPr>
        <w:t>)</w:t>
      </w:r>
    </w:p>
    <w:p w14:paraId="70857BB1" w14:textId="77777777" w:rsidR="00681234" w:rsidRDefault="00681234" w:rsidP="00681234">
      <w:pPr>
        <w:autoSpaceDE w:val="0"/>
        <w:autoSpaceDN w:val="0"/>
        <w:adjustRightInd w:val="0"/>
        <w:ind w:left="1440"/>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AND</w:t>
      </w: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w:t>
      </w:r>
      <w:r>
        <w:rPr>
          <w:rFonts w:ascii="Courier New" w:hAnsi="Courier New" w:cs="Courier New"/>
          <w:color w:val="000000"/>
          <w:sz w:val="20"/>
          <w:szCs w:val="20"/>
          <w:highlight w:val="white"/>
          <w:lang w:bidi="ar-SA"/>
        </w:rPr>
        <w:t xml:space="preserve">   IND_CLAIM_SU </w:t>
      </w:r>
      <w:r>
        <w:rPr>
          <w:rFonts w:ascii="Courier New" w:hAnsi="Courier New" w:cs="Courier New"/>
          <w:color w:val="0000FF"/>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FF0000"/>
          <w:sz w:val="20"/>
          <w:szCs w:val="20"/>
          <w:highlight w:val="white"/>
          <w:lang w:bidi="ar-SA"/>
        </w:rPr>
        <w:t>'Y'</w:t>
      </w:r>
    </w:p>
    <w:p w14:paraId="4BE71E5A" w14:textId="77777777" w:rsidR="00681234" w:rsidRDefault="00681234" w:rsidP="00681234">
      <w:pPr>
        <w:autoSpaceDE w:val="0"/>
        <w:autoSpaceDN w:val="0"/>
        <w:adjustRightInd w:val="0"/>
        <w:ind w:left="1440"/>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OR</w:t>
      </w: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w:t>
      </w:r>
      <w:r>
        <w:rPr>
          <w:rFonts w:ascii="Courier New" w:hAnsi="Courier New" w:cs="Courier New"/>
          <w:color w:val="000000"/>
          <w:sz w:val="20"/>
          <w:szCs w:val="20"/>
          <w:highlight w:val="white"/>
          <w:lang w:bidi="ar-SA"/>
        </w:rPr>
        <w:t xml:space="preserve">    IND_CLAIM_SU </w:t>
      </w:r>
      <w:r>
        <w:rPr>
          <w:rFonts w:ascii="Courier New" w:hAnsi="Courier New" w:cs="Courier New"/>
          <w:color w:val="0000FF"/>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FF0000"/>
          <w:sz w:val="20"/>
          <w:szCs w:val="20"/>
          <w:highlight w:val="white"/>
          <w:lang w:bidi="ar-SA"/>
        </w:rPr>
        <w:t>'N'</w:t>
      </w:r>
    </w:p>
    <w:p w14:paraId="7C842FA5" w14:textId="77777777" w:rsidR="00681234" w:rsidRDefault="00681234" w:rsidP="00681234">
      <w:pPr>
        <w:autoSpaceDE w:val="0"/>
        <w:autoSpaceDN w:val="0"/>
        <w:adjustRightInd w:val="0"/>
        <w:ind w:left="1440"/>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AND</w:t>
      </w: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w:t>
      </w:r>
      <w:r>
        <w:rPr>
          <w:rFonts w:ascii="Courier New" w:hAnsi="Courier New" w:cs="Courier New"/>
          <w:color w:val="000000"/>
          <w:sz w:val="20"/>
          <w:szCs w:val="20"/>
          <w:highlight w:val="white"/>
          <w:lang w:bidi="ar-SA"/>
        </w:rPr>
        <w:t xml:space="preserve">IND_DIAG_SUPRESSION </w:t>
      </w:r>
      <w:r>
        <w:rPr>
          <w:rFonts w:ascii="Courier New" w:hAnsi="Courier New" w:cs="Courier New"/>
          <w:color w:val="0000FF"/>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FF0000"/>
          <w:sz w:val="20"/>
          <w:szCs w:val="20"/>
          <w:highlight w:val="white"/>
          <w:lang w:bidi="ar-SA"/>
        </w:rPr>
        <w:t>'Y'</w:t>
      </w: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OR</w:t>
      </w:r>
      <w:r>
        <w:rPr>
          <w:rFonts w:ascii="Courier New" w:hAnsi="Courier New" w:cs="Courier New"/>
          <w:color w:val="000000"/>
          <w:sz w:val="20"/>
          <w:szCs w:val="20"/>
          <w:highlight w:val="white"/>
          <w:lang w:bidi="ar-SA"/>
        </w:rPr>
        <w:t xml:space="preserve"> IND_INJURY_SUPRESSION </w:t>
      </w:r>
      <w:r>
        <w:rPr>
          <w:rFonts w:ascii="Courier New" w:hAnsi="Courier New" w:cs="Courier New"/>
          <w:color w:val="0000FF"/>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FF0000"/>
          <w:sz w:val="20"/>
          <w:szCs w:val="20"/>
          <w:highlight w:val="white"/>
          <w:lang w:bidi="ar-SA"/>
        </w:rPr>
        <w:t>'Y'</w:t>
      </w:r>
      <w:r>
        <w:rPr>
          <w:rFonts w:ascii="Courier New" w:hAnsi="Courier New" w:cs="Courier New"/>
          <w:color w:val="0000FF"/>
          <w:sz w:val="20"/>
          <w:szCs w:val="20"/>
          <w:highlight w:val="white"/>
          <w:lang w:bidi="ar-SA"/>
        </w:rPr>
        <w:t>)))</w:t>
      </w:r>
    </w:p>
    <w:p w14:paraId="7624BBAF" w14:textId="77777777" w:rsidR="00681234" w:rsidRDefault="00681234" w:rsidP="00681234">
      <w:pPr>
        <w:autoSpaceDE w:val="0"/>
        <w:autoSpaceDN w:val="0"/>
        <w:adjustRightInd w:val="0"/>
        <w:ind w:left="1440"/>
        <w:rPr>
          <w:rFonts w:ascii="Courier New" w:hAnsi="Courier New" w:cs="Courier New"/>
          <w:color w:val="000000"/>
          <w:sz w:val="20"/>
          <w:szCs w:val="20"/>
          <w:highlight w:val="white"/>
          <w:lang w:bidi="ar-SA"/>
        </w:rPr>
      </w:pPr>
      <w:r>
        <w:rPr>
          <w:rFonts w:ascii="Courier New" w:hAnsi="Courier New" w:cs="Courier New"/>
          <w:color w:val="0000FF"/>
          <w:sz w:val="20"/>
          <w:szCs w:val="20"/>
          <w:highlight w:val="white"/>
          <w:lang w:bidi="ar-SA"/>
        </w:rPr>
        <w:t>GROUP</w:t>
      </w: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BY</w:t>
      </w:r>
      <w:r>
        <w:rPr>
          <w:rFonts w:ascii="Courier New" w:hAnsi="Courier New" w:cs="Courier New"/>
          <w:color w:val="000000"/>
          <w:sz w:val="20"/>
          <w:szCs w:val="20"/>
          <w:highlight w:val="white"/>
          <w:lang w:bidi="ar-SA"/>
        </w:rPr>
        <w:t xml:space="preserve"> IND_CLAIM_SU</w:t>
      </w:r>
      <w:r>
        <w:rPr>
          <w:rFonts w:ascii="Courier New" w:hAnsi="Courier New" w:cs="Courier New"/>
          <w:color w:val="0000FF"/>
          <w:sz w:val="20"/>
          <w:szCs w:val="20"/>
          <w:highlight w:val="white"/>
          <w:lang w:bidi="ar-SA"/>
        </w:rPr>
        <w:t>,</w:t>
      </w:r>
      <w:r>
        <w:rPr>
          <w:rFonts w:ascii="Courier New" w:hAnsi="Courier New" w:cs="Courier New"/>
          <w:color w:val="000000"/>
          <w:sz w:val="20"/>
          <w:szCs w:val="20"/>
          <w:highlight w:val="white"/>
          <w:lang w:bidi="ar-SA"/>
        </w:rPr>
        <w:t xml:space="preserve"> IND_DIAG_SUPRESSION</w:t>
      </w:r>
      <w:r>
        <w:rPr>
          <w:rFonts w:ascii="Courier New" w:hAnsi="Courier New" w:cs="Courier New"/>
          <w:color w:val="0000FF"/>
          <w:sz w:val="20"/>
          <w:szCs w:val="20"/>
          <w:highlight w:val="white"/>
          <w:lang w:bidi="ar-SA"/>
        </w:rPr>
        <w:t>,</w:t>
      </w:r>
      <w:r>
        <w:rPr>
          <w:rFonts w:ascii="Courier New" w:hAnsi="Courier New" w:cs="Courier New"/>
          <w:color w:val="000000"/>
          <w:sz w:val="20"/>
          <w:szCs w:val="20"/>
          <w:highlight w:val="white"/>
          <w:lang w:bidi="ar-SA"/>
        </w:rPr>
        <w:t xml:space="preserve"> IND_INJURY_SUPRESSION</w:t>
      </w:r>
    </w:p>
    <w:p w14:paraId="11C6F1E6" w14:textId="7A411465" w:rsidR="00691910" w:rsidRDefault="00681234" w:rsidP="00681234">
      <w:pPr>
        <w:ind w:left="1440"/>
        <w:rPr>
          <w:b/>
        </w:rPr>
      </w:pPr>
      <w:r>
        <w:rPr>
          <w:rFonts w:ascii="Courier New" w:hAnsi="Courier New" w:cs="Courier New"/>
          <w:color w:val="0000FF"/>
          <w:sz w:val="20"/>
          <w:szCs w:val="20"/>
          <w:highlight w:val="white"/>
          <w:lang w:bidi="ar-SA"/>
        </w:rPr>
        <w:t>ORDER</w:t>
      </w:r>
      <w:r>
        <w:rPr>
          <w:rFonts w:ascii="Courier New" w:hAnsi="Courier New" w:cs="Courier New"/>
          <w:color w:val="000000"/>
          <w:sz w:val="20"/>
          <w:szCs w:val="20"/>
          <w:highlight w:val="white"/>
          <w:lang w:bidi="ar-SA"/>
        </w:rPr>
        <w:t xml:space="preserve"> </w:t>
      </w:r>
      <w:r>
        <w:rPr>
          <w:rFonts w:ascii="Courier New" w:hAnsi="Courier New" w:cs="Courier New"/>
          <w:color w:val="0000FF"/>
          <w:sz w:val="20"/>
          <w:szCs w:val="20"/>
          <w:highlight w:val="white"/>
          <w:lang w:bidi="ar-SA"/>
        </w:rPr>
        <w:t>BY</w:t>
      </w:r>
      <w:r>
        <w:rPr>
          <w:rFonts w:ascii="Courier New" w:hAnsi="Courier New" w:cs="Courier New"/>
          <w:color w:val="000000"/>
          <w:sz w:val="20"/>
          <w:szCs w:val="20"/>
          <w:highlight w:val="white"/>
          <w:lang w:bidi="ar-SA"/>
        </w:rPr>
        <w:t xml:space="preserve"> IND_CLAIM_SU </w:t>
      </w:r>
      <w:r>
        <w:rPr>
          <w:rFonts w:ascii="Courier New" w:hAnsi="Courier New" w:cs="Courier New"/>
          <w:color w:val="0000FF"/>
          <w:sz w:val="20"/>
          <w:szCs w:val="20"/>
          <w:highlight w:val="white"/>
          <w:lang w:bidi="ar-SA"/>
        </w:rPr>
        <w:t>DESC</w:t>
      </w:r>
    </w:p>
    <w:p w14:paraId="6A516048" w14:textId="77777777" w:rsidR="00691910" w:rsidRPr="00691910" w:rsidRDefault="00691910" w:rsidP="00691910">
      <w:pPr>
        <w:rPr>
          <w:b/>
        </w:rPr>
      </w:pPr>
      <w:r>
        <w:rPr>
          <w:b/>
        </w:rPr>
        <w:tab/>
      </w:r>
      <w:r>
        <w:rPr>
          <w:b/>
        </w:rPr>
        <w:tab/>
      </w:r>
    </w:p>
    <w:p w14:paraId="79EE1E3F" w14:textId="168E75D9" w:rsidR="002176D7" w:rsidRDefault="002176D7" w:rsidP="002176D7">
      <w:pPr>
        <w:pStyle w:val="Caption"/>
        <w:keepNext/>
        <w:ind w:left="1440"/>
      </w:pPr>
      <w:r>
        <w:t xml:space="preserve">Table </w:t>
      </w:r>
      <w:r w:rsidR="00D13ED4">
        <w:rPr>
          <w:noProof/>
        </w:rPr>
        <w:fldChar w:fldCharType="begin"/>
      </w:r>
      <w:r w:rsidR="00D13ED4">
        <w:rPr>
          <w:noProof/>
        </w:rPr>
        <w:instrText xml:space="preserve"> SEQ Table \* ARABIC </w:instrText>
      </w:r>
      <w:r w:rsidR="00D13ED4">
        <w:rPr>
          <w:noProof/>
        </w:rPr>
        <w:fldChar w:fldCharType="separate"/>
      </w:r>
      <w:r>
        <w:rPr>
          <w:noProof/>
        </w:rPr>
        <w:t>4</w:t>
      </w:r>
      <w:r w:rsidR="00D13ED4">
        <w:rPr>
          <w:noProof/>
        </w:rPr>
        <w:fldChar w:fldCharType="end"/>
      </w:r>
      <w:r>
        <w:t xml:space="preserve"> - SUD and Suppres</w:t>
      </w:r>
      <w:r w:rsidR="00367581">
        <w:t>s</w:t>
      </w:r>
      <w:r>
        <w:t>ed Claims Data Scenarios</w:t>
      </w:r>
    </w:p>
    <w:tbl>
      <w:tblPr>
        <w:tblW w:w="9800" w:type="dxa"/>
        <w:tblInd w:w="15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694"/>
        <w:gridCol w:w="2595"/>
        <w:gridCol w:w="2828"/>
        <w:gridCol w:w="2683"/>
      </w:tblGrid>
      <w:tr w:rsidR="002176D7" w:rsidRPr="002176D7" w14:paraId="71EF3578" w14:textId="77777777" w:rsidTr="002176D7">
        <w:trPr>
          <w:trHeight w:val="255"/>
        </w:trPr>
        <w:tc>
          <w:tcPr>
            <w:tcW w:w="1694" w:type="dxa"/>
            <w:shd w:val="clear" w:color="auto" w:fill="1F4E79" w:themeFill="accent5" w:themeFillShade="80"/>
            <w:noWrap/>
            <w:vAlign w:val="bottom"/>
            <w:hideMark/>
          </w:tcPr>
          <w:p w14:paraId="4EE78C3D" w14:textId="305E552B" w:rsidR="00691910" w:rsidRPr="00691910" w:rsidRDefault="002176D7" w:rsidP="002176D7">
            <w:pPr>
              <w:jc w:val="center"/>
              <w:rPr>
                <w:rFonts w:ascii="Arial" w:eastAsia="Times New Roman" w:hAnsi="Arial" w:cs="Arial"/>
                <w:b/>
                <w:color w:val="FFFFFF" w:themeColor="background1"/>
                <w:sz w:val="20"/>
                <w:szCs w:val="20"/>
                <w:lang w:bidi="ar-SA"/>
              </w:rPr>
            </w:pPr>
            <w:r w:rsidRPr="00691910">
              <w:rPr>
                <w:rFonts w:ascii="Arial" w:eastAsia="Times New Roman" w:hAnsi="Arial" w:cs="Arial"/>
                <w:b/>
                <w:color w:val="FFFFFF" w:themeColor="background1"/>
                <w:sz w:val="20"/>
                <w:szCs w:val="20"/>
                <w:lang w:bidi="ar-SA"/>
              </w:rPr>
              <w:t>IND_CLAIM_SU</w:t>
            </w:r>
          </w:p>
        </w:tc>
        <w:tc>
          <w:tcPr>
            <w:tcW w:w="2595" w:type="dxa"/>
            <w:shd w:val="clear" w:color="auto" w:fill="1F4E79" w:themeFill="accent5" w:themeFillShade="80"/>
            <w:noWrap/>
            <w:vAlign w:val="bottom"/>
            <w:hideMark/>
          </w:tcPr>
          <w:p w14:paraId="23FBD116" w14:textId="56375202" w:rsidR="00691910" w:rsidRPr="00691910" w:rsidRDefault="002176D7" w:rsidP="002176D7">
            <w:pPr>
              <w:jc w:val="center"/>
              <w:rPr>
                <w:rFonts w:ascii="Arial" w:eastAsia="Times New Roman" w:hAnsi="Arial" w:cs="Arial"/>
                <w:b/>
                <w:color w:val="FFFFFF" w:themeColor="background1"/>
                <w:sz w:val="20"/>
                <w:szCs w:val="20"/>
                <w:lang w:bidi="ar-SA"/>
              </w:rPr>
            </w:pPr>
            <w:r w:rsidRPr="00691910">
              <w:rPr>
                <w:rFonts w:ascii="Arial" w:eastAsia="Times New Roman" w:hAnsi="Arial" w:cs="Arial"/>
                <w:b/>
                <w:color w:val="FFFFFF" w:themeColor="background1"/>
                <w:sz w:val="20"/>
                <w:szCs w:val="20"/>
                <w:lang w:bidi="ar-SA"/>
              </w:rPr>
              <w:t>IND_DIAG_SUPRESSION</w:t>
            </w:r>
          </w:p>
        </w:tc>
        <w:tc>
          <w:tcPr>
            <w:tcW w:w="2828" w:type="dxa"/>
            <w:shd w:val="clear" w:color="auto" w:fill="1F4E79" w:themeFill="accent5" w:themeFillShade="80"/>
            <w:noWrap/>
            <w:vAlign w:val="bottom"/>
            <w:hideMark/>
          </w:tcPr>
          <w:p w14:paraId="0E90F311" w14:textId="187E4840" w:rsidR="00691910" w:rsidRPr="00691910" w:rsidRDefault="002176D7" w:rsidP="002176D7">
            <w:pPr>
              <w:jc w:val="center"/>
              <w:rPr>
                <w:rFonts w:ascii="Arial" w:eastAsia="Times New Roman" w:hAnsi="Arial" w:cs="Arial"/>
                <w:b/>
                <w:color w:val="FFFFFF" w:themeColor="background1"/>
                <w:sz w:val="20"/>
                <w:szCs w:val="20"/>
                <w:lang w:bidi="ar-SA"/>
              </w:rPr>
            </w:pPr>
            <w:r w:rsidRPr="00691910">
              <w:rPr>
                <w:rFonts w:ascii="Arial" w:eastAsia="Times New Roman" w:hAnsi="Arial" w:cs="Arial"/>
                <w:b/>
                <w:color w:val="FFFFFF" w:themeColor="background1"/>
                <w:sz w:val="20"/>
                <w:szCs w:val="20"/>
                <w:lang w:bidi="ar-SA"/>
              </w:rPr>
              <w:t>IND_INJURY_SUPRESSION</w:t>
            </w:r>
          </w:p>
        </w:tc>
        <w:tc>
          <w:tcPr>
            <w:tcW w:w="2683" w:type="dxa"/>
            <w:shd w:val="clear" w:color="auto" w:fill="1F4E79" w:themeFill="accent5" w:themeFillShade="80"/>
            <w:noWrap/>
            <w:vAlign w:val="bottom"/>
            <w:hideMark/>
          </w:tcPr>
          <w:p w14:paraId="69C97DE2" w14:textId="6ECE63C6" w:rsidR="00691910" w:rsidRPr="00691910" w:rsidRDefault="002176D7" w:rsidP="00691910">
            <w:pPr>
              <w:rPr>
                <w:rFonts w:ascii="Arial" w:eastAsia="Times New Roman" w:hAnsi="Arial" w:cs="Arial"/>
                <w:b/>
                <w:color w:val="FFFFFF" w:themeColor="background1"/>
                <w:sz w:val="20"/>
                <w:szCs w:val="20"/>
                <w:lang w:bidi="ar-SA"/>
              </w:rPr>
            </w:pPr>
            <w:r w:rsidRPr="00691910">
              <w:rPr>
                <w:rFonts w:ascii="Arial" w:eastAsia="Times New Roman" w:hAnsi="Arial" w:cs="Arial"/>
                <w:b/>
                <w:color w:val="FFFFFF" w:themeColor="background1"/>
                <w:sz w:val="20"/>
                <w:szCs w:val="20"/>
                <w:lang w:bidi="ar-SA"/>
              </w:rPr>
              <w:t>COUNT(CLAIM_NUMBER)</w:t>
            </w:r>
          </w:p>
        </w:tc>
      </w:tr>
      <w:tr w:rsidR="00681234" w:rsidRPr="00691910" w14:paraId="07E948AC" w14:textId="77777777" w:rsidTr="00681234">
        <w:trPr>
          <w:trHeight w:val="255"/>
        </w:trPr>
        <w:tc>
          <w:tcPr>
            <w:tcW w:w="1694" w:type="dxa"/>
            <w:shd w:val="clear" w:color="auto" w:fill="FFE599" w:themeFill="accent4" w:themeFillTint="66"/>
            <w:noWrap/>
            <w:vAlign w:val="bottom"/>
          </w:tcPr>
          <w:p w14:paraId="00E32BCB" w14:textId="48DEAE53"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Y</w:t>
            </w:r>
          </w:p>
        </w:tc>
        <w:tc>
          <w:tcPr>
            <w:tcW w:w="2595" w:type="dxa"/>
            <w:shd w:val="clear" w:color="auto" w:fill="FFE599" w:themeFill="accent4" w:themeFillTint="66"/>
            <w:noWrap/>
            <w:vAlign w:val="bottom"/>
          </w:tcPr>
          <w:p w14:paraId="2613AD24" w14:textId="21D28457"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N</w:t>
            </w:r>
          </w:p>
        </w:tc>
        <w:tc>
          <w:tcPr>
            <w:tcW w:w="2828" w:type="dxa"/>
            <w:shd w:val="clear" w:color="auto" w:fill="FFE599" w:themeFill="accent4" w:themeFillTint="66"/>
            <w:noWrap/>
            <w:vAlign w:val="bottom"/>
          </w:tcPr>
          <w:p w14:paraId="5BE5FFDD" w14:textId="242BBD72"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N</w:t>
            </w:r>
          </w:p>
        </w:tc>
        <w:tc>
          <w:tcPr>
            <w:tcW w:w="2683" w:type="dxa"/>
            <w:shd w:val="clear" w:color="auto" w:fill="FFE599" w:themeFill="accent4" w:themeFillTint="66"/>
            <w:noWrap/>
            <w:vAlign w:val="bottom"/>
          </w:tcPr>
          <w:p w14:paraId="2195B90F" w14:textId="3D0F8EF6" w:rsidR="00681234" w:rsidRPr="00691910" w:rsidRDefault="00681234" w:rsidP="00681234">
            <w:pPr>
              <w:jc w:val="right"/>
              <w:rPr>
                <w:rFonts w:ascii="Arial" w:eastAsia="Times New Roman" w:hAnsi="Arial" w:cs="Arial"/>
                <w:color w:val="000000"/>
                <w:sz w:val="20"/>
                <w:szCs w:val="20"/>
                <w:lang w:bidi="ar-SA"/>
              </w:rPr>
            </w:pPr>
            <w:r>
              <w:rPr>
                <w:rFonts w:ascii="Arial" w:hAnsi="Arial" w:cs="Arial"/>
                <w:color w:val="000000"/>
                <w:sz w:val="20"/>
                <w:szCs w:val="20"/>
              </w:rPr>
              <w:t>5,641,680</w:t>
            </w:r>
          </w:p>
        </w:tc>
      </w:tr>
      <w:tr w:rsidR="00681234" w:rsidRPr="00691910" w14:paraId="502E2D87" w14:textId="77777777" w:rsidTr="00681234">
        <w:trPr>
          <w:trHeight w:val="255"/>
        </w:trPr>
        <w:tc>
          <w:tcPr>
            <w:tcW w:w="1694" w:type="dxa"/>
            <w:shd w:val="clear" w:color="auto" w:fill="FFE599" w:themeFill="accent4" w:themeFillTint="66"/>
            <w:noWrap/>
            <w:vAlign w:val="bottom"/>
          </w:tcPr>
          <w:p w14:paraId="1B95A842" w14:textId="18EC5753"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Y</w:t>
            </w:r>
          </w:p>
        </w:tc>
        <w:tc>
          <w:tcPr>
            <w:tcW w:w="2595" w:type="dxa"/>
            <w:shd w:val="clear" w:color="auto" w:fill="FFE599" w:themeFill="accent4" w:themeFillTint="66"/>
            <w:noWrap/>
            <w:vAlign w:val="bottom"/>
          </w:tcPr>
          <w:p w14:paraId="5764A12D" w14:textId="3DDECA78"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N</w:t>
            </w:r>
          </w:p>
        </w:tc>
        <w:tc>
          <w:tcPr>
            <w:tcW w:w="2828" w:type="dxa"/>
            <w:shd w:val="clear" w:color="auto" w:fill="FFE599" w:themeFill="accent4" w:themeFillTint="66"/>
            <w:noWrap/>
            <w:vAlign w:val="bottom"/>
          </w:tcPr>
          <w:p w14:paraId="4A8813D6" w14:textId="270A23BA"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Y</w:t>
            </w:r>
          </w:p>
        </w:tc>
        <w:tc>
          <w:tcPr>
            <w:tcW w:w="2683" w:type="dxa"/>
            <w:shd w:val="clear" w:color="auto" w:fill="FFE599" w:themeFill="accent4" w:themeFillTint="66"/>
            <w:noWrap/>
            <w:vAlign w:val="bottom"/>
          </w:tcPr>
          <w:p w14:paraId="616DE66F" w14:textId="4B097102" w:rsidR="00681234" w:rsidRPr="00691910" w:rsidRDefault="00681234" w:rsidP="00681234">
            <w:pPr>
              <w:jc w:val="right"/>
              <w:rPr>
                <w:rFonts w:ascii="Arial" w:eastAsia="Times New Roman" w:hAnsi="Arial" w:cs="Arial"/>
                <w:color w:val="000000"/>
                <w:sz w:val="20"/>
                <w:szCs w:val="20"/>
                <w:lang w:bidi="ar-SA"/>
              </w:rPr>
            </w:pPr>
            <w:r>
              <w:rPr>
                <w:rFonts w:ascii="Arial" w:hAnsi="Arial" w:cs="Arial"/>
                <w:color w:val="000000"/>
                <w:sz w:val="20"/>
                <w:szCs w:val="20"/>
              </w:rPr>
              <w:t>105</w:t>
            </w:r>
          </w:p>
        </w:tc>
      </w:tr>
      <w:tr w:rsidR="00681234" w:rsidRPr="00691910" w14:paraId="76899D30" w14:textId="77777777" w:rsidTr="00681234">
        <w:trPr>
          <w:trHeight w:val="255"/>
        </w:trPr>
        <w:tc>
          <w:tcPr>
            <w:tcW w:w="1694" w:type="dxa"/>
            <w:shd w:val="clear" w:color="auto" w:fill="FFE599" w:themeFill="accent4" w:themeFillTint="66"/>
            <w:noWrap/>
            <w:vAlign w:val="bottom"/>
          </w:tcPr>
          <w:p w14:paraId="169581E4" w14:textId="44413CC8"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Y</w:t>
            </w:r>
          </w:p>
        </w:tc>
        <w:tc>
          <w:tcPr>
            <w:tcW w:w="2595" w:type="dxa"/>
            <w:shd w:val="clear" w:color="auto" w:fill="FFE599" w:themeFill="accent4" w:themeFillTint="66"/>
            <w:noWrap/>
            <w:vAlign w:val="bottom"/>
          </w:tcPr>
          <w:p w14:paraId="00A4C63F" w14:textId="15C5A372"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Y</w:t>
            </w:r>
          </w:p>
        </w:tc>
        <w:tc>
          <w:tcPr>
            <w:tcW w:w="2828" w:type="dxa"/>
            <w:shd w:val="clear" w:color="auto" w:fill="FFE599" w:themeFill="accent4" w:themeFillTint="66"/>
            <w:noWrap/>
            <w:vAlign w:val="bottom"/>
          </w:tcPr>
          <w:p w14:paraId="4C561E20" w14:textId="5A1BF746"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N</w:t>
            </w:r>
          </w:p>
        </w:tc>
        <w:tc>
          <w:tcPr>
            <w:tcW w:w="2683" w:type="dxa"/>
            <w:shd w:val="clear" w:color="auto" w:fill="FFE599" w:themeFill="accent4" w:themeFillTint="66"/>
            <w:noWrap/>
            <w:vAlign w:val="bottom"/>
          </w:tcPr>
          <w:p w14:paraId="1ECE9728" w14:textId="7DEA0E5E" w:rsidR="00681234" w:rsidRPr="00691910" w:rsidRDefault="00681234" w:rsidP="00681234">
            <w:pPr>
              <w:jc w:val="right"/>
              <w:rPr>
                <w:rFonts w:ascii="Arial" w:eastAsia="Times New Roman" w:hAnsi="Arial" w:cs="Arial"/>
                <w:color w:val="000000"/>
                <w:sz w:val="20"/>
                <w:szCs w:val="20"/>
                <w:lang w:bidi="ar-SA"/>
              </w:rPr>
            </w:pPr>
            <w:r>
              <w:rPr>
                <w:rFonts w:ascii="Arial" w:hAnsi="Arial" w:cs="Arial"/>
                <w:color w:val="000000"/>
                <w:sz w:val="20"/>
                <w:szCs w:val="20"/>
              </w:rPr>
              <w:t>549,561</w:t>
            </w:r>
          </w:p>
        </w:tc>
      </w:tr>
      <w:tr w:rsidR="00681234" w:rsidRPr="00691910" w14:paraId="147E0C0E" w14:textId="77777777" w:rsidTr="00681234">
        <w:trPr>
          <w:trHeight w:val="255"/>
        </w:trPr>
        <w:tc>
          <w:tcPr>
            <w:tcW w:w="1694" w:type="dxa"/>
            <w:shd w:val="clear" w:color="auto" w:fill="C5E0B3" w:themeFill="accent6" w:themeFillTint="66"/>
            <w:noWrap/>
            <w:vAlign w:val="bottom"/>
          </w:tcPr>
          <w:p w14:paraId="18603B77" w14:textId="17363977"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lastRenderedPageBreak/>
              <w:t>N</w:t>
            </w:r>
          </w:p>
        </w:tc>
        <w:tc>
          <w:tcPr>
            <w:tcW w:w="2595" w:type="dxa"/>
            <w:shd w:val="clear" w:color="auto" w:fill="C5E0B3" w:themeFill="accent6" w:themeFillTint="66"/>
            <w:noWrap/>
            <w:vAlign w:val="bottom"/>
          </w:tcPr>
          <w:p w14:paraId="3ED615FA" w14:textId="164753E3"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N</w:t>
            </w:r>
          </w:p>
        </w:tc>
        <w:tc>
          <w:tcPr>
            <w:tcW w:w="2828" w:type="dxa"/>
            <w:shd w:val="clear" w:color="auto" w:fill="C5E0B3" w:themeFill="accent6" w:themeFillTint="66"/>
            <w:noWrap/>
            <w:vAlign w:val="bottom"/>
          </w:tcPr>
          <w:p w14:paraId="3615F82E" w14:textId="4969F425"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Y</w:t>
            </w:r>
          </w:p>
        </w:tc>
        <w:tc>
          <w:tcPr>
            <w:tcW w:w="2683" w:type="dxa"/>
            <w:shd w:val="clear" w:color="auto" w:fill="C5E0B3" w:themeFill="accent6" w:themeFillTint="66"/>
            <w:noWrap/>
            <w:vAlign w:val="bottom"/>
          </w:tcPr>
          <w:p w14:paraId="03DEC6D2" w14:textId="00C810A1" w:rsidR="00681234" w:rsidRPr="00691910" w:rsidRDefault="00681234" w:rsidP="00681234">
            <w:pPr>
              <w:jc w:val="right"/>
              <w:rPr>
                <w:rFonts w:ascii="Arial" w:eastAsia="Times New Roman" w:hAnsi="Arial" w:cs="Arial"/>
                <w:color w:val="000000"/>
                <w:sz w:val="20"/>
                <w:szCs w:val="20"/>
                <w:lang w:bidi="ar-SA"/>
              </w:rPr>
            </w:pPr>
            <w:r>
              <w:rPr>
                <w:rFonts w:ascii="Arial" w:hAnsi="Arial" w:cs="Arial"/>
                <w:color w:val="000000"/>
                <w:sz w:val="20"/>
                <w:szCs w:val="20"/>
              </w:rPr>
              <w:t>13</w:t>
            </w:r>
          </w:p>
        </w:tc>
      </w:tr>
      <w:tr w:rsidR="00681234" w:rsidRPr="00691910" w14:paraId="7723EB93" w14:textId="77777777" w:rsidTr="00681234">
        <w:trPr>
          <w:trHeight w:val="255"/>
        </w:trPr>
        <w:tc>
          <w:tcPr>
            <w:tcW w:w="1694" w:type="dxa"/>
            <w:shd w:val="clear" w:color="auto" w:fill="C5E0B3" w:themeFill="accent6" w:themeFillTint="66"/>
            <w:noWrap/>
            <w:vAlign w:val="bottom"/>
          </w:tcPr>
          <w:p w14:paraId="42A13D8B" w14:textId="16329428"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N</w:t>
            </w:r>
          </w:p>
        </w:tc>
        <w:tc>
          <w:tcPr>
            <w:tcW w:w="2595" w:type="dxa"/>
            <w:shd w:val="clear" w:color="auto" w:fill="C5E0B3" w:themeFill="accent6" w:themeFillTint="66"/>
            <w:noWrap/>
            <w:vAlign w:val="bottom"/>
          </w:tcPr>
          <w:p w14:paraId="3EC2C9C6" w14:textId="2D6A87B1"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Y</w:t>
            </w:r>
          </w:p>
        </w:tc>
        <w:tc>
          <w:tcPr>
            <w:tcW w:w="2828" w:type="dxa"/>
            <w:shd w:val="clear" w:color="auto" w:fill="C5E0B3" w:themeFill="accent6" w:themeFillTint="66"/>
            <w:noWrap/>
            <w:vAlign w:val="bottom"/>
          </w:tcPr>
          <w:p w14:paraId="51C38752" w14:textId="6AE46960" w:rsidR="00681234" w:rsidRPr="00691910" w:rsidRDefault="00681234" w:rsidP="00681234">
            <w:pPr>
              <w:jc w:val="center"/>
              <w:rPr>
                <w:rFonts w:ascii="Arial" w:eastAsia="Times New Roman" w:hAnsi="Arial" w:cs="Arial"/>
                <w:color w:val="000000"/>
                <w:sz w:val="20"/>
                <w:szCs w:val="20"/>
                <w:lang w:bidi="ar-SA"/>
              </w:rPr>
            </w:pPr>
            <w:r>
              <w:rPr>
                <w:rFonts w:ascii="Arial" w:hAnsi="Arial" w:cs="Arial"/>
                <w:color w:val="000000"/>
                <w:sz w:val="20"/>
                <w:szCs w:val="20"/>
              </w:rPr>
              <w:t>N</w:t>
            </w:r>
          </w:p>
        </w:tc>
        <w:tc>
          <w:tcPr>
            <w:tcW w:w="2683" w:type="dxa"/>
            <w:shd w:val="clear" w:color="auto" w:fill="C5E0B3" w:themeFill="accent6" w:themeFillTint="66"/>
            <w:noWrap/>
            <w:vAlign w:val="bottom"/>
          </w:tcPr>
          <w:p w14:paraId="552B3F30" w14:textId="57AB88CA" w:rsidR="00681234" w:rsidRPr="00691910" w:rsidRDefault="00681234" w:rsidP="00681234">
            <w:pPr>
              <w:jc w:val="right"/>
              <w:rPr>
                <w:rFonts w:ascii="Arial" w:eastAsia="Times New Roman" w:hAnsi="Arial" w:cs="Arial"/>
                <w:color w:val="000000"/>
                <w:sz w:val="20"/>
                <w:szCs w:val="20"/>
                <w:lang w:bidi="ar-SA"/>
              </w:rPr>
            </w:pPr>
            <w:r>
              <w:rPr>
                <w:rFonts w:ascii="Arial" w:hAnsi="Arial" w:cs="Arial"/>
                <w:color w:val="000000"/>
                <w:sz w:val="20"/>
                <w:szCs w:val="20"/>
              </w:rPr>
              <w:t>1,555,842</w:t>
            </w:r>
          </w:p>
        </w:tc>
      </w:tr>
    </w:tbl>
    <w:p w14:paraId="0E3BCC61" w14:textId="271C69A6" w:rsidR="00032069" w:rsidRDefault="00032069" w:rsidP="00A9351D">
      <w:pPr>
        <w:pStyle w:val="ListParagraph"/>
        <w:ind w:left="1530"/>
        <w:rPr>
          <w:b/>
        </w:rPr>
      </w:pPr>
    </w:p>
    <w:p w14:paraId="080DD8EE" w14:textId="59B283D0" w:rsidR="00032069" w:rsidRDefault="00032069" w:rsidP="00A9351D">
      <w:pPr>
        <w:pStyle w:val="ListParagraph"/>
        <w:ind w:left="1530"/>
        <w:rPr>
          <w:b/>
        </w:rPr>
      </w:pPr>
    </w:p>
    <w:p w14:paraId="05768EA0" w14:textId="77777777" w:rsidR="00681234" w:rsidRPr="00395CC0" w:rsidRDefault="00681234" w:rsidP="00A9351D">
      <w:pPr>
        <w:pStyle w:val="ListParagraph"/>
        <w:ind w:left="1530"/>
        <w:rPr>
          <w:b/>
        </w:rPr>
      </w:pPr>
    </w:p>
    <w:p w14:paraId="3FE21F6D" w14:textId="43D4AD82" w:rsidR="007E0A9C" w:rsidRDefault="00430BA6" w:rsidP="006F607E">
      <w:pPr>
        <w:pStyle w:val="ListParagraph"/>
        <w:numPr>
          <w:ilvl w:val="2"/>
          <w:numId w:val="1"/>
        </w:numPr>
      </w:pPr>
      <w:r>
        <w:t>Non</w:t>
      </w:r>
      <w:r w:rsidR="00D57741">
        <w:t>-</w:t>
      </w:r>
      <w:r>
        <w:t xml:space="preserve">SUD </w:t>
      </w:r>
      <w:r w:rsidR="00F76114">
        <w:t xml:space="preserve">claims </w:t>
      </w:r>
      <w:r>
        <w:t xml:space="preserve">data that meets the following condition should </w:t>
      </w:r>
      <w:r w:rsidRPr="00F76114">
        <w:rPr>
          <w:u w:val="single"/>
        </w:rPr>
        <w:t>not be included</w:t>
      </w:r>
      <w:r>
        <w:t xml:space="preserve"> in the Medical SUD claims extract –</w:t>
      </w:r>
    </w:p>
    <w:p w14:paraId="2110546A" w14:textId="77777777" w:rsidR="00BA3E02" w:rsidRDefault="00BA3E02" w:rsidP="00430BA6">
      <w:pPr>
        <w:pStyle w:val="ListParagraph"/>
        <w:ind w:left="1530"/>
      </w:pPr>
    </w:p>
    <w:p w14:paraId="4AF4B81D" w14:textId="0A8329A6" w:rsidR="00430BA6" w:rsidRDefault="00430BA6" w:rsidP="00430BA6">
      <w:pPr>
        <w:pStyle w:val="ListParagraph"/>
        <w:ind w:left="1530"/>
      </w:pPr>
      <w:r w:rsidRPr="00430BA6">
        <w:t xml:space="preserve">IND_CLAIM_SUD = N </w:t>
      </w:r>
      <w:r>
        <w:t>and</w:t>
      </w:r>
      <w:r w:rsidRPr="00430BA6">
        <w:t xml:space="preserve"> IND_DIAG_SUPPRESSION = N and IND_INJURY_SUPPRESSION = N</w:t>
      </w:r>
    </w:p>
    <w:p w14:paraId="64E17AB0" w14:textId="77777777" w:rsidR="00BA3E02" w:rsidRDefault="00BA3E02" w:rsidP="00430BA6">
      <w:pPr>
        <w:pStyle w:val="ListParagraph"/>
        <w:ind w:left="1530"/>
      </w:pPr>
    </w:p>
    <w:p w14:paraId="4441710B" w14:textId="77777777" w:rsidR="00430BA6" w:rsidRDefault="00430BA6" w:rsidP="00430BA6">
      <w:pPr>
        <w:pStyle w:val="ListParagraph"/>
        <w:ind w:left="1530"/>
      </w:pPr>
    </w:p>
    <w:p w14:paraId="4D7DEB41" w14:textId="27E493DA" w:rsidR="00F7647F" w:rsidRPr="00F7647F" w:rsidRDefault="00395CC0" w:rsidP="006F607E">
      <w:pPr>
        <w:pStyle w:val="ListParagraph"/>
        <w:numPr>
          <w:ilvl w:val="2"/>
          <w:numId w:val="1"/>
        </w:numPr>
      </w:pPr>
      <w:r>
        <w:t>A new flag called IND_EXCLUDED should be added</w:t>
      </w:r>
      <w:r w:rsidR="003C694B">
        <w:t xml:space="preserve"> (Field ID 154)</w:t>
      </w:r>
      <w:r>
        <w:t xml:space="preserve"> to t</w:t>
      </w:r>
      <w:r w:rsidR="00A9351D">
        <w:t>he Medical SUD Claims ext</w:t>
      </w:r>
      <w:r w:rsidR="00C72DB9">
        <w:t>ract</w:t>
      </w:r>
      <w:r w:rsidR="005E7201">
        <w:t xml:space="preserve"> </w:t>
      </w:r>
      <w:r>
        <w:t xml:space="preserve">. This new </w:t>
      </w:r>
      <w:r>
        <w:rPr>
          <w:rFonts w:eastAsiaTheme="minorEastAsia" w:cstheme="minorHAnsi"/>
          <w:color w:val="000000"/>
          <w:szCs w:val="24"/>
          <w:lang w:eastAsia="zh-CN"/>
        </w:rPr>
        <w:t xml:space="preserve">field should populate with ‘Y’ on claims that have been </w:t>
      </w:r>
      <w:r w:rsidRPr="00640706">
        <w:rPr>
          <w:rFonts w:eastAsiaTheme="minorEastAsia" w:cstheme="minorHAnsi"/>
          <w:b/>
          <w:color w:val="000000"/>
          <w:szCs w:val="24"/>
          <w:lang w:eastAsia="zh-CN"/>
        </w:rPr>
        <w:t>excluded</w:t>
      </w:r>
      <w:r>
        <w:rPr>
          <w:rFonts w:eastAsiaTheme="minorEastAsia" w:cstheme="minorHAnsi"/>
          <w:color w:val="000000"/>
          <w:szCs w:val="24"/>
          <w:lang w:eastAsia="zh-CN"/>
        </w:rPr>
        <w:t xml:space="preserve"> due to an SUD from the standard monthly medical claims extract and ‘N’ on claims that have a diagnosis or injury code suppressed but are still included in the standard monthly medical claims extract.</w:t>
      </w:r>
      <w:r w:rsidR="00A9351D">
        <w:rPr>
          <w:rFonts w:eastAsiaTheme="minorEastAsia" w:cstheme="minorHAnsi"/>
          <w:color w:val="000000"/>
          <w:szCs w:val="24"/>
          <w:lang w:eastAsia="zh-CN"/>
        </w:rPr>
        <w:t xml:space="preserve"> </w:t>
      </w:r>
    </w:p>
    <w:p w14:paraId="6F13FD94" w14:textId="77777777" w:rsidR="00F7647F" w:rsidRDefault="00F7647F" w:rsidP="00F7647F">
      <w:pPr>
        <w:pStyle w:val="ListParagraph"/>
        <w:ind w:left="1530"/>
      </w:pPr>
    </w:p>
    <w:p w14:paraId="2CCE3018" w14:textId="72B6EFA2" w:rsidR="00395CC0" w:rsidRPr="00F81D9B" w:rsidRDefault="00A9351D" w:rsidP="00F7647F">
      <w:pPr>
        <w:pStyle w:val="ListParagraph"/>
        <w:ind w:left="1530"/>
      </w:pPr>
      <w:r>
        <w:rPr>
          <w:rFonts w:eastAsiaTheme="minorEastAsia" w:cstheme="minorHAnsi"/>
          <w:color w:val="000000"/>
          <w:szCs w:val="24"/>
          <w:lang w:eastAsia="zh-CN"/>
        </w:rPr>
        <w:t>The above requirement translates to the logic as below</w:t>
      </w:r>
      <w:r w:rsidR="00803402">
        <w:rPr>
          <w:rFonts w:eastAsiaTheme="minorEastAsia" w:cstheme="minorHAnsi"/>
          <w:color w:val="000000"/>
          <w:szCs w:val="24"/>
          <w:lang w:eastAsia="zh-CN"/>
        </w:rPr>
        <w:t xml:space="preserve">, also given in a table format </w:t>
      </w:r>
      <w:r>
        <w:rPr>
          <w:rFonts w:eastAsiaTheme="minorEastAsia" w:cstheme="minorHAnsi"/>
          <w:color w:val="000000"/>
          <w:szCs w:val="24"/>
          <w:lang w:eastAsia="zh-CN"/>
        </w:rPr>
        <w:t>–</w:t>
      </w:r>
    </w:p>
    <w:p w14:paraId="60061F70" w14:textId="65F0FA0E" w:rsidR="00F81D9B" w:rsidRDefault="00F81D9B" w:rsidP="00F81D9B">
      <w:pPr>
        <w:pStyle w:val="ListParagraph"/>
        <w:ind w:left="1440"/>
      </w:pPr>
    </w:p>
    <w:p w14:paraId="57345AA2" w14:textId="77777777" w:rsidR="000B4977" w:rsidRDefault="000B4977" w:rsidP="000B4977">
      <w:pPr>
        <w:autoSpaceDE w:val="0"/>
        <w:autoSpaceDN w:val="0"/>
        <w:ind w:left="1530"/>
        <w:rPr>
          <w:rFonts w:ascii="Courier New" w:hAnsi="Courier New" w:cs="Courier New"/>
          <w:color w:val="000000"/>
          <w:sz w:val="20"/>
          <w:szCs w:val="20"/>
          <w:highlight w:val="white"/>
          <w:lang w:bidi="ar-SA"/>
        </w:rPr>
      </w:pP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p>
    <w:p w14:paraId="0E85DD7C" w14:textId="77777777" w:rsidR="000B4977" w:rsidRDefault="000B4977" w:rsidP="000B4977">
      <w:pPr>
        <w:autoSpaceDE w:val="0"/>
        <w:autoSpaceDN w:val="0"/>
        <w:ind w:left="1530"/>
        <w:rPr>
          <w:rFonts w:ascii="Courier New" w:hAnsi="Courier New" w:cs="Courier New"/>
          <w:color w:val="FF0000"/>
          <w:sz w:val="20"/>
          <w:szCs w:val="20"/>
        </w:rPr>
      </w:pPr>
      <w:r>
        <w:rPr>
          <w:rFonts w:ascii="Courier New" w:hAnsi="Courier New" w:cs="Courier New"/>
          <w:color w:val="0000FF"/>
          <w:sz w:val="20"/>
          <w:szCs w:val="20"/>
        </w:rPr>
        <w:t>when</w:t>
      </w:r>
      <w:r>
        <w:rPr>
          <w:rFonts w:ascii="Courier New" w:hAnsi="Courier New" w:cs="Courier New"/>
          <w:color w:val="000000"/>
          <w:sz w:val="20"/>
          <w:szCs w:val="20"/>
        </w:rPr>
        <w:t xml:space="preserve"> IND_CLAIM_SU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'Y'</w:t>
      </w:r>
      <w:r>
        <w:rPr>
          <w:rFonts w:ascii="Courier New" w:hAnsi="Courier New" w:cs="Courier New"/>
          <w:color w:val="000000"/>
          <w:sz w:val="20"/>
          <w:szCs w:val="20"/>
        </w:rPr>
        <w:t xml:space="preserve"> </w:t>
      </w:r>
      <w:r>
        <w:rPr>
          <w:rFonts w:ascii="Courier New" w:hAnsi="Courier New" w:cs="Courier New"/>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IND_DIAG_SUPPRESSION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'Y'</w:t>
      </w:r>
      <w:r>
        <w:rPr>
          <w:rFonts w:ascii="Courier New" w:hAnsi="Courier New" w:cs="Courier New"/>
          <w:color w:val="000000"/>
          <w:sz w:val="20"/>
          <w:szCs w:val="20"/>
        </w:rPr>
        <w:t xml:space="preserve"> </w:t>
      </w:r>
      <w:r>
        <w:rPr>
          <w:rFonts w:ascii="Courier New" w:hAnsi="Courier New" w:cs="Courier New"/>
          <w:color w:val="0000FF"/>
          <w:sz w:val="20"/>
          <w:szCs w:val="20"/>
        </w:rPr>
        <w:t>or</w:t>
      </w:r>
      <w:r>
        <w:rPr>
          <w:rFonts w:ascii="Courier New" w:hAnsi="Courier New" w:cs="Courier New"/>
          <w:color w:val="000000"/>
          <w:sz w:val="20"/>
          <w:szCs w:val="20"/>
        </w:rPr>
        <w:t xml:space="preserve"> IND_INJURY_SUPPRESSION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then</w:t>
      </w:r>
      <w:r>
        <w:rPr>
          <w:rFonts w:ascii="Courier New" w:hAnsi="Courier New" w:cs="Courier New"/>
          <w:color w:val="000000"/>
          <w:sz w:val="20"/>
          <w:szCs w:val="20"/>
        </w:rPr>
        <w:t xml:space="preserve"> </w:t>
      </w:r>
      <w:r>
        <w:rPr>
          <w:rFonts w:ascii="Courier New" w:hAnsi="Courier New" w:cs="Courier New"/>
          <w:color w:val="FF0000"/>
          <w:sz w:val="20"/>
          <w:szCs w:val="20"/>
        </w:rPr>
        <w:t>'Y'</w:t>
      </w:r>
    </w:p>
    <w:p w14:paraId="408E8F5A" w14:textId="77777777" w:rsidR="000B4977" w:rsidRDefault="000B4977" w:rsidP="000B4977">
      <w:pPr>
        <w:autoSpaceDE w:val="0"/>
        <w:autoSpaceDN w:val="0"/>
        <w:ind w:left="1530"/>
        <w:rPr>
          <w:rFonts w:ascii="Courier New" w:hAnsi="Courier New" w:cs="Courier New"/>
          <w:color w:val="FF0000"/>
          <w:sz w:val="20"/>
          <w:szCs w:val="20"/>
        </w:rPr>
      </w:pPr>
      <w:r>
        <w:rPr>
          <w:rFonts w:ascii="Courier New" w:hAnsi="Courier New" w:cs="Courier New"/>
          <w:color w:val="0000FF"/>
          <w:sz w:val="20"/>
          <w:szCs w:val="20"/>
        </w:rPr>
        <w:t>when</w:t>
      </w:r>
      <w:r>
        <w:rPr>
          <w:rFonts w:ascii="Courier New" w:hAnsi="Courier New" w:cs="Courier New"/>
          <w:color w:val="000000"/>
          <w:sz w:val="20"/>
          <w:szCs w:val="20"/>
        </w:rPr>
        <w:t xml:space="preserve"> IND_CLAIM_SU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'Y'</w:t>
      </w:r>
      <w:r>
        <w:rPr>
          <w:rFonts w:ascii="Courier New" w:hAnsi="Courier New" w:cs="Courier New"/>
          <w:color w:val="000000"/>
          <w:sz w:val="20"/>
          <w:szCs w:val="20"/>
        </w:rPr>
        <w:t xml:space="preserve"> </w:t>
      </w:r>
      <w:r>
        <w:rPr>
          <w:rFonts w:ascii="Courier New" w:hAnsi="Courier New" w:cs="Courier New"/>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IND_DIAG_SUPPRESSION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'N'</w:t>
      </w:r>
      <w:r>
        <w:rPr>
          <w:rFonts w:ascii="Courier New" w:hAnsi="Courier New" w:cs="Courier New"/>
          <w:color w:val="000000"/>
          <w:sz w:val="20"/>
          <w:szCs w:val="20"/>
        </w:rPr>
        <w:t xml:space="preserve"> </w:t>
      </w:r>
      <w:r>
        <w:rPr>
          <w:rFonts w:ascii="Courier New" w:hAnsi="Courier New" w:cs="Courier New"/>
          <w:color w:val="0000FF"/>
          <w:sz w:val="20"/>
          <w:szCs w:val="20"/>
        </w:rPr>
        <w:t>or</w:t>
      </w:r>
      <w:r>
        <w:rPr>
          <w:rFonts w:ascii="Courier New" w:hAnsi="Courier New" w:cs="Courier New"/>
          <w:color w:val="000000"/>
          <w:sz w:val="20"/>
          <w:szCs w:val="20"/>
        </w:rPr>
        <w:t xml:space="preserve"> IND_INJURY_SUPPRESSION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then</w:t>
      </w:r>
      <w:r>
        <w:rPr>
          <w:rFonts w:ascii="Courier New" w:hAnsi="Courier New" w:cs="Courier New"/>
          <w:color w:val="000000"/>
          <w:sz w:val="20"/>
          <w:szCs w:val="20"/>
        </w:rPr>
        <w:t xml:space="preserve"> </w:t>
      </w:r>
      <w:r>
        <w:rPr>
          <w:rFonts w:ascii="Courier New" w:hAnsi="Courier New" w:cs="Courier New"/>
          <w:color w:val="FF0000"/>
          <w:sz w:val="20"/>
          <w:szCs w:val="20"/>
        </w:rPr>
        <w:t>'Y'</w:t>
      </w:r>
    </w:p>
    <w:p w14:paraId="381E371A" w14:textId="77777777" w:rsidR="000B4977" w:rsidRDefault="000B4977" w:rsidP="000B4977">
      <w:pPr>
        <w:autoSpaceDE w:val="0"/>
        <w:autoSpaceDN w:val="0"/>
        <w:ind w:left="1530"/>
        <w:rPr>
          <w:rFonts w:ascii="Courier New" w:hAnsi="Courier New" w:cs="Courier New"/>
          <w:color w:val="FF0000"/>
          <w:sz w:val="20"/>
          <w:szCs w:val="20"/>
        </w:rPr>
      </w:pPr>
      <w:r>
        <w:rPr>
          <w:rFonts w:ascii="Courier New" w:hAnsi="Courier New" w:cs="Courier New"/>
          <w:color w:val="0000FF"/>
          <w:sz w:val="20"/>
          <w:szCs w:val="20"/>
        </w:rPr>
        <w:t>when</w:t>
      </w:r>
      <w:r>
        <w:rPr>
          <w:rFonts w:ascii="Courier New" w:hAnsi="Courier New" w:cs="Courier New"/>
          <w:color w:val="000000"/>
          <w:sz w:val="20"/>
          <w:szCs w:val="20"/>
        </w:rPr>
        <w:t xml:space="preserve"> IND_CLAIM_SU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'Y'</w:t>
      </w:r>
      <w:r>
        <w:rPr>
          <w:rFonts w:ascii="Courier New" w:hAnsi="Courier New" w:cs="Courier New"/>
          <w:color w:val="000000"/>
          <w:sz w:val="20"/>
          <w:szCs w:val="20"/>
        </w:rPr>
        <w:t xml:space="preserve"> </w:t>
      </w:r>
      <w:r>
        <w:rPr>
          <w:rFonts w:ascii="Courier New" w:hAnsi="Courier New" w:cs="Courier New"/>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IND_DIAG_SUPPRESSION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'N'</w:t>
      </w:r>
      <w:r>
        <w:rPr>
          <w:rFonts w:ascii="Courier New" w:hAnsi="Courier New" w:cs="Courier New"/>
          <w:color w:val="000000"/>
          <w:sz w:val="20"/>
          <w:szCs w:val="20"/>
        </w:rPr>
        <w:t xml:space="preserve"> </w:t>
      </w:r>
      <w:r>
        <w:rPr>
          <w:rFonts w:ascii="Courier New" w:hAnsi="Courier New" w:cs="Courier New"/>
          <w:color w:val="0000FF"/>
          <w:sz w:val="20"/>
          <w:szCs w:val="20"/>
        </w:rPr>
        <w:t>or</w:t>
      </w:r>
      <w:r>
        <w:rPr>
          <w:rFonts w:ascii="Courier New" w:hAnsi="Courier New" w:cs="Courier New"/>
          <w:color w:val="000000"/>
          <w:sz w:val="20"/>
          <w:szCs w:val="20"/>
        </w:rPr>
        <w:t xml:space="preserve"> IND_INJURY_SUPPRESSION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then</w:t>
      </w:r>
      <w:r>
        <w:rPr>
          <w:rFonts w:ascii="Courier New" w:hAnsi="Courier New" w:cs="Courier New"/>
          <w:color w:val="000000"/>
          <w:sz w:val="20"/>
          <w:szCs w:val="20"/>
        </w:rPr>
        <w:t xml:space="preserve"> </w:t>
      </w:r>
      <w:r>
        <w:rPr>
          <w:rFonts w:ascii="Courier New" w:hAnsi="Courier New" w:cs="Courier New"/>
          <w:color w:val="FF0000"/>
          <w:sz w:val="20"/>
          <w:szCs w:val="20"/>
        </w:rPr>
        <w:t>'Y'</w:t>
      </w:r>
    </w:p>
    <w:p w14:paraId="7A34BE41" w14:textId="77777777" w:rsidR="000B4977" w:rsidRDefault="000B4977" w:rsidP="000B4977">
      <w:pPr>
        <w:autoSpaceDE w:val="0"/>
        <w:autoSpaceDN w:val="0"/>
        <w:ind w:left="1530"/>
        <w:rPr>
          <w:rFonts w:ascii="Courier New" w:hAnsi="Courier New" w:cs="Courier New"/>
          <w:color w:val="000000"/>
          <w:sz w:val="20"/>
          <w:szCs w:val="20"/>
        </w:rPr>
      </w:pPr>
      <w:r>
        <w:rPr>
          <w:rFonts w:ascii="Courier New" w:hAnsi="Courier New" w:cs="Courier New"/>
          <w:color w:val="0000FF"/>
          <w:sz w:val="20"/>
          <w:szCs w:val="20"/>
        </w:rPr>
        <w:t>when</w:t>
      </w:r>
      <w:r>
        <w:rPr>
          <w:rFonts w:ascii="Courier New" w:hAnsi="Courier New" w:cs="Courier New"/>
          <w:color w:val="000000"/>
          <w:sz w:val="20"/>
          <w:szCs w:val="20"/>
        </w:rPr>
        <w:t xml:space="preserve"> IND_CLAIM_SU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'N'</w:t>
      </w:r>
      <w:r>
        <w:rPr>
          <w:rFonts w:ascii="Courier New" w:hAnsi="Courier New" w:cs="Courier New"/>
          <w:color w:val="000000"/>
          <w:sz w:val="20"/>
          <w:szCs w:val="20"/>
        </w:rPr>
        <w:t xml:space="preserve"> </w:t>
      </w:r>
      <w:r>
        <w:rPr>
          <w:rFonts w:ascii="Courier New" w:hAnsi="Courier New" w:cs="Courier New"/>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IND_DIAG_SUPPRESSION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'Y'</w:t>
      </w:r>
      <w:r>
        <w:rPr>
          <w:rFonts w:ascii="Courier New" w:hAnsi="Courier New" w:cs="Courier New"/>
          <w:color w:val="000000"/>
          <w:sz w:val="20"/>
          <w:szCs w:val="20"/>
        </w:rPr>
        <w:t xml:space="preserve"> </w:t>
      </w:r>
      <w:r>
        <w:rPr>
          <w:rFonts w:ascii="Courier New" w:hAnsi="Courier New" w:cs="Courier New"/>
          <w:color w:val="0000FF"/>
          <w:sz w:val="20"/>
          <w:szCs w:val="20"/>
        </w:rPr>
        <w:t>or</w:t>
      </w:r>
      <w:r>
        <w:rPr>
          <w:rFonts w:ascii="Courier New" w:hAnsi="Courier New" w:cs="Courier New"/>
          <w:color w:val="000000"/>
          <w:sz w:val="20"/>
          <w:szCs w:val="20"/>
        </w:rPr>
        <w:t xml:space="preserve"> IND_INJURY_SUPPRESSION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then</w:t>
      </w:r>
      <w:r>
        <w:rPr>
          <w:rFonts w:ascii="Courier New" w:hAnsi="Courier New" w:cs="Courier New"/>
          <w:color w:val="000000"/>
          <w:sz w:val="20"/>
          <w:szCs w:val="20"/>
        </w:rPr>
        <w:t xml:space="preserve"> </w:t>
      </w:r>
      <w:r>
        <w:rPr>
          <w:rFonts w:ascii="Courier New" w:hAnsi="Courier New" w:cs="Courier New"/>
          <w:color w:val="FF0000"/>
          <w:sz w:val="20"/>
          <w:szCs w:val="20"/>
        </w:rPr>
        <w:t>'N'</w:t>
      </w:r>
    </w:p>
    <w:p w14:paraId="5473AD56" w14:textId="77777777" w:rsidR="000B4977" w:rsidRDefault="000B4977" w:rsidP="000B4977">
      <w:pPr>
        <w:ind w:left="1530"/>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IND_EXCLUDED</w:t>
      </w:r>
    </w:p>
    <w:p w14:paraId="6AC58216" w14:textId="5E6AF5F8" w:rsidR="00A9351D" w:rsidRDefault="00A9351D" w:rsidP="00A9351D">
      <w:pPr>
        <w:pStyle w:val="ListParagraph"/>
        <w:ind w:left="1530"/>
      </w:pPr>
    </w:p>
    <w:p w14:paraId="3AC6828C" w14:textId="162CFC1A" w:rsidR="00734732" w:rsidRDefault="00734732" w:rsidP="00734732">
      <w:pPr>
        <w:pStyle w:val="Caption"/>
        <w:keepNext/>
        <w:ind w:left="720" w:firstLine="720"/>
      </w:pPr>
      <w:r>
        <w:t xml:space="preserve">Table </w:t>
      </w:r>
      <w:r w:rsidR="00FE1431">
        <w:rPr>
          <w:noProof/>
        </w:rPr>
        <w:fldChar w:fldCharType="begin"/>
      </w:r>
      <w:r w:rsidR="00FE1431">
        <w:rPr>
          <w:noProof/>
        </w:rPr>
        <w:instrText xml:space="preserve"> SEQ Table \* ARABIC </w:instrText>
      </w:r>
      <w:r w:rsidR="00FE1431">
        <w:rPr>
          <w:noProof/>
        </w:rPr>
        <w:fldChar w:fldCharType="separate"/>
      </w:r>
      <w:r w:rsidR="002176D7">
        <w:rPr>
          <w:noProof/>
        </w:rPr>
        <w:t>5</w:t>
      </w:r>
      <w:r w:rsidR="00FE1431">
        <w:rPr>
          <w:noProof/>
        </w:rPr>
        <w:fldChar w:fldCharType="end"/>
      </w:r>
      <w:r>
        <w:t xml:space="preserve"> - Ind_Excluded Logic</w:t>
      </w:r>
    </w:p>
    <w:tbl>
      <w:tblPr>
        <w:tblW w:w="0" w:type="auto"/>
        <w:tblInd w:w="1530" w:type="dxa"/>
        <w:tblBorders>
          <w:top w:val="single" w:sz="12" w:space="0" w:color="auto"/>
          <w:left w:val="single" w:sz="12" w:space="0" w:color="auto"/>
          <w:bottom w:val="single" w:sz="12" w:space="0" w:color="auto"/>
          <w:right w:val="single" w:sz="12" w:space="0" w:color="auto"/>
          <w:insideH w:val="single" w:sz="4" w:space="0" w:color="auto"/>
        </w:tblBorders>
        <w:tblLook w:val="04A0" w:firstRow="1" w:lastRow="0" w:firstColumn="1" w:lastColumn="0" w:noHBand="0" w:noVBand="1"/>
      </w:tblPr>
      <w:tblGrid>
        <w:gridCol w:w="445"/>
        <w:gridCol w:w="1635"/>
        <w:gridCol w:w="1620"/>
        <w:gridCol w:w="1108"/>
        <w:gridCol w:w="353"/>
        <w:gridCol w:w="2522"/>
        <w:gridCol w:w="1133"/>
        <w:gridCol w:w="2709"/>
        <w:gridCol w:w="414"/>
      </w:tblGrid>
      <w:tr w:rsidR="00515BDF" w:rsidRPr="00515BDF" w14:paraId="6D4C5ACB" w14:textId="77777777" w:rsidTr="00BA3E02">
        <w:trPr>
          <w:tblHeader/>
        </w:trPr>
        <w:tc>
          <w:tcPr>
            <w:tcW w:w="445" w:type="dxa"/>
            <w:shd w:val="clear" w:color="auto" w:fill="1F4E79" w:themeFill="accent5" w:themeFillShade="80"/>
          </w:tcPr>
          <w:p w14:paraId="4F3E38C0" w14:textId="77777777" w:rsidR="00515BDF" w:rsidRPr="00515BDF" w:rsidRDefault="00515BDF" w:rsidP="00515BDF">
            <w:pPr>
              <w:pStyle w:val="ListParagraph"/>
              <w:ind w:left="0"/>
              <w:rPr>
                <w:b/>
                <w:color w:val="FFFFFF" w:themeColor="background1"/>
              </w:rPr>
            </w:pPr>
            <w:r w:rsidRPr="00515BDF">
              <w:rPr>
                <w:b/>
                <w:color w:val="FFFFFF" w:themeColor="background1"/>
              </w:rPr>
              <w:t>#</w:t>
            </w:r>
          </w:p>
        </w:tc>
        <w:tc>
          <w:tcPr>
            <w:tcW w:w="1635" w:type="dxa"/>
            <w:shd w:val="clear" w:color="auto" w:fill="1F4E79" w:themeFill="accent5" w:themeFillShade="80"/>
          </w:tcPr>
          <w:p w14:paraId="000DB0DB" w14:textId="0F0E167E" w:rsidR="00515BDF" w:rsidRPr="00515BDF" w:rsidRDefault="00515BDF" w:rsidP="00515BDF">
            <w:pPr>
              <w:pStyle w:val="ListParagraph"/>
              <w:ind w:left="0"/>
              <w:jc w:val="center"/>
              <w:rPr>
                <w:b/>
                <w:color w:val="FFFFFF" w:themeColor="background1"/>
              </w:rPr>
            </w:pPr>
            <w:r>
              <w:rPr>
                <w:b/>
                <w:color w:val="FFFFFF" w:themeColor="background1"/>
              </w:rPr>
              <w:t>IND_EXCLUDED</w:t>
            </w:r>
          </w:p>
        </w:tc>
        <w:tc>
          <w:tcPr>
            <w:tcW w:w="1620" w:type="dxa"/>
            <w:shd w:val="clear" w:color="auto" w:fill="1F4E79" w:themeFill="accent5" w:themeFillShade="80"/>
          </w:tcPr>
          <w:p w14:paraId="21140262" w14:textId="30F34793" w:rsidR="00515BDF" w:rsidRPr="00515BDF" w:rsidRDefault="00515BDF" w:rsidP="00515BDF">
            <w:pPr>
              <w:pStyle w:val="ListParagraph"/>
              <w:ind w:left="0"/>
              <w:jc w:val="center"/>
              <w:rPr>
                <w:b/>
                <w:color w:val="FFFFFF" w:themeColor="background1"/>
              </w:rPr>
            </w:pPr>
            <w:r w:rsidRPr="00515BDF">
              <w:rPr>
                <w:b/>
                <w:color w:val="FFFFFF" w:themeColor="background1"/>
              </w:rPr>
              <w:t>IND_CLAIM_SU</w:t>
            </w:r>
          </w:p>
        </w:tc>
        <w:tc>
          <w:tcPr>
            <w:tcW w:w="1108" w:type="dxa"/>
            <w:shd w:val="clear" w:color="auto" w:fill="1F4E79" w:themeFill="accent5" w:themeFillShade="80"/>
          </w:tcPr>
          <w:p w14:paraId="17AC1AE8" w14:textId="77777777" w:rsidR="00515BDF" w:rsidRPr="00515BDF" w:rsidRDefault="00515BDF" w:rsidP="00515BDF">
            <w:pPr>
              <w:pStyle w:val="ListParagraph"/>
              <w:ind w:left="0"/>
              <w:jc w:val="center"/>
              <w:rPr>
                <w:b/>
                <w:color w:val="FFFFFF" w:themeColor="background1"/>
              </w:rPr>
            </w:pPr>
            <w:r w:rsidRPr="00515BDF">
              <w:rPr>
                <w:b/>
                <w:color w:val="FFFFFF" w:themeColor="background1"/>
              </w:rPr>
              <w:t>Condition</w:t>
            </w:r>
          </w:p>
        </w:tc>
        <w:tc>
          <w:tcPr>
            <w:tcW w:w="353" w:type="dxa"/>
            <w:shd w:val="clear" w:color="auto" w:fill="1F4E79" w:themeFill="accent5" w:themeFillShade="80"/>
          </w:tcPr>
          <w:p w14:paraId="4090FDB0" w14:textId="77777777" w:rsidR="00515BDF" w:rsidRPr="00515BDF" w:rsidRDefault="00515BDF" w:rsidP="00515BDF">
            <w:pPr>
              <w:pStyle w:val="ListParagraph"/>
              <w:ind w:left="0"/>
              <w:jc w:val="center"/>
              <w:rPr>
                <w:b/>
                <w:color w:val="FFFFFF" w:themeColor="background1"/>
              </w:rPr>
            </w:pPr>
          </w:p>
        </w:tc>
        <w:tc>
          <w:tcPr>
            <w:tcW w:w="2522" w:type="dxa"/>
            <w:shd w:val="clear" w:color="auto" w:fill="1F4E79" w:themeFill="accent5" w:themeFillShade="80"/>
          </w:tcPr>
          <w:p w14:paraId="156126C0" w14:textId="77777777" w:rsidR="00515BDF" w:rsidRPr="00515BDF" w:rsidRDefault="00515BDF" w:rsidP="00515BDF">
            <w:pPr>
              <w:pStyle w:val="ListParagraph"/>
              <w:ind w:left="0"/>
              <w:jc w:val="center"/>
              <w:rPr>
                <w:b/>
                <w:color w:val="FFFFFF" w:themeColor="background1"/>
              </w:rPr>
            </w:pPr>
            <w:r w:rsidRPr="00515BDF">
              <w:rPr>
                <w:b/>
                <w:color w:val="FFFFFF" w:themeColor="background1"/>
              </w:rPr>
              <w:t>IND_DIAG_SUPPRESSION</w:t>
            </w:r>
          </w:p>
        </w:tc>
        <w:tc>
          <w:tcPr>
            <w:tcW w:w="1133" w:type="dxa"/>
            <w:shd w:val="clear" w:color="auto" w:fill="1F4E79" w:themeFill="accent5" w:themeFillShade="80"/>
          </w:tcPr>
          <w:p w14:paraId="4B18571C" w14:textId="77777777" w:rsidR="00515BDF" w:rsidRPr="00515BDF" w:rsidRDefault="00515BDF" w:rsidP="00515BDF">
            <w:pPr>
              <w:pStyle w:val="ListParagraph"/>
              <w:ind w:left="0"/>
              <w:jc w:val="center"/>
              <w:rPr>
                <w:b/>
                <w:color w:val="FFFFFF" w:themeColor="background1"/>
              </w:rPr>
            </w:pPr>
            <w:r w:rsidRPr="00515BDF">
              <w:rPr>
                <w:b/>
                <w:color w:val="FFFFFF" w:themeColor="background1"/>
              </w:rPr>
              <w:t>Condition</w:t>
            </w:r>
          </w:p>
        </w:tc>
        <w:tc>
          <w:tcPr>
            <w:tcW w:w="2709" w:type="dxa"/>
            <w:shd w:val="clear" w:color="auto" w:fill="1F4E79" w:themeFill="accent5" w:themeFillShade="80"/>
          </w:tcPr>
          <w:p w14:paraId="7FD2B252" w14:textId="77777777" w:rsidR="00515BDF" w:rsidRPr="00515BDF" w:rsidRDefault="00515BDF" w:rsidP="00515BDF">
            <w:pPr>
              <w:pStyle w:val="ListParagraph"/>
              <w:ind w:left="0"/>
              <w:jc w:val="center"/>
              <w:rPr>
                <w:b/>
                <w:color w:val="FFFFFF" w:themeColor="background1"/>
              </w:rPr>
            </w:pPr>
            <w:r w:rsidRPr="00515BDF">
              <w:rPr>
                <w:b/>
                <w:color w:val="FFFFFF" w:themeColor="background1"/>
              </w:rPr>
              <w:t>IND_INJURY_SUPPRESSION</w:t>
            </w:r>
          </w:p>
        </w:tc>
        <w:tc>
          <w:tcPr>
            <w:tcW w:w="414" w:type="dxa"/>
            <w:shd w:val="clear" w:color="auto" w:fill="1F4E79" w:themeFill="accent5" w:themeFillShade="80"/>
          </w:tcPr>
          <w:p w14:paraId="510FFC3C" w14:textId="77777777" w:rsidR="00515BDF" w:rsidRPr="00515BDF" w:rsidRDefault="00515BDF" w:rsidP="00866015">
            <w:pPr>
              <w:pStyle w:val="ListParagraph"/>
              <w:ind w:left="0"/>
              <w:jc w:val="center"/>
              <w:rPr>
                <w:b/>
                <w:color w:val="FFFFFF" w:themeColor="background1"/>
              </w:rPr>
            </w:pPr>
          </w:p>
        </w:tc>
      </w:tr>
      <w:tr w:rsidR="00430BA6" w14:paraId="2D84832B" w14:textId="77777777" w:rsidTr="00CF2FE0">
        <w:tc>
          <w:tcPr>
            <w:tcW w:w="445" w:type="dxa"/>
          </w:tcPr>
          <w:p w14:paraId="25440526" w14:textId="77777777" w:rsidR="00430BA6" w:rsidRDefault="00430BA6" w:rsidP="006F607E">
            <w:pPr>
              <w:pStyle w:val="ListParagraph"/>
              <w:numPr>
                <w:ilvl w:val="0"/>
                <w:numId w:val="5"/>
              </w:numPr>
            </w:pPr>
          </w:p>
        </w:tc>
        <w:tc>
          <w:tcPr>
            <w:tcW w:w="1635" w:type="dxa"/>
          </w:tcPr>
          <w:p w14:paraId="2EE6FFD5" w14:textId="7FDE9B76" w:rsidR="00430BA6" w:rsidRDefault="00430BA6" w:rsidP="00430BA6">
            <w:pPr>
              <w:pStyle w:val="ListParagraph"/>
              <w:ind w:left="0"/>
              <w:jc w:val="center"/>
              <w:rPr>
                <w:rFonts w:ascii="Arial" w:hAnsi="Arial" w:cs="Arial"/>
                <w:color w:val="000000"/>
                <w:sz w:val="20"/>
                <w:szCs w:val="20"/>
              </w:rPr>
            </w:pPr>
            <w:r>
              <w:rPr>
                <w:rFonts w:ascii="Arial" w:hAnsi="Arial" w:cs="Arial"/>
                <w:color w:val="000000"/>
                <w:sz w:val="20"/>
                <w:szCs w:val="20"/>
              </w:rPr>
              <w:t>Y</w:t>
            </w:r>
            <w:r w:rsidR="003A7E82">
              <w:rPr>
                <w:rFonts w:ascii="Arial" w:hAnsi="Arial" w:cs="Arial"/>
                <w:color w:val="000000"/>
                <w:sz w:val="20"/>
                <w:szCs w:val="20"/>
              </w:rPr>
              <w:t xml:space="preserve"> </w:t>
            </w:r>
            <w:r w:rsidR="003A7E82" w:rsidRPr="003A7E82">
              <w:rPr>
                <w:rFonts w:ascii="Arial" w:hAnsi="Arial" w:cs="Arial"/>
                <w:color w:val="000000"/>
                <w:sz w:val="20"/>
                <w:szCs w:val="20"/>
              </w:rPr>
              <w:sym w:font="Wingdings" w:char="F0E0"/>
            </w:r>
          </w:p>
        </w:tc>
        <w:tc>
          <w:tcPr>
            <w:tcW w:w="1620" w:type="dxa"/>
            <w:vAlign w:val="bottom"/>
          </w:tcPr>
          <w:p w14:paraId="3D864FC2" w14:textId="2846603E" w:rsidR="00430BA6" w:rsidRDefault="00430BA6" w:rsidP="00430BA6">
            <w:pPr>
              <w:pStyle w:val="ListParagraph"/>
              <w:ind w:left="0"/>
              <w:jc w:val="center"/>
            </w:pPr>
            <w:r>
              <w:rPr>
                <w:rFonts w:ascii="Arial" w:hAnsi="Arial" w:cs="Arial"/>
                <w:color w:val="000000"/>
                <w:sz w:val="20"/>
                <w:szCs w:val="20"/>
              </w:rPr>
              <w:t>Y</w:t>
            </w:r>
          </w:p>
        </w:tc>
        <w:tc>
          <w:tcPr>
            <w:tcW w:w="1108" w:type="dxa"/>
          </w:tcPr>
          <w:p w14:paraId="64AE8DDB" w14:textId="32A2794B" w:rsidR="00430BA6" w:rsidRDefault="00866015" w:rsidP="00430BA6">
            <w:pPr>
              <w:pStyle w:val="ListParagraph"/>
              <w:ind w:left="0"/>
              <w:jc w:val="center"/>
            </w:pPr>
            <w:r>
              <w:t>AND</w:t>
            </w:r>
          </w:p>
        </w:tc>
        <w:tc>
          <w:tcPr>
            <w:tcW w:w="353" w:type="dxa"/>
          </w:tcPr>
          <w:p w14:paraId="1784F63C" w14:textId="1E13F742" w:rsidR="00430BA6" w:rsidRDefault="00866015" w:rsidP="00430BA6">
            <w:pPr>
              <w:pStyle w:val="ListParagraph"/>
              <w:ind w:left="0"/>
              <w:jc w:val="center"/>
              <w:rPr>
                <w:rFonts w:ascii="Arial" w:hAnsi="Arial" w:cs="Arial"/>
                <w:color w:val="000000"/>
                <w:sz w:val="20"/>
                <w:szCs w:val="20"/>
              </w:rPr>
            </w:pPr>
            <w:r>
              <w:rPr>
                <w:rFonts w:ascii="Arial" w:hAnsi="Arial" w:cs="Arial"/>
                <w:color w:val="000000"/>
                <w:sz w:val="20"/>
                <w:szCs w:val="20"/>
              </w:rPr>
              <w:t>(</w:t>
            </w:r>
          </w:p>
        </w:tc>
        <w:tc>
          <w:tcPr>
            <w:tcW w:w="2522" w:type="dxa"/>
            <w:vAlign w:val="bottom"/>
          </w:tcPr>
          <w:p w14:paraId="62E70FF2" w14:textId="7F458FBB" w:rsidR="00430BA6" w:rsidRDefault="00866015" w:rsidP="00430BA6">
            <w:pPr>
              <w:pStyle w:val="ListParagraph"/>
              <w:ind w:left="0"/>
              <w:jc w:val="center"/>
            </w:pPr>
            <w:r>
              <w:t>Y</w:t>
            </w:r>
          </w:p>
        </w:tc>
        <w:tc>
          <w:tcPr>
            <w:tcW w:w="1133" w:type="dxa"/>
          </w:tcPr>
          <w:p w14:paraId="555BA0F0" w14:textId="2DD3BB8C" w:rsidR="00430BA6" w:rsidRDefault="00866015" w:rsidP="00430BA6">
            <w:pPr>
              <w:pStyle w:val="ListParagraph"/>
              <w:ind w:left="0"/>
              <w:jc w:val="center"/>
            </w:pPr>
            <w:r>
              <w:t>or</w:t>
            </w:r>
          </w:p>
        </w:tc>
        <w:tc>
          <w:tcPr>
            <w:tcW w:w="2709" w:type="dxa"/>
            <w:vAlign w:val="bottom"/>
          </w:tcPr>
          <w:p w14:paraId="3739F1DA" w14:textId="6D5E43F2" w:rsidR="00430BA6" w:rsidRDefault="00866015" w:rsidP="00866015">
            <w:pPr>
              <w:pStyle w:val="ListParagraph"/>
              <w:ind w:left="0"/>
              <w:jc w:val="center"/>
            </w:pPr>
            <w:r>
              <w:t>N</w:t>
            </w:r>
          </w:p>
        </w:tc>
        <w:tc>
          <w:tcPr>
            <w:tcW w:w="414" w:type="dxa"/>
          </w:tcPr>
          <w:p w14:paraId="450009CB" w14:textId="546189CF" w:rsidR="00430BA6" w:rsidRDefault="00866015" w:rsidP="00866015">
            <w:pPr>
              <w:pStyle w:val="ListParagraph"/>
              <w:ind w:left="0"/>
              <w:jc w:val="center"/>
              <w:rPr>
                <w:rFonts w:ascii="Arial" w:hAnsi="Arial" w:cs="Arial"/>
                <w:color w:val="000000"/>
                <w:sz w:val="20"/>
                <w:szCs w:val="20"/>
              </w:rPr>
            </w:pPr>
            <w:r>
              <w:rPr>
                <w:rFonts w:ascii="Arial" w:hAnsi="Arial" w:cs="Arial"/>
                <w:color w:val="000000"/>
                <w:sz w:val="20"/>
                <w:szCs w:val="20"/>
              </w:rPr>
              <w:t>)</w:t>
            </w:r>
          </w:p>
        </w:tc>
      </w:tr>
      <w:tr w:rsidR="00866015" w14:paraId="6B7692FB" w14:textId="77777777" w:rsidTr="00CF2FE0">
        <w:tc>
          <w:tcPr>
            <w:tcW w:w="445" w:type="dxa"/>
          </w:tcPr>
          <w:p w14:paraId="1561197B" w14:textId="77777777" w:rsidR="00866015" w:rsidRDefault="00866015" w:rsidP="00866015">
            <w:pPr>
              <w:pStyle w:val="ListParagraph"/>
              <w:numPr>
                <w:ilvl w:val="0"/>
                <w:numId w:val="5"/>
              </w:numPr>
            </w:pPr>
          </w:p>
        </w:tc>
        <w:tc>
          <w:tcPr>
            <w:tcW w:w="1635" w:type="dxa"/>
          </w:tcPr>
          <w:p w14:paraId="491B4CBD" w14:textId="2C63AD11" w:rsidR="00866015" w:rsidRDefault="00866015" w:rsidP="00866015">
            <w:pPr>
              <w:pStyle w:val="ListParagraph"/>
              <w:ind w:left="0"/>
              <w:jc w:val="center"/>
              <w:rPr>
                <w:rFonts w:ascii="Arial" w:hAnsi="Arial" w:cs="Arial"/>
                <w:color w:val="000000"/>
                <w:sz w:val="20"/>
                <w:szCs w:val="20"/>
              </w:rPr>
            </w:pPr>
            <w:r>
              <w:rPr>
                <w:rFonts w:ascii="Arial" w:hAnsi="Arial" w:cs="Arial"/>
                <w:color w:val="000000"/>
                <w:sz w:val="20"/>
                <w:szCs w:val="20"/>
              </w:rPr>
              <w:t xml:space="preserve">Y </w:t>
            </w:r>
            <w:r w:rsidRPr="003A7E82">
              <w:rPr>
                <w:rFonts w:ascii="Arial" w:hAnsi="Arial" w:cs="Arial"/>
                <w:color w:val="000000"/>
                <w:sz w:val="20"/>
                <w:szCs w:val="20"/>
              </w:rPr>
              <w:sym w:font="Wingdings" w:char="F0E0"/>
            </w:r>
          </w:p>
        </w:tc>
        <w:tc>
          <w:tcPr>
            <w:tcW w:w="1620" w:type="dxa"/>
            <w:vAlign w:val="bottom"/>
          </w:tcPr>
          <w:p w14:paraId="375BCC52" w14:textId="06F31DFA" w:rsidR="00866015" w:rsidRDefault="00866015" w:rsidP="00866015">
            <w:pPr>
              <w:pStyle w:val="ListParagraph"/>
              <w:ind w:left="0"/>
              <w:jc w:val="center"/>
              <w:rPr>
                <w:rFonts w:ascii="Arial" w:hAnsi="Arial" w:cs="Arial"/>
                <w:color w:val="000000"/>
                <w:sz w:val="20"/>
                <w:szCs w:val="20"/>
              </w:rPr>
            </w:pPr>
            <w:r>
              <w:rPr>
                <w:rFonts w:ascii="Arial" w:hAnsi="Arial" w:cs="Arial"/>
                <w:color w:val="000000"/>
                <w:sz w:val="20"/>
                <w:szCs w:val="20"/>
              </w:rPr>
              <w:t>Y</w:t>
            </w:r>
          </w:p>
        </w:tc>
        <w:tc>
          <w:tcPr>
            <w:tcW w:w="1108" w:type="dxa"/>
          </w:tcPr>
          <w:p w14:paraId="57BA4193" w14:textId="37D1A729" w:rsidR="00866015" w:rsidRDefault="00866015" w:rsidP="00866015">
            <w:pPr>
              <w:pStyle w:val="ListParagraph"/>
              <w:ind w:left="0"/>
              <w:jc w:val="center"/>
            </w:pPr>
            <w:r>
              <w:t>AND</w:t>
            </w:r>
          </w:p>
        </w:tc>
        <w:tc>
          <w:tcPr>
            <w:tcW w:w="353" w:type="dxa"/>
          </w:tcPr>
          <w:p w14:paraId="1F7291CD" w14:textId="0106913C" w:rsidR="00866015" w:rsidRDefault="00866015" w:rsidP="00866015">
            <w:pPr>
              <w:pStyle w:val="ListParagraph"/>
              <w:ind w:left="0"/>
              <w:jc w:val="center"/>
              <w:rPr>
                <w:rFonts w:ascii="Arial" w:hAnsi="Arial" w:cs="Arial"/>
                <w:color w:val="000000"/>
                <w:sz w:val="20"/>
                <w:szCs w:val="20"/>
              </w:rPr>
            </w:pPr>
            <w:r>
              <w:rPr>
                <w:rFonts w:ascii="Arial" w:hAnsi="Arial" w:cs="Arial"/>
                <w:color w:val="000000"/>
                <w:sz w:val="20"/>
                <w:szCs w:val="20"/>
              </w:rPr>
              <w:t>(</w:t>
            </w:r>
          </w:p>
        </w:tc>
        <w:tc>
          <w:tcPr>
            <w:tcW w:w="2522" w:type="dxa"/>
            <w:vAlign w:val="bottom"/>
          </w:tcPr>
          <w:p w14:paraId="09502072" w14:textId="1C25A6E3" w:rsidR="00866015" w:rsidRDefault="00866015" w:rsidP="00866015">
            <w:pPr>
              <w:pStyle w:val="ListParagraph"/>
              <w:ind w:left="0"/>
              <w:jc w:val="center"/>
            </w:pPr>
            <w:r>
              <w:t>N</w:t>
            </w:r>
          </w:p>
        </w:tc>
        <w:tc>
          <w:tcPr>
            <w:tcW w:w="1133" w:type="dxa"/>
          </w:tcPr>
          <w:p w14:paraId="61F96704" w14:textId="36986AE4" w:rsidR="00866015" w:rsidRDefault="00866015" w:rsidP="00866015">
            <w:pPr>
              <w:pStyle w:val="ListParagraph"/>
              <w:ind w:left="0"/>
              <w:jc w:val="center"/>
            </w:pPr>
            <w:r>
              <w:t>or</w:t>
            </w:r>
          </w:p>
        </w:tc>
        <w:tc>
          <w:tcPr>
            <w:tcW w:w="2709" w:type="dxa"/>
            <w:vAlign w:val="bottom"/>
          </w:tcPr>
          <w:p w14:paraId="37F1E7BC" w14:textId="2AD8100F" w:rsidR="00866015" w:rsidRDefault="00866015" w:rsidP="00866015">
            <w:pPr>
              <w:pStyle w:val="ListParagraph"/>
              <w:ind w:left="0"/>
              <w:jc w:val="center"/>
            </w:pPr>
            <w:r>
              <w:t>Y</w:t>
            </w:r>
          </w:p>
        </w:tc>
        <w:tc>
          <w:tcPr>
            <w:tcW w:w="414" w:type="dxa"/>
          </w:tcPr>
          <w:p w14:paraId="5653E49F" w14:textId="64D7179B" w:rsidR="00866015" w:rsidRDefault="00866015" w:rsidP="00866015">
            <w:pPr>
              <w:pStyle w:val="ListParagraph"/>
              <w:ind w:left="0"/>
              <w:jc w:val="center"/>
              <w:rPr>
                <w:rFonts w:ascii="Arial" w:hAnsi="Arial" w:cs="Arial"/>
                <w:color w:val="000000"/>
                <w:sz w:val="20"/>
                <w:szCs w:val="20"/>
              </w:rPr>
            </w:pPr>
            <w:r>
              <w:rPr>
                <w:rFonts w:ascii="Arial" w:hAnsi="Arial" w:cs="Arial"/>
                <w:color w:val="000000"/>
                <w:sz w:val="20"/>
                <w:szCs w:val="20"/>
              </w:rPr>
              <w:t>)</w:t>
            </w:r>
          </w:p>
        </w:tc>
      </w:tr>
      <w:tr w:rsidR="00866015" w14:paraId="6BE9DCCD" w14:textId="77777777" w:rsidTr="00CF2FE0">
        <w:tc>
          <w:tcPr>
            <w:tcW w:w="445" w:type="dxa"/>
          </w:tcPr>
          <w:p w14:paraId="2DF61606" w14:textId="77777777" w:rsidR="00866015" w:rsidRDefault="00866015" w:rsidP="00866015">
            <w:pPr>
              <w:pStyle w:val="ListParagraph"/>
              <w:numPr>
                <w:ilvl w:val="0"/>
                <w:numId w:val="5"/>
              </w:numPr>
            </w:pPr>
          </w:p>
        </w:tc>
        <w:tc>
          <w:tcPr>
            <w:tcW w:w="1635" w:type="dxa"/>
          </w:tcPr>
          <w:p w14:paraId="54B7A72A" w14:textId="2AB17BD0" w:rsidR="00866015" w:rsidRDefault="00866015" w:rsidP="00866015">
            <w:pPr>
              <w:pStyle w:val="ListParagraph"/>
              <w:ind w:left="0"/>
              <w:jc w:val="center"/>
              <w:rPr>
                <w:rFonts w:ascii="Arial" w:hAnsi="Arial" w:cs="Arial"/>
                <w:color w:val="000000"/>
                <w:sz w:val="20"/>
                <w:szCs w:val="20"/>
              </w:rPr>
            </w:pPr>
            <w:r>
              <w:rPr>
                <w:rFonts w:ascii="Arial" w:hAnsi="Arial" w:cs="Arial"/>
                <w:color w:val="000000"/>
                <w:sz w:val="20"/>
                <w:szCs w:val="20"/>
              </w:rPr>
              <w:t xml:space="preserve">Y </w:t>
            </w:r>
            <w:r w:rsidRPr="003A7E82">
              <w:rPr>
                <w:rFonts w:ascii="Arial" w:hAnsi="Arial" w:cs="Arial"/>
                <w:color w:val="000000"/>
                <w:sz w:val="20"/>
                <w:szCs w:val="20"/>
              </w:rPr>
              <w:sym w:font="Wingdings" w:char="F0E0"/>
            </w:r>
          </w:p>
        </w:tc>
        <w:tc>
          <w:tcPr>
            <w:tcW w:w="1620" w:type="dxa"/>
            <w:vAlign w:val="bottom"/>
          </w:tcPr>
          <w:p w14:paraId="2494DEEF" w14:textId="75E7A09E" w:rsidR="00866015" w:rsidRDefault="00866015" w:rsidP="00866015">
            <w:pPr>
              <w:pStyle w:val="ListParagraph"/>
              <w:ind w:left="0"/>
              <w:jc w:val="center"/>
              <w:rPr>
                <w:rFonts w:ascii="Arial" w:hAnsi="Arial" w:cs="Arial"/>
                <w:color w:val="000000"/>
                <w:sz w:val="20"/>
                <w:szCs w:val="20"/>
              </w:rPr>
            </w:pPr>
            <w:r>
              <w:rPr>
                <w:rFonts w:ascii="Arial" w:hAnsi="Arial" w:cs="Arial"/>
                <w:color w:val="000000"/>
                <w:sz w:val="20"/>
                <w:szCs w:val="20"/>
              </w:rPr>
              <w:t>Y</w:t>
            </w:r>
          </w:p>
        </w:tc>
        <w:tc>
          <w:tcPr>
            <w:tcW w:w="1108" w:type="dxa"/>
          </w:tcPr>
          <w:p w14:paraId="7E394725" w14:textId="5209C73B" w:rsidR="00866015" w:rsidRDefault="00866015" w:rsidP="00866015">
            <w:pPr>
              <w:pStyle w:val="ListParagraph"/>
              <w:ind w:left="0"/>
              <w:jc w:val="center"/>
            </w:pPr>
            <w:r>
              <w:t>AND</w:t>
            </w:r>
          </w:p>
        </w:tc>
        <w:tc>
          <w:tcPr>
            <w:tcW w:w="353" w:type="dxa"/>
          </w:tcPr>
          <w:p w14:paraId="766B4BDA" w14:textId="5C2D09C2" w:rsidR="00866015" w:rsidRDefault="00866015" w:rsidP="00866015">
            <w:pPr>
              <w:pStyle w:val="ListParagraph"/>
              <w:ind w:left="0"/>
              <w:jc w:val="center"/>
              <w:rPr>
                <w:rFonts w:ascii="Arial" w:hAnsi="Arial" w:cs="Arial"/>
                <w:color w:val="000000"/>
                <w:sz w:val="20"/>
                <w:szCs w:val="20"/>
              </w:rPr>
            </w:pPr>
            <w:r>
              <w:rPr>
                <w:rFonts w:ascii="Arial" w:hAnsi="Arial" w:cs="Arial"/>
                <w:color w:val="000000"/>
                <w:sz w:val="20"/>
                <w:szCs w:val="20"/>
              </w:rPr>
              <w:t>(</w:t>
            </w:r>
          </w:p>
        </w:tc>
        <w:tc>
          <w:tcPr>
            <w:tcW w:w="2522" w:type="dxa"/>
            <w:vAlign w:val="bottom"/>
          </w:tcPr>
          <w:p w14:paraId="0D49DC51" w14:textId="423AAA86" w:rsidR="00866015" w:rsidRDefault="00866015" w:rsidP="00866015">
            <w:pPr>
              <w:pStyle w:val="ListParagraph"/>
              <w:ind w:left="0"/>
              <w:jc w:val="center"/>
            </w:pPr>
            <w:r>
              <w:t>N</w:t>
            </w:r>
          </w:p>
        </w:tc>
        <w:tc>
          <w:tcPr>
            <w:tcW w:w="1133" w:type="dxa"/>
          </w:tcPr>
          <w:p w14:paraId="6595B51D" w14:textId="65E93A9E" w:rsidR="00866015" w:rsidRDefault="00866015" w:rsidP="00866015">
            <w:pPr>
              <w:pStyle w:val="ListParagraph"/>
              <w:ind w:left="0"/>
              <w:jc w:val="center"/>
            </w:pPr>
            <w:r>
              <w:t>or</w:t>
            </w:r>
          </w:p>
        </w:tc>
        <w:tc>
          <w:tcPr>
            <w:tcW w:w="2709" w:type="dxa"/>
            <w:vAlign w:val="bottom"/>
          </w:tcPr>
          <w:p w14:paraId="3B520163" w14:textId="4F7F3D77" w:rsidR="00866015" w:rsidRDefault="00866015" w:rsidP="00866015">
            <w:pPr>
              <w:pStyle w:val="ListParagraph"/>
              <w:ind w:left="0"/>
              <w:jc w:val="center"/>
            </w:pPr>
            <w:r>
              <w:t>N</w:t>
            </w:r>
          </w:p>
        </w:tc>
        <w:tc>
          <w:tcPr>
            <w:tcW w:w="414" w:type="dxa"/>
          </w:tcPr>
          <w:p w14:paraId="540C035D" w14:textId="5F65DC44" w:rsidR="00866015" w:rsidRDefault="00866015" w:rsidP="00866015">
            <w:pPr>
              <w:pStyle w:val="ListParagraph"/>
              <w:ind w:left="0"/>
              <w:jc w:val="center"/>
              <w:rPr>
                <w:rFonts w:ascii="Arial" w:hAnsi="Arial" w:cs="Arial"/>
                <w:color w:val="000000"/>
                <w:sz w:val="20"/>
                <w:szCs w:val="20"/>
              </w:rPr>
            </w:pPr>
            <w:r>
              <w:rPr>
                <w:rFonts w:ascii="Arial" w:hAnsi="Arial" w:cs="Arial"/>
                <w:color w:val="000000"/>
                <w:sz w:val="20"/>
                <w:szCs w:val="20"/>
              </w:rPr>
              <w:t>)</w:t>
            </w:r>
          </w:p>
        </w:tc>
      </w:tr>
      <w:tr w:rsidR="00430BA6" w14:paraId="1A8324E6" w14:textId="77777777" w:rsidTr="00CF2FE0">
        <w:tc>
          <w:tcPr>
            <w:tcW w:w="445" w:type="dxa"/>
          </w:tcPr>
          <w:p w14:paraId="37949FC8" w14:textId="77777777" w:rsidR="00430BA6" w:rsidRDefault="00430BA6" w:rsidP="006F607E">
            <w:pPr>
              <w:pStyle w:val="ListParagraph"/>
              <w:numPr>
                <w:ilvl w:val="0"/>
                <w:numId w:val="5"/>
              </w:numPr>
            </w:pPr>
          </w:p>
        </w:tc>
        <w:tc>
          <w:tcPr>
            <w:tcW w:w="1635" w:type="dxa"/>
          </w:tcPr>
          <w:p w14:paraId="7C51D3B5" w14:textId="48435CC6" w:rsidR="00430BA6" w:rsidRDefault="00430BA6" w:rsidP="00430BA6">
            <w:pPr>
              <w:pStyle w:val="ListParagraph"/>
              <w:ind w:left="0"/>
              <w:jc w:val="center"/>
              <w:rPr>
                <w:rFonts w:ascii="Arial" w:hAnsi="Arial" w:cs="Arial"/>
                <w:color w:val="000000"/>
                <w:sz w:val="20"/>
                <w:szCs w:val="20"/>
              </w:rPr>
            </w:pPr>
            <w:r w:rsidRPr="007F4F2B">
              <w:rPr>
                <w:rFonts w:ascii="Arial" w:hAnsi="Arial" w:cs="Arial"/>
                <w:color w:val="000000"/>
                <w:sz w:val="20"/>
                <w:szCs w:val="20"/>
              </w:rPr>
              <w:t>N</w:t>
            </w:r>
            <w:r w:rsidR="00CF2FE0" w:rsidRPr="00CF2FE0">
              <w:rPr>
                <w:rFonts w:ascii="Arial" w:hAnsi="Arial" w:cs="Arial"/>
                <w:color w:val="000000"/>
                <w:sz w:val="20"/>
                <w:szCs w:val="20"/>
              </w:rPr>
              <w:sym w:font="Wingdings" w:char="F0E0"/>
            </w:r>
          </w:p>
        </w:tc>
        <w:tc>
          <w:tcPr>
            <w:tcW w:w="1620" w:type="dxa"/>
            <w:vAlign w:val="bottom"/>
          </w:tcPr>
          <w:p w14:paraId="5BC28BAE" w14:textId="6691A41D" w:rsidR="00430BA6" w:rsidRDefault="00430BA6" w:rsidP="00430BA6">
            <w:pPr>
              <w:pStyle w:val="ListParagraph"/>
              <w:ind w:left="0"/>
              <w:jc w:val="center"/>
            </w:pPr>
            <w:r>
              <w:rPr>
                <w:rFonts w:ascii="Arial" w:hAnsi="Arial" w:cs="Arial"/>
                <w:color w:val="000000"/>
                <w:sz w:val="20"/>
                <w:szCs w:val="20"/>
              </w:rPr>
              <w:t>N</w:t>
            </w:r>
          </w:p>
        </w:tc>
        <w:tc>
          <w:tcPr>
            <w:tcW w:w="1108" w:type="dxa"/>
          </w:tcPr>
          <w:p w14:paraId="51756BC0" w14:textId="77777777" w:rsidR="00430BA6" w:rsidRDefault="00430BA6" w:rsidP="00430BA6">
            <w:pPr>
              <w:pStyle w:val="ListParagraph"/>
              <w:ind w:left="0"/>
              <w:jc w:val="center"/>
            </w:pPr>
            <w:r w:rsidRPr="00864ED1">
              <w:t>AND</w:t>
            </w:r>
          </w:p>
        </w:tc>
        <w:tc>
          <w:tcPr>
            <w:tcW w:w="353" w:type="dxa"/>
          </w:tcPr>
          <w:p w14:paraId="20B380EA" w14:textId="77777777" w:rsidR="00430BA6" w:rsidRDefault="00430BA6" w:rsidP="00430BA6">
            <w:pPr>
              <w:pStyle w:val="ListParagraph"/>
              <w:ind w:left="0"/>
              <w:jc w:val="center"/>
              <w:rPr>
                <w:rFonts w:ascii="Arial" w:hAnsi="Arial" w:cs="Arial"/>
                <w:color w:val="000000"/>
                <w:sz w:val="20"/>
                <w:szCs w:val="20"/>
              </w:rPr>
            </w:pPr>
            <w:r w:rsidRPr="00E907A4">
              <w:rPr>
                <w:rFonts w:ascii="Arial" w:hAnsi="Arial" w:cs="Arial"/>
                <w:color w:val="000000"/>
                <w:sz w:val="20"/>
                <w:szCs w:val="20"/>
              </w:rPr>
              <w:t>(</w:t>
            </w:r>
          </w:p>
        </w:tc>
        <w:tc>
          <w:tcPr>
            <w:tcW w:w="2522" w:type="dxa"/>
            <w:vAlign w:val="bottom"/>
          </w:tcPr>
          <w:p w14:paraId="21655485" w14:textId="77777777" w:rsidR="00430BA6" w:rsidRDefault="00430BA6" w:rsidP="00430BA6">
            <w:pPr>
              <w:pStyle w:val="ListParagraph"/>
              <w:ind w:left="0"/>
              <w:jc w:val="center"/>
            </w:pPr>
            <w:r>
              <w:rPr>
                <w:rFonts w:ascii="Arial" w:hAnsi="Arial" w:cs="Arial"/>
                <w:color w:val="000000"/>
                <w:sz w:val="20"/>
                <w:szCs w:val="20"/>
              </w:rPr>
              <w:t>Y</w:t>
            </w:r>
          </w:p>
        </w:tc>
        <w:tc>
          <w:tcPr>
            <w:tcW w:w="1133" w:type="dxa"/>
          </w:tcPr>
          <w:p w14:paraId="47683F0B" w14:textId="6D2FE4BA" w:rsidR="00430BA6" w:rsidRDefault="00B074B6" w:rsidP="00430BA6">
            <w:pPr>
              <w:pStyle w:val="ListParagraph"/>
              <w:ind w:left="0"/>
              <w:jc w:val="center"/>
            </w:pPr>
            <w:r>
              <w:t>or</w:t>
            </w:r>
          </w:p>
        </w:tc>
        <w:tc>
          <w:tcPr>
            <w:tcW w:w="2709" w:type="dxa"/>
            <w:vAlign w:val="bottom"/>
          </w:tcPr>
          <w:p w14:paraId="054762D7" w14:textId="77777777" w:rsidR="00430BA6" w:rsidRDefault="00430BA6" w:rsidP="00430BA6">
            <w:pPr>
              <w:pStyle w:val="ListParagraph"/>
              <w:ind w:left="0"/>
              <w:jc w:val="center"/>
            </w:pPr>
            <w:r>
              <w:rPr>
                <w:rFonts w:ascii="Arial" w:hAnsi="Arial" w:cs="Arial"/>
                <w:color w:val="000000"/>
                <w:sz w:val="20"/>
                <w:szCs w:val="20"/>
              </w:rPr>
              <w:t>Y</w:t>
            </w:r>
          </w:p>
        </w:tc>
        <w:tc>
          <w:tcPr>
            <w:tcW w:w="414" w:type="dxa"/>
          </w:tcPr>
          <w:p w14:paraId="1EA77D6B" w14:textId="77777777" w:rsidR="00430BA6" w:rsidRDefault="00430BA6" w:rsidP="00866015">
            <w:pPr>
              <w:pStyle w:val="ListParagraph"/>
              <w:ind w:left="0"/>
              <w:jc w:val="center"/>
              <w:rPr>
                <w:rFonts w:ascii="Arial" w:hAnsi="Arial" w:cs="Arial"/>
                <w:color w:val="000000"/>
                <w:sz w:val="20"/>
                <w:szCs w:val="20"/>
              </w:rPr>
            </w:pPr>
            <w:r w:rsidRPr="00C27A53">
              <w:rPr>
                <w:rFonts w:ascii="Arial" w:hAnsi="Arial" w:cs="Arial"/>
                <w:color w:val="000000"/>
                <w:sz w:val="20"/>
                <w:szCs w:val="20"/>
              </w:rPr>
              <w:t>)</w:t>
            </w:r>
          </w:p>
        </w:tc>
      </w:tr>
    </w:tbl>
    <w:p w14:paraId="7880CEEF" w14:textId="392CAF08" w:rsidR="00BA3E02" w:rsidRDefault="00BA3E02" w:rsidP="00BA3E02">
      <w:pPr>
        <w:pStyle w:val="ListParagraph"/>
        <w:ind w:left="1530"/>
      </w:pPr>
    </w:p>
    <w:p w14:paraId="02439615" w14:textId="77777777" w:rsidR="00BA3E02" w:rsidRDefault="00BA3E02" w:rsidP="00BA3E02">
      <w:pPr>
        <w:pStyle w:val="ListParagraph"/>
        <w:ind w:left="1530"/>
      </w:pPr>
    </w:p>
    <w:p w14:paraId="4F219BA9" w14:textId="03B9D4AA" w:rsidR="00060352" w:rsidRDefault="00866015" w:rsidP="0031462C">
      <w:pPr>
        <w:pStyle w:val="ListParagraph"/>
        <w:numPr>
          <w:ilvl w:val="2"/>
          <w:numId w:val="1"/>
        </w:numPr>
      </w:pPr>
      <w:r>
        <w:t xml:space="preserve">For SUD excluded claims (where </w:t>
      </w:r>
      <w:proofErr w:type="spellStart"/>
      <w:r>
        <w:t>Ind_Claim_SU</w:t>
      </w:r>
      <w:proofErr w:type="spellEnd"/>
      <w:r>
        <w:t xml:space="preserve"> = ‘Y’) the </w:t>
      </w:r>
      <w:r w:rsidR="00060352">
        <w:t xml:space="preserve">following </w:t>
      </w:r>
      <w:r>
        <w:t>original diagnosis codes</w:t>
      </w:r>
      <w:r w:rsidR="0041045B">
        <w:t>, injury diagnosis codes, and associated present on admission fields should be populated</w:t>
      </w:r>
      <w:r w:rsidR="00952A22">
        <w:t xml:space="preserve"> in the Medical SUD claims extract (table 6)</w:t>
      </w:r>
      <w:r w:rsidR="0033470F">
        <w:t>. Please see Business Requirement 1.1 for justification for this data requirement.</w:t>
      </w:r>
    </w:p>
    <w:p w14:paraId="0B202147" w14:textId="77777777" w:rsidR="0033470F" w:rsidRDefault="0033470F" w:rsidP="0033470F">
      <w:pPr>
        <w:pStyle w:val="ListParagraph"/>
        <w:ind w:left="1530"/>
      </w:pPr>
    </w:p>
    <w:p w14:paraId="547DACA1" w14:textId="6FBB205B" w:rsidR="00866015" w:rsidRDefault="00060352" w:rsidP="00060352">
      <w:pPr>
        <w:pStyle w:val="ListParagraph"/>
        <w:numPr>
          <w:ilvl w:val="0"/>
          <w:numId w:val="17"/>
        </w:numPr>
      </w:pPr>
      <w:r>
        <w:t xml:space="preserve">Original Diagnosis codes on the claim in </w:t>
      </w:r>
      <w:r w:rsidR="0041045B">
        <w:t>Field IDs 28 through 53 in table 6 Medical Claims SUD Extract</w:t>
      </w:r>
    </w:p>
    <w:p w14:paraId="76F40351" w14:textId="25E868AB" w:rsidR="00060352" w:rsidRDefault="00060352" w:rsidP="00060352">
      <w:pPr>
        <w:pStyle w:val="ListParagraph"/>
        <w:numPr>
          <w:ilvl w:val="0"/>
          <w:numId w:val="17"/>
        </w:numPr>
      </w:pPr>
      <w:r>
        <w:t>Original Injury Diagnosis codes on the claim in Field IDs 54  through 6</w:t>
      </w:r>
      <w:r w:rsidR="00EE6BCB">
        <w:t>5</w:t>
      </w:r>
      <w:r>
        <w:t xml:space="preserve"> in table 6 Medical Claims SUD Extract</w:t>
      </w:r>
    </w:p>
    <w:p w14:paraId="5F395E4A" w14:textId="21C5B3E2" w:rsidR="00060352" w:rsidRDefault="00060352" w:rsidP="00060352">
      <w:pPr>
        <w:pStyle w:val="ListParagraph"/>
        <w:numPr>
          <w:ilvl w:val="0"/>
          <w:numId w:val="17"/>
        </w:numPr>
      </w:pPr>
      <w:r>
        <w:lastRenderedPageBreak/>
        <w:t>Original Present on Admission codes</w:t>
      </w:r>
      <w:r w:rsidR="00EE6BCB">
        <w:t xml:space="preserve"> associated with</w:t>
      </w:r>
      <w:r>
        <w:t xml:space="preserve"> Diagnosis codes on the claim in Field IDs </w:t>
      </w:r>
      <w:r w:rsidR="00EE6BCB">
        <w:t xml:space="preserve">108 </w:t>
      </w:r>
      <w:r>
        <w:t xml:space="preserve">through </w:t>
      </w:r>
      <w:r w:rsidR="00EE6BCB">
        <w:t>132</w:t>
      </w:r>
      <w:r>
        <w:t xml:space="preserve"> in table 6 Medical Claims SUD Extract</w:t>
      </w:r>
    </w:p>
    <w:p w14:paraId="6C97E48E" w14:textId="15F89792" w:rsidR="00EE6BCB" w:rsidRDefault="00EE6BCB" w:rsidP="00EE6BCB">
      <w:pPr>
        <w:pStyle w:val="ListParagraph"/>
        <w:numPr>
          <w:ilvl w:val="0"/>
          <w:numId w:val="17"/>
        </w:numPr>
      </w:pPr>
      <w:r>
        <w:t>Original Present on Admission codes associated with injury Diagnosis codes on the claim in Field IDs 133 through 144 in table 6 Medical Claims SUD Extract</w:t>
      </w:r>
    </w:p>
    <w:p w14:paraId="5A2C0A56" w14:textId="7ADBD9A4" w:rsidR="00060352" w:rsidRDefault="00060352" w:rsidP="00EE6BCB">
      <w:pPr>
        <w:pStyle w:val="ListParagraph"/>
        <w:ind w:left="1890"/>
      </w:pPr>
    </w:p>
    <w:p w14:paraId="78D5335F" w14:textId="5AC08D43" w:rsidR="00060352" w:rsidRDefault="00060352" w:rsidP="00060352"/>
    <w:p w14:paraId="486B162B" w14:textId="44BAFCB6" w:rsidR="00515BDF" w:rsidRDefault="0031462C" w:rsidP="0031462C">
      <w:pPr>
        <w:pStyle w:val="ListParagraph"/>
        <w:numPr>
          <w:ilvl w:val="2"/>
          <w:numId w:val="1"/>
        </w:numPr>
      </w:pPr>
      <w:r>
        <w:t>The SUD suppressed claims due to diagnosis codes or injury diagnosis codes must be un-masked in the SUD Medical Claims extract. Un-masked means the shift-replace logic should not be applied on the SUD suppressed claims, the original diagnosis or injury diagnosis codes should be retained on the claim line. Detailed data requirements are given below. Please see Business Requirement 1.1 for justification for this data requirement.</w:t>
      </w:r>
    </w:p>
    <w:p w14:paraId="3ED29899" w14:textId="64D3BF44" w:rsidR="00A9351D" w:rsidRDefault="00A9351D" w:rsidP="00A9351D">
      <w:pPr>
        <w:pStyle w:val="ListParagraph"/>
        <w:ind w:left="1530"/>
      </w:pPr>
    </w:p>
    <w:p w14:paraId="5A822087" w14:textId="0B19ADEF" w:rsidR="00150BB9" w:rsidRDefault="00F76114" w:rsidP="004C62DB">
      <w:pPr>
        <w:pStyle w:val="ListParagraph"/>
        <w:numPr>
          <w:ilvl w:val="0"/>
          <w:numId w:val="9"/>
        </w:numPr>
      </w:pPr>
      <w:r>
        <w:t>For</w:t>
      </w:r>
      <w:r w:rsidR="00AC6724">
        <w:t xml:space="preserve"> SUD </w:t>
      </w:r>
      <w:r>
        <w:t>Suppressed claims</w:t>
      </w:r>
      <w:r w:rsidR="00AC6724">
        <w:t xml:space="preserve"> due to SUD Diagnosis codes </w:t>
      </w:r>
      <w:r>
        <w:t xml:space="preserve">(where </w:t>
      </w:r>
      <w:r w:rsidR="00F7647F" w:rsidRPr="0031462C">
        <w:rPr>
          <w:color w:val="000000" w:themeColor="text1"/>
        </w:rPr>
        <w:t xml:space="preserve">IND_DIAG_SUPPRESSION </w:t>
      </w:r>
      <w:r>
        <w:t>= ‘</w:t>
      </w:r>
      <w:r w:rsidR="00F7647F">
        <w:t>Y</w:t>
      </w:r>
      <w:r>
        <w:t>)</w:t>
      </w:r>
      <w:r w:rsidR="00AC6724">
        <w:t xml:space="preserve"> </w:t>
      </w:r>
      <w:r>
        <w:t>the original diagnosis codes</w:t>
      </w:r>
      <w:r w:rsidR="004413A9">
        <w:t xml:space="preserve"> </w:t>
      </w:r>
      <w:r w:rsidR="00AC6724">
        <w:t xml:space="preserve">(not suppressed codes as a result of shift-replace logic as per SUD BRD, see Appendix) </w:t>
      </w:r>
      <w:r>
        <w:t>should be populated</w:t>
      </w:r>
      <w:r w:rsidR="00AC6724">
        <w:t xml:space="preserve"> in </w:t>
      </w:r>
      <w:r w:rsidR="003066D6">
        <w:t>D</w:t>
      </w:r>
      <w:r w:rsidR="00AC6724">
        <w:t xml:space="preserve">iagnosis 2 through 25 </w:t>
      </w:r>
      <w:r w:rsidR="003066D6">
        <w:t>fields of</w:t>
      </w:r>
      <w:r w:rsidR="00AC6724">
        <w:t xml:space="preserve"> Medical SUD Claims Extract (dx_2 through dx_25; Field IDs 30 through 53 in table Medical Claims SUD Extract Layout below</w:t>
      </w:r>
      <w:r w:rsidR="0031462C">
        <w:t xml:space="preserve">. </w:t>
      </w:r>
    </w:p>
    <w:p w14:paraId="494D7804" w14:textId="77777777" w:rsidR="00AC6724" w:rsidRDefault="00AC6724" w:rsidP="00AC6724">
      <w:pPr>
        <w:pStyle w:val="ListParagraph"/>
        <w:ind w:left="1530"/>
      </w:pPr>
    </w:p>
    <w:p w14:paraId="5019FD13" w14:textId="63E02F4B" w:rsidR="00AC6724" w:rsidRDefault="00AC6724" w:rsidP="004C62DB">
      <w:pPr>
        <w:pStyle w:val="ListParagraph"/>
        <w:numPr>
          <w:ilvl w:val="0"/>
          <w:numId w:val="9"/>
        </w:numPr>
      </w:pPr>
      <w:r>
        <w:t xml:space="preserve">For SUD Suppressed claims due to SUD Diagnosis codes (where </w:t>
      </w:r>
      <w:r w:rsidRPr="00F7647F">
        <w:rPr>
          <w:color w:val="000000" w:themeColor="text1"/>
        </w:rPr>
        <w:t xml:space="preserve">IND_DIAG_SUPPRESSION </w:t>
      </w:r>
      <w:r>
        <w:t xml:space="preserve">= ‘Y) the original Present on Admission codes (not suppressed codes as a result of shift-replace logic as per SUD BRD, see Appendix) </w:t>
      </w:r>
      <w:r w:rsidR="005E7201">
        <w:t xml:space="preserve">associated with the original diagnosis codes </w:t>
      </w:r>
      <w:r>
        <w:t xml:space="preserve">should be populated in Present on Admission 2 through 25 </w:t>
      </w:r>
      <w:r w:rsidR="003066D6">
        <w:t>fields of</w:t>
      </w:r>
      <w:r>
        <w:t xml:space="preserve"> Medical SUD Claims Extract (</w:t>
      </w:r>
      <w:r w:rsidR="005E7201" w:rsidRPr="005E7201">
        <w:t>present_on_admission_2</w:t>
      </w:r>
      <w:r w:rsidR="005E7201">
        <w:rPr>
          <w:rFonts w:cs="Arial"/>
          <w:color w:val="000000" w:themeColor="text1"/>
          <w:sz w:val="18"/>
          <w:szCs w:val="18"/>
        </w:rPr>
        <w:t xml:space="preserve"> </w:t>
      </w:r>
      <w:r>
        <w:t xml:space="preserve">through </w:t>
      </w:r>
      <w:r w:rsidR="005E7201" w:rsidRPr="005E7201">
        <w:t>present_on_admission_2</w:t>
      </w:r>
      <w:r w:rsidR="005E7201">
        <w:t>5</w:t>
      </w:r>
      <w:r>
        <w:t xml:space="preserve">; Field IDs </w:t>
      </w:r>
      <w:r w:rsidR="005E7201">
        <w:t>109</w:t>
      </w:r>
      <w:r>
        <w:t xml:space="preserve"> through </w:t>
      </w:r>
      <w:r w:rsidR="005E7201">
        <w:t>132</w:t>
      </w:r>
      <w:r>
        <w:t xml:space="preserve"> in table Medical Claims SUD Extract Layout below)</w:t>
      </w:r>
    </w:p>
    <w:p w14:paraId="3341C765" w14:textId="77777777" w:rsidR="00AC6724" w:rsidRDefault="00AC6724" w:rsidP="00AC6724"/>
    <w:p w14:paraId="518B566F" w14:textId="4AAF2CF4" w:rsidR="003066D6" w:rsidRDefault="003066D6" w:rsidP="004C62DB">
      <w:pPr>
        <w:pStyle w:val="ListParagraph"/>
        <w:numPr>
          <w:ilvl w:val="0"/>
          <w:numId w:val="9"/>
        </w:numPr>
      </w:pPr>
      <w:r>
        <w:t xml:space="preserve">For SUD Suppressed claims due to SUD Injury Diagnosis codes (where </w:t>
      </w:r>
      <w:r w:rsidRPr="00F7647F">
        <w:rPr>
          <w:color w:val="000000" w:themeColor="text1"/>
        </w:rPr>
        <w:t>IND</w:t>
      </w:r>
      <w:r>
        <w:rPr>
          <w:color w:val="000000" w:themeColor="text1"/>
        </w:rPr>
        <w:t>_INJURY_</w:t>
      </w:r>
      <w:r w:rsidRPr="00F7647F">
        <w:rPr>
          <w:color w:val="000000" w:themeColor="text1"/>
        </w:rPr>
        <w:t xml:space="preserve">SUPPRESSION </w:t>
      </w:r>
      <w:r>
        <w:t>= ‘Y) the original Injury diagnosis codes (not suppressed codes as a result of shift-replace logic as per SUD BRD, see Appendix) should be populated in Injury diagnosis 2 through 12 of Medical SUD Claims Extract (e_dx_2 through e_dx_</w:t>
      </w:r>
      <w:r w:rsidR="00FF227A">
        <w:t>12</w:t>
      </w:r>
      <w:r>
        <w:t>; Field IDs 55 through 65 in table Medical Claims SUD Extract Layout below)</w:t>
      </w:r>
    </w:p>
    <w:p w14:paraId="3899BBB8" w14:textId="77777777" w:rsidR="003066D6" w:rsidRDefault="003066D6" w:rsidP="003066D6"/>
    <w:p w14:paraId="59841F44" w14:textId="29C0C2DE" w:rsidR="003066D6" w:rsidRDefault="003066D6" w:rsidP="004C62DB">
      <w:pPr>
        <w:pStyle w:val="ListParagraph"/>
        <w:numPr>
          <w:ilvl w:val="0"/>
          <w:numId w:val="9"/>
        </w:numPr>
      </w:pPr>
      <w:r>
        <w:t xml:space="preserve">For SUD Suppressed claims due to SUD Injury Diagnosis codes (where </w:t>
      </w:r>
      <w:r w:rsidRPr="0031462C">
        <w:rPr>
          <w:color w:val="000000" w:themeColor="text1"/>
        </w:rPr>
        <w:t>IND_</w:t>
      </w:r>
      <w:r w:rsidR="007D095B" w:rsidRPr="0031462C">
        <w:rPr>
          <w:color w:val="000000" w:themeColor="text1"/>
        </w:rPr>
        <w:t xml:space="preserve"> INJURY</w:t>
      </w:r>
      <w:r w:rsidRPr="0031462C">
        <w:rPr>
          <w:color w:val="000000" w:themeColor="text1"/>
        </w:rPr>
        <w:t xml:space="preserve">_SUPPRESSION </w:t>
      </w:r>
      <w:r>
        <w:t xml:space="preserve">= ‘Y) the original Present on Admission codes (not suppressed codes as a result of shift-replace logic as per SUD BRD, see Appendix) associated with the original </w:t>
      </w:r>
      <w:r w:rsidR="007D095B">
        <w:t xml:space="preserve">injury </w:t>
      </w:r>
      <w:r>
        <w:t xml:space="preserve">diagnosis codes should be populated in Present on Admission 2 through </w:t>
      </w:r>
      <w:r w:rsidR="007D095B">
        <w:t>12</w:t>
      </w:r>
      <w:r>
        <w:t xml:space="preserve"> fields of Medical SUD Claims Extract (</w:t>
      </w:r>
      <w:r w:rsidR="006B0E01">
        <w:t>e_dx_</w:t>
      </w:r>
      <w:r w:rsidRPr="005E7201">
        <w:t>present_on_admission_2</w:t>
      </w:r>
      <w:r w:rsidRPr="0031462C">
        <w:rPr>
          <w:rFonts w:cs="Arial"/>
          <w:color w:val="000000" w:themeColor="text1"/>
          <w:sz w:val="18"/>
          <w:szCs w:val="18"/>
        </w:rPr>
        <w:t xml:space="preserve"> </w:t>
      </w:r>
      <w:r>
        <w:t xml:space="preserve">through </w:t>
      </w:r>
      <w:r w:rsidR="006B0E01">
        <w:t>e-dx_</w:t>
      </w:r>
      <w:r w:rsidRPr="005E7201">
        <w:t>present_on_admission_2</w:t>
      </w:r>
      <w:r>
        <w:t>5; Field IDs 1</w:t>
      </w:r>
      <w:r w:rsidR="006B0E01">
        <w:t>33</w:t>
      </w:r>
      <w:r>
        <w:t xml:space="preserve"> through 1</w:t>
      </w:r>
      <w:r w:rsidR="006B0E01">
        <w:t>44</w:t>
      </w:r>
      <w:r>
        <w:t xml:space="preserve"> in table Medical Claims SUD Extract Layout below)</w:t>
      </w:r>
    </w:p>
    <w:p w14:paraId="05EC3DCB" w14:textId="77777777" w:rsidR="00AC6724" w:rsidRPr="00395CC0" w:rsidRDefault="00AC6724" w:rsidP="003066D6">
      <w:pPr>
        <w:pStyle w:val="ListParagraph"/>
        <w:ind w:left="1530"/>
      </w:pPr>
    </w:p>
    <w:p w14:paraId="06D37A1E" w14:textId="77777777" w:rsidR="00395CC0" w:rsidRPr="00395CC0" w:rsidRDefault="00395CC0" w:rsidP="00395CC0"/>
    <w:p w14:paraId="413AD5BA" w14:textId="091DC4E1" w:rsidR="00F76114" w:rsidRDefault="00F76114" w:rsidP="00F5265F">
      <w:pPr>
        <w:pStyle w:val="Heading2"/>
        <w:numPr>
          <w:ilvl w:val="1"/>
          <w:numId w:val="1"/>
        </w:numPr>
      </w:pPr>
      <w:bookmarkStart w:id="11" w:name="_Toc43115263"/>
      <w:r>
        <w:t>File Layout</w:t>
      </w:r>
      <w:bookmarkEnd w:id="11"/>
    </w:p>
    <w:p w14:paraId="54362755" w14:textId="77777777" w:rsidR="00F76114" w:rsidRPr="008E6A8F" w:rsidRDefault="00F76114" w:rsidP="00F76114">
      <w:pPr>
        <w:ind w:left="360"/>
      </w:pPr>
      <w:r>
        <w:t>The columns in the file layout table mean the following --</w:t>
      </w:r>
    </w:p>
    <w:p w14:paraId="3C8FBF2C" w14:textId="6A6DF9B5" w:rsidR="00F76114" w:rsidRDefault="00F76114" w:rsidP="00F5265F">
      <w:pPr>
        <w:pStyle w:val="ListParagraph"/>
        <w:numPr>
          <w:ilvl w:val="2"/>
          <w:numId w:val="1"/>
        </w:numPr>
        <w:spacing w:after="120" w:line="276" w:lineRule="auto"/>
        <w:contextualSpacing/>
      </w:pPr>
      <w:r>
        <w:t>The field names in the table below will be the column headers in the pipe delimited file</w:t>
      </w:r>
    </w:p>
    <w:p w14:paraId="71A5C5E9" w14:textId="6051E63F" w:rsidR="00F76114" w:rsidRDefault="00F76114" w:rsidP="00F5265F">
      <w:pPr>
        <w:pStyle w:val="ListParagraph"/>
        <w:numPr>
          <w:ilvl w:val="2"/>
          <w:numId w:val="1"/>
        </w:numPr>
        <w:spacing w:after="120" w:line="276" w:lineRule="auto"/>
        <w:contextualSpacing/>
      </w:pPr>
      <w:r>
        <w:t>The Field Description gives additional information about the data this field contains</w:t>
      </w:r>
    </w:p>
    <w:p w14:paraId="7667DDC2" w14:textId="77777777" w:rsidR="00F438CD" w:rsidRDefault="00F438CD" w:rsidP="003244EA">
      <w:pPr>
        <w:pStyle w:val="ListParagraph"/>
        <w:numPr>
          <w:ilvl w:val="2"/>
          <w:numId w:val="1"/>
        </w:numPr>
        <w:spacing w:after="120" w:line="276" w:lineRule="auto"/>
        <w:contextualSpacing/>
      </w:pPr>
      <w:r>
        <w:t>Table/</w:t>
      </w:r>
      <w:r w:rsidR="00F76114">
        <w:t xml:space="preserve">View Name lists the table/view name </w:t>
      </w:r>
      <w:r>
        <w:t>from where the data is sourced</w:t>
      </w:r>
    </w:p>
    <w:p w14:paraId="5A48C351" w14:textId="530E4390" w:rsidR="00F76114" w:rsidRDefault="00F76114" w:rsidP="003244EA">
      <w:pPr>
        <w:pStyle w:val="ListParagraph"/>
        <w:numPr>
          <w:ilvl w:val="2"/>
          <w:numId w:val="1"/>
        </w:numPr>
        <w:spacing w:after="120" w:line="276" w:lineRule="auto"/>
        <w:contextualSpacing/>
      </w:pPr>
      <w:r>
        <w:t>Column Name lists the column name in the ‘</w:t>
      </w:r>
      <w:r w:rsidR="00F438CD">
        <w:t xml:space="preserve">Table/View Name </w:t>
      </w:r>
      <w:r>
        <w:t xml:space="preserve">from where the </w:t>
      </w:r>
      <w:r w:rsidR="00F438CD">
        <w:t>data</w:t>
      </w:r>
      <w:r>
        <w:t xml:space="preserve"> </w:t>
      </w:r>
      <w:r w:rsidR="00F438CD">
        <w:t>should be sourced.</w:t>
      </w:r>
    </w:p>
    <w:p w14:paraId="3087066B" w14:textId="3307B8DC" w:rsidR="00F76114" w:rsidRDefault="00F76114" w:rsidP="00F5265F">
      <w:pPr>
        <w:pStyle w:val="ListParagraph"/>
        <w:numPr>
          <w:ilvl w:val="2"/>
          <w:numId w:val="1"/>
        </w:numPr>
        <w:spacing w:after="120" w:line="276" w:lineRule="auto"/>
        <w:contextualSpacing/>
      </w:pPr>
      <w:r>
        <w:t>Logic/Comments explains any join conditions/pseudo code logic to derive the fields or can contain any additional comments</w:t>
      </w:r>
    </w:p>
    <w:p w14:paraId="470E022D" w14:textId="477E2EE7" w:rsidR="00F76114" w:rsidRDefault="00F76114" w:rsidP="00F5265F">
      <w:pPr>
        <w:pStyle w:val="ListParagraph"/>
        <w:numPr>
          <w:ilvl w:val="2"/>
          <w:numId w:val="1"/>
        </w:numPr>
        <w:spacing w:after="120" w:line="276" w:lineRule="auto"/>
        <w:contextualSpacing/>
      </w:pPr>
      <w:r w:rsidRPr="00823F80">
        <w:lastRenderedPageBreak/>
        <w:t xml:space="preserve">The pipe delimited file output should meet the data type and length requirements as listed in the Medical Claims tab of the Monthly </w:t>
      </w:r>
      <w:r w:rsidR="003B4D36">
        <w:t xml:space="preserve">SUD </w:t>
      </w:r>
      <w:r w:rsidRPr="00823F80">
        <w:t>Report Data Dictionary v</w:t>
      </w:r>
      <w:r w:rsidR="003B4D36">
        <w:t>1</w:t>
      </w:r>
      <w:r w:rsidRPr="00823F80">
        <w:t xml:space="preserve"> (see Appendix 1</w:t>
      </w:r>
      <w:r w:rsidR="003B4D36">
        <w:t>0</w:t>
      </w:r>
      <w:r w:rsidRPr="00823F80">
        <w:t>.</w:t>
      </w:r>
      <w:r w:rsidR="003B4D36">
        <w:t>5</w:t>
      </w:r>
      <w:r w:rsidRPr="00823F80">
        <w:t>)</w:t>
      </w:r>
    </w:p>
    <w:p w14:paraId="7F5AC87B" w14:textId="77777777" w:rsidR="00F340D9" w:rsidRPr="00823F80" w:rsidRDefault="00F340D9" w:rsidP="00F340D9">
      <w:pPr>
        <w:pStyle w:val="ListParagraph"/>
        <w:spacing w:after="120" w:line="276" w:lineRule="auto"/>
        <w:ind w:left="1530"/>
        <w:contextualSpacing/>
      </w:pPr>
    </w:p>
    <w:p w14:paraId="564356CA" w14:textId="239A5436" w:rsidR="00AC6724" w:rsidRDefault="00AC6724" w:rsidP="00AC6724">
      <w:pPr>
        <w:pStyle w:val="Caption"/>
        <w:keepNext/>
      </w:pPr>
      <w:r>
        <w:t xml:space="preserve">Table </w:t>
      </w:r>
      <w:r w:rsidR="00462310">
        <w:rPr>
          <w:noProof/>
        </w:rPr>
        <w:fldChar w:fldCharType="begin"/>
      </w:r>
      <w:r w:rsidR="00462310">
        <w:rPr>
          <w:noProof/>
        </w:rPr>
        <w:instrText xml:space="preserve"> SEQ Table \* ARABIC </w:instrText>
      </w:r>
      <w:r w:rsidR="00462310">
        <w:rPr>
          <w:noProof/>
        </w:rPr>
        <w:fldChar w:fldCharType="separate"/>
      </w:r>
      <w:r w:rsidR="002176D7">
        <w:rPr>
          <w:noProof/>
        </w:rPr>
        <w:t>6</w:t>
      </w:r>
      <w:r w:rsidR="00462310">
        <w:rPr>
          <w:noProof/>
        </w:rPr>
        <w:fldChar w:fldCharType="end"/>
      </w:r>
      <w:r>
        <w:t xml:space="preserve"> - Medical Claims SUD Extract Layout</w:t>
      </w:r>
    </w:p>
    <w:tbl>
      <w:tblPr>
        <w:tblStyle w:val="TableGrid"/>
        <w:tblW w:w="4963" w:type="pct"/>
        <w:jc w:val="center"/>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4A0" w:firstRow="1" w:lastRow="0" w:firstColumn="1" w:lastColumn="0" w:noHBand="0" w:noVBand="1"/>
      </w:tblPr>
      <w:tblGrid>
        <w:gridCol w:w="617"/>
        <w:gridCol w:w="2069"/>
        <w:gridCol w:w="3690"/>
        <w:gridCol w:w="2237"/>
        <w:gridCol w:w="2208"/>
        <w:gridCol w:w="3443"/>
      </w:tblGrid>
      <w:tr w:rsidR="003244EA" w:rsidRPr="00AC2308" w14:paraId="2028A40D" w14:textId="77777777" w:rsidTr="000F34B6">
        <w:trPr>
          <w:cantSplit/>
          <w:trHeight w:val="366"/>
          <w:tblHeader/>
          <w:jc w:val="center"/>
        </w:trPr>
        <w:tc>
          <w:tcPr>
            <w:tcW w:w="216" w:type="pct"/>
            <w:shd w:val="clear" w:color="auto" w:fill="1F4E79" w:themeFill="accent5" w:themeFillShade="80"/>
            <w:vAlign w:val="center"/>
          </w:tcPr>
          <w:p w14:paraId="3ABCF884" w14:textId="77777777" w:rsidR="003244EA" w:rsidRPr="00AC2308" w:rsidRDefault="003244EA" w:rsidP="00F4578B">
            <w:pPr>
              <w:pStyle w:val="NoSpacing"/>
              <w:jc w:val="center"/>
              <w:rPr>
                <w:b/>
                <w:color w:val="FFFFFF" w:themeColor="background1"/>
                <w:sz w:val="18"/>
                <w:szCs w:val="18"/>
              </w:rPr>
            </w:pPr>
            <w:r w:rsidRPr="00AC2308">
              <w:rPr>
                <w:b/>
                <w:color w:val="FFFFFF" w:themeColor="background1"/>
                <w:sz w:val="18"/>
                <w:szCs w:val="18"/>
              </w:rPr>
              <w:t>ID</w:t>
            </w:r>
          </w:p>
        </w:tc>
        <w:tc>
          <w:tcPr>
            <w:tcW w:w="725" w:type="pct"/>
            <w:shd w:val="clear" w:color="auto" w:fill="1F4E79" w:themeFill="accent5" w:themeFillShade="80"/>
            <w:vAlign w:val="center"/>
          </w:tcPr>
          <w:p w14:paraId="7E96C2A1" w14:textId="77777777" w:rsidR="003244EA" w:rsidRPr="00AC2308" w:rsidRDefault="003244EA" w:rsidP="00F4578B">
            <w:pPr>
              <w:pStyle w:val="NoSpacing"/>
              <w:jc w:val="center"/>
              <w:rPr>
                <w:b/>
                <w:color w:val="FFFFFF" w:themeColor="background1"/>
                <w:sz w:val="18"/>
                <w:szCs w:val="18"/>
              </w:rPr>
            </w:pPr>
            <w:r w:rsidRPr="00AC2308">
              <w:rPr>
                <w:b/>
                <w:color w:val="FFFFFF" w:themeColor="background1"/>
                <w:sz w:val="18"/>
                <w:szCs w:val="18"/>
              </w:rPr>
              <w:t>Field Name</w:t>
            </w:r>
          </w:p>
        </w:tc>
        <w:tc>
          <w:tcPr>
            <w:tcW w:w="1293" w:type="pct"/>
            <w:shd w:val="clear" w:color="auto" w:fill="1F4E79" w:themeFill="accent5" w:themeFillShade="80"/>
            <w:vAlign w:val="center"/>
          </w:tcPr>
          <w:p w14:paraId="78B5A328" w14:textId="77777777" w:rsidR="003244EA" w:rsidRPr="00AC2308" w:rsidRDefault="003244EA" w:rsidP="00F4578B">
            <w:pPr>
              <w:pStyle w:val="NoSpacing"/>
              <w:jc w:val="center"/>
              <w:rPr>
                <w:b/>
                <w:color w:val="FFFFFF" w:themeColor="background1"/>
                <w:sz w:val="18"/>
                <w:szCs w:val="18"/>
              </w:rPr>
            </w:pPr>
            <w:r w:rsidRPr="00AC2308">
              <w:rPr>
                <w:b/>
                <w:color w:val="FFFFFF" w:themeColor="background1"/>
                <w:sz w:val="18"/>
                <w:szCs w:val="18"/>
              </w:rPr>
              <w:t>Field Description</w:t>
            </w:r>
          </w:p>
        </w:tc>
        <w:tc>
          <w:tcPr>
            <w:tcW w:w="784" w:type="pct"/>
            <w:shd w:val="clear" w:color="auto" w:fill="1F4E79" w:themeFill="accent5" w:themeFillShade="80"/>
            <w:vAlign w:val="center"/>
          </w:tcPr>
          <w:p w14:paraId="3BC36C91" w14:textId="0E37060B" w:rsidR="003244EA" w:rsidRPr="00B5761F" w:rsidRDefault="003244EA" w:rsidP="00F4578B">
            <w:pPr>
              <w:pStyle w:val="NoSpacing"/>
              <w:jc w:val="center"/>
              <w:rPr>
                <w:b/>
                <w:color w:val="FFFFFF" w:themeColor="background1"/>
                <w:sz w:val="18"/>
                <w:szCs w:val="18"/>
              </w:rPr>
            </w:pPr>
            <w:r>
              <w:rPr>
                <w:b/>
                <w:color w:val="FFFFFF" w:themeColor="background1"/>
                <w:sz w:val="18"/>
                <w:szCs w:val="18"/>
              </w:rPr>
              <w:t>Table/</w:t>
            </w:r>
            <w:r w:rsidRPr="00B5761F">
              <w:rPr>
                <w:b/>
                <w:color w:val="FFFFFF" w:themeColor="background1"/>
                <w:sz w:val="18"/>
                <w:szCs w:val="18"/>
              </w:rPr>
              <w:t>View Name</w:t>
            </w:r>
          </w:p>
        </w:tc>
        <w:tc>
          <w:tcPr>
            <w:tcW w:w="774" w:type="pct"/>
            <w:shd w:val="clear" w:color="auto" w:fill="1F4E79" w:themeFill="accent5" w:themeFillShade="80"/>
            <w:vAlign w:val="center"/>
          </w:tcPr>
          <w:p w14:paraId="5328CFEA" w14:textId="2B1E8240" w:rsidR="003244EA" w:rsidRPr="00507447" w:rsidRDefault="003244EA" w:rsidP="00507447">
            <w:pPr>
              <w:pStyle w:val="NoSpacing"/>
              <w:jc w:val="center"/>
              <w:rPr>
                <w:rFonts w:asciiTheme="minorHAnsi" w:hAnsiTheme="minorHAnsi" w:cstheme="minorHAnsi"/>
                <w:b/>
                <w:color w:val="FFFFFF" w:themeColor="background1"/>
                <w:sz w:val="18"/>
                <w:szCs w:val="18"/>
              </w:rPr>
            </w:pPr>
            <w:r w:rsidRPr="00507447">
              <w:rPr>
                <w:rFonts w:asciiTheme="minorHAnsi" w:hAnsiTheme="minorHAnsi" w:cstheme="minorHAnsi"/>
                <w:b/>
                <w:color w:val="FFFFFF" w:themeColor="background1"/>
                <w:sz w:val="18"/>
                <w:szCs w:val="18"/>
              </w:rPr>
              <w:t>Column Name</w:t>
            </w:r>
          </w:p>
        </w:tc>
        <w:tc>
          <w:tcPr>
            <w:tcW w:w="1207" w:type="pct"/>
            <w:shd w:val="clear" w:color="auto" w:fill="1F4E79" w:themeFill="accent5" w:themeFillShade="80"/>
            <w:vAlign w:val="center"/>
          </w:tcPr>
          <w:p w14:paraId="4DCBD7F5" w14:textId="3B64A4D0" w:rsidR="003244EA" w:rsidRPr="00507447" w:rsidRDefault="003244EA" w:rsidP="00507447">
            <w:pPr>
              <w:pStyle w:val="NoSpacing"/>
              <w:jc w:val="center"/>
              <w:rPr>
                <w:rFonts w:asciiTheme="minorHAnsi" w:hAnsiTheme="minorHAnsi" w:cstheme="minorHAnsi"/>
                <w:b/>
                <w:color w:val="FFFFFF" w:themeColor="background1"/>
                <w:sz w:val="18"/>
                <w:szCs w:val="18"/>
              </w:rPr>
            </w:pPr>
            <w:r w:rsidRPr="00507447">
              <w:rPr>
                <w:rFonts w:asciiTheme="minorHAnsi" w:hAnsiTheme="minorHAnsi" w:cstheme="minorHAnsi"/>
                <w:b/>
                <w:color w:val="FFFFFF" w:themeColor="background1"/>
                <w:sz w:val="18"/>
                <w:szCs w:val="18"/>
              </w:rPr>
              <w:t>Logic/Comments</w:t>
            </w:r>
          </w:p>
        </w:tc>
      </w:tr>
      <w:tr w:rsidR="003244EA" w:rsidRPr="00AC2308" w14:paraId="058A3622" w14:textId="77777777" w:rsidTr="000F34B6">
        <w:trPr>
          <w:cantSplit/>
          <w:jc w:val="center"/>
        </w:trPr>
        <w:tc>
          <w:tcPr>
            <w:tcW w:w="216" w:type="pct"/>
            <w:vAlign w:val="center"/>
          </w:tcPr>
          <w:p w14:paraId="522A5C97" w14:textId="77777777" w:rsidR="003244EA" w:rsidRPr="00AC2308" w:rsidRDefault="003244EA" w:rsidP="00B5761F">
            <w:pPr>
              <w:pStyle w:val="NoSpacing"/>
              <w:numPr>
                <w:ilvl w:val="0"/>
                <w:numId w:val="7"/>
              </w:numPr>
              <w:jc w:val="center"/>
              <w:rPr>
                <w:color w:val="000000" w:themeColor="text1"/>
                <w:sz w:val="18"/>
                <w:szCs w:val="18"/>
              </w:rPr>
            </w:pPr>
          </w:p>
        </w:tc>
        <w:tc>
          <w:tcPr>
            <w:tcW w:w="725" w:type="pct"/>
            <w:shd w:val="clear" w:color="auto" w:fill="auto"/>
            <w:vAlign w:val="center"/>
          </w:tcPr>
          <w:p w14:paraId="3E2EECD7" w14:textId="77777777" w:rsidR="003244EA" w:rsidRPr="00AC2308" w:rsidRDefault="003244EA" w:rsidP="00B5761F">
            <w:pPr>
              <w:pStyle w:val="NoSpacing"/>
              <w:jc w:val="center"/>
              <w:rPr>
                <w:color w:val="000000" w:themeColor="text1"/>
                <w:sz w:val="18"/>
                <w:szCs w:val="18"/>
              </w:rPr>
            </w:pPr>
            <w:r w:rsidRPr="00AC2308">
              <w:rPr>
                <w:rFonts w:cs="Arial"/>
                <w:color w:val="000000" w:themeColor="text1"/>
                <w:sz w:val="18"/>
                <w:szCs w:val="18"/>
              </w:rPr>
              <w:t>member_id</w:t>
            </w:r>
          </w:p>
        </w:tc>
        <w:tc>
          <w:tcPr>
            <w:tcW w:w="1293" w:type="pct"/>
            <w:shd w:val="clear" w:color="auto" w:fill="auto"/>
            <w:vAlign w:val="center"/>
          </w:tcPr>
          <w:p w14:paraId="2940C1BC" w14:textId="77777777" w:rsidR="003244EA" w:rsidRPr="00AC2308" w:rsidRDefault="003244EA" w:rsidP="00B5761F">
            <w:pPr>
              <w:pStyle w:val="NoSpacing"/>
              <w:jc w:val="center"/>
              <w:rPr>
                <w:color w:val="000000" w:themeColor="text1"/>
                <w:sz w:val="18"/>
                <w:szCs w:val="18"/>
              </w:rPr>
            </w:pPr>
            <w:r w:rsidRPr="00AC2308">
              <w:rPr>
                <w:rFonts w:eastAsia="Times New Roman" w:cstheme="minorHAnsi"/>
                <w:color w:val="000000" w:themeColor="text1"/>
                <w:sz w:val="18"/>
                <w:szCs w:val="18"/>
              </w:rPr>
              <w:t>Unique identifier of the member receiving services</w:t>
            </w:r>
          </w:p>
        </w:tc>
        <w:tc>
          <w:tcPr>
            <w:tcW w:w="784" w:type="pct"/>
          </w:tcPr>
          <w:p w14:paraId="3C7A7DB4" w14:textId="4B84A398" w:rsidR="003244EA" w:rsidRPr="00B5761F" w:rsidRDefault="003244EA" w:rsidP="00B5761F">
            <w:pPr>
              <w:pStyle w:val="NoSpacing"/>
              <w:jc w:val="center"/>
              <w:rPr>
                <w:rFonts w:cs="Arial"/>
                <w:color w:val="000000" w:themeColor="text1"/>
                <w:sz w:val="18"/>
                <w:szCs w:val="18"/>
              </w:rPr>
            </w:pPr>
            <w:r w:rsidRPr="00B5761F">
              <w:rPr>
                <w:sz w:val="18"/>
                <w:szCs w:val="18"/>
              </w:rPr>
              <w:t>EA_ACOMCO_MEDI_CLAIM</w:t>
            </w:r>
          </w:p>
        </w:tc>
        <w:tc>
          <w:tcPr>
            <w:tcW w:w="774" w:type="pct"/>
            <w:vAlign w:val="center"/>
          </w:tcPr>
          <w:p w14:paraId="42354047" w14:textId="379AC2CE"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themeColor="text1"/>
                <w:sz w:val="18"/>
                <w:szCs w:val="18"/>
              </w:rPr>
              <w:t>MEMBER_ID</w:t>
            </w:r>
          </w:p>
        </w:tc>
        <w:tc>
          <w:tcPr>
            <w:tcW w:w="1207" w:type="pct"/>
            <w:vAlign w:val="center"/>
          </w:tcPr>
          <w:p w14:paraId="7191E850" w14:textId="6FEF84C6"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759366BE" w14:textId="77777777" w:rsidTr="000F34B6">
        <w:trPr>
          <w:cantSplit/>
          <w:jc w:val="center"/>
        </w:trPr>
        <w:tc>
          <w:tcPr>
            <w:tcW w:w="216" w:type="pct"/>
            <w:vAlign w:val="center"/>
          </w:tcPr>
          <w:p w14:paraId="224B6D93"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shd w:val="clear" w:color="auto" w:fill="auto"/>
            <w:vAlign w:val="center"/>
          </w:tcPr>
          <w:p w14:paraId="42B77539"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claim_number</w:t>
            </w:r>
          </w:p>
        </w:tc>
        <w:tc>
          <w:tcPr>
            <w:tcW w:w="1293" w:type="pct"/>
            <w:shd w:val="clear" w:color="auto" w:fill="auto"/>
            <w:vAlign w:val="center"/>
          </w:tcPr>
          <w:p w14:paraId="1318D6DD" w14:textId="77777777" w:rsidR="003244EA" w:rsidRPr="00AC2308" w:rsidRDefault="003244EA" w:rsidP="00B40E05">
            <w:pPr>
              <w:pStyle w:val="NoSpacing"/>
              <w:jc w:val="center"/>
              <w:rPr>
                <w:color w:val="000000" w:themeColor="text1"/>
                <w:sz w:val="18"/>
                <w:szCs w:val="18"/>
              </w:rPr>
            </w:pPr>
            <w:r w:rsidRPr="00AC2308">
              <w:rPr>
                <w:rFonts w:eastAsia="Times New Roman" w:cstheme="minorHAnsi"/>
                <w:color w:val="000000" w:themeColor="text1"/>
                <w:sz w:val="18"/>
                <w:szCs w:val="18"/>
              </w:rPr>
              <w:t>Unique claim identifier</w:t>
            </w:r>
          </w:p>
        </w:tc>
        <w:tc>
          <w:tcPr>
            <w:tcW w:w="784" w:type="pct"/>
          </w:tcPr>
          <w:p w14:paraId="4764113A" w14:textId="1821C970"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64F5AF97" w14:textId="207A9C92"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CLAIM_NUMBER</w:t>
            </w:r>
          </w:p>
        </w:tc>
        <w:tc>
          <w:tcPr>
            <w:tcW w:w="1207" w:type="pct"/>
            <w:vAlign w:val="center"/>
          </w:tcPr>
          <w:p w14:paraId="0CF030F9" w14:textId="5A086D92"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19BDF464" w14:textId="77777777" w:rsidTr="000F34B6">
        <w:trPr>
          <w:cantSplit/>
          <w:jc w:val="center"/>
        </w:trPr>
        <w:tc>
          <w:tcPr>
            <w:tcW w:w="216" w:type="pct"/>
            <w:vAlign w:val="center"/>
          </w:tcPr>
          <w:p w14:paraId="32D98042"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shd w:val="clear" w:color="auto" w:fill="auto"/>
            <w:vAlign w:val="center"/>
          </w:tcPr>
          <w:p w14:paraId="5D1A39EB"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line_number</w:t>
            </w:r>
          </w:p>
        </w:tc>
        <w:tc>
          <w:tcPr>
            <w:tcW w:w="1293" w:type="pct"/>
            <w:shd w:val="clear" w:color="auto" w:fill="auto"/>
            <w:vAlign w:val="center"/>
          </w:tcPr>
          <w:p w14:paraId="522CD352" w14:textId="77777777" w:rsidR="003244EA" w:rsidRPr="00AC2308" w:rsidRDefault="003244EA" w:rsidP="00B40E05">
            <w:pPr>
              <w:pStyle w:val="NoSpacing"/>
              <w:jc w:val="center"/>
              <w:rPr>
                <w:color w:val="000000" w:themeColor="text1"/>
                <w:sz w:val="18"/>
                <w:szCs w:val="18"/>
              </w:rPr>
            </w:pPr>
            <w:r w:rsidRPr="00AC2308">
              <w:rPr>
                <w:rFonts w:eastAsia="Times New Roman" w:cstheme="minorHAnsi"/>
                <w:color w:val="000000" w:themeColor="text1"/>
                <w:sz w:val="18"/>
                <w:szCs w:val="18"/>
              </w:rPr>
              <w:t>Line detail, unique identifier for each line on a claim</w:t>
            </w:r>
          </w:p>
        </w:tc>
        <w:tc>
          <w:tcPr>
            <w:tcW w:w="784" w:type="pct"/>
          </w:tcPr>
          <w:p w14:paraId="3BBE6E24" w14:textId="33F6ED92"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13941E24" w14:textId="1AD5581F" w:rsidR="003244EA" w:rsidRPr="00507447" w:rsidRDefault="003244EA" w:rsidP="00507447">
            <w:pPr>
              <w:pStyle w:val="NoSpacing"/>
              <w:ind w:left="360"/>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LINE_NUMBER</w:t>
            </w:r>
          </w:p>
        </w:tc>
        <w:tc>
          <w:tcPr>
            <w:tcW w:w="1207" w:type="pct"/>
            <w:vAlign w:val="center"/>
          </w:tcPr>
          <w:p w14:paraId="7DB81300" w14:textId="10605C33"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05344A93" w14:textId="77777777" w:rsidTr="000F34B6">
        <w:trPr>
          <w:cantSplit/>
          <w:jc w:val="center"/>
        </w:trPr>
        <w:tc>
          <w:tcPr>
            <w:tcW w:w="216" w:type="pct"/>
            <w:vAlign w:val="center"/>
          </w:tcPr>
          <w:p w14:paraId="275570E1"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shd w:val="clear" w:color="auto" w:fill="auto"/>
            <w:vAlign w:val="center"/>
          </w:tcPr>
          <w:p w14:paraId="13D82555"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aco_pidsl</w:t>
            </w:r>
          </w:p>
        </w:tc>
        <w:tc>
          <w:tcPr>
            <w:tcW w:w="1293" w:type="pct"/>
            <w:shd w:val="clear" w:color="auto" w:fill="auto"/>
            <w:vAlign w:val="center"/>
          </w:tcPr>
          <w:p w14:paraId="661CED31"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ACO PIDSL</w:t>
            </w:r>
          </w:p>
        </w:tc>
        <w:tc>
          <w:tcPr>
            <w:tcW w:w="784" w:type="pct"/>
          </w:tcPr>
          <w:p w14:paraId="4E3C070C" w14:textId="0C1306F9"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6FE73A7D" w14:textId="05A250E4"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ACO_PIDSL</w:t>
            </w:r>
          </w:p>
        </w:tc>
        <w:tc>
          <w:tcPr>
            <w:tcW w:w="1207" w:type="pct"/>
            <w:vAlign w:val="center"/>
          </w:tcPr>
          <w:p w14:paraId="7B0B8D2F" w14:textId="5BBDC20E"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5361530F" w14:textId="77777777" w:rsidTr="000F34B6">
        <w:trPr>
          <w:cantSplit/>
          <w:jc w:val="center"/>
        </w:trPr>
        <w:tc>
          <w:tcPr>
            <w:tcW w:w="216" w:type="pct"/>
            <w:vAlign w:val="center"/>
          </w:tcPr>
          <w:p w14:paraId="421D9EAD"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shd w:val="clear" w:color="auto" w:fill="auto"/>
            <w:vAlign w:val="center"/>
          </w:tcPr>
          <w:p w14:paraId="055D324F"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aco_name</w:t>
            </w:r>
          </w:p>
        </w:tc>
        <w:tc>
          <w:tcPr>
            <w:tcW w:w="1293" w:type="pct"/>
            <w:shd w:val="clear" w:color="auto" w:fill="auto"/>
            <w:vAlign w:val="center"/>
          </w:tcPr>
          <w:p w14:paraId="635FC3E8"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ACO name</w:t>
            </w:r>
          </w:p>
        </w:tc>
        <w:tc>
          <w:tcPr>
            <w:tcW w:w="784" w:type="pct"/>
          </w:tcPr>
          <w:p w14:paraId="48541A3F" w14:textId="6A0305CB"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5D7FB322" w14:textId="3F05F413"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ACO_NAME</w:t>
            </w:r>
          </w:p>
        </w:tc>
        <w:tc>
          <w:tcPr>
            <w:tcW w:w="1207" w:type="pct"/>
            <w:vAlign w:val="center"/>
          </w:tcPr>
          <w:p w14:paraId="0FD75840" w14:textId="19CA6F66"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290254E0" w14:textId="77777777" w:rsidTr="000F34B6">
        <w:trPr>
          <w:cantSplit/>
          <w:jc w:val="center"/>
        </w:trPr>
        <w:tc>
          <w:tcPr>
            <w:tcW w:w="216" w:type="pct"/>
            <w:vAlign w:val="center"/>
          </w:tcPr>
          <w:p w14:paraId="57BC4F0C"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shd w:val="clear" w:color="auto" w:fill="auto"/>
            <w:vAlign w:val="center"/>
          </w:tcPr>
          <w:p w14:paraId="6E316F13"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pcc_pidsl</w:t>
            </w:r>
          </w:p>
        </w:tc>
        <w:tc>
          <w:tcPr>
            <w:tcW w:w="1293" w:type="pct"/>
            <w:shd w:val="clear" w:color="auto" w:fill="auto"/>
            <w:vAlign w:val="center"/>
          </w:tcPr>
          <w:p w14:paraId="797F256F"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PCC PIDSL</w:t>
            </w:r>
          </w:p>
        </w:tc>
        <w:tc>
          <w:tcPr>
            <w:tcW w:w="784" w:type="pct"/>
          </w:tcPr>
          <w:p w14:paraId="36EE0C9F" w14:textId="1D846C7A"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656701BB" w14:textId="1C5767DE"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PCC_PIDSL</w:t>
            </w:r>
          </w:p>
        </w:tc>
        <w:tc>
          <w:tcPr>
            <w:tcW w:w="1207" w:type="pct"/>
            <w:vAlign w:val="center"/>
          </w:tcPr>
          <w:p w14:paraId="2838E051" w14:textId="06206D81"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01C78A30" w14:textId="77777777" w:rsidTr="000F34B6">
        <w:trPr>
          <w:cantSplit/>
          <w:jc w:val="center"/>
        </w:trPr>
        <w:tc>
          <w:tcPr>
            <w:tcW w:w="216" w:type="pct"/>
            <w:vAlign w:val="center"/>
          </w:tcPr>
          <w:p w14:paraId="597ED9DC"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shd w:val="clear" w:color="auto" w:fill="auto"/>
            <w:vAlign w:val="center"/>
          </w:tcPr>
          <w:p w14:paraId="7278A782"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pcc_name</w:t>
            </w:r>
          </w:p>
        </w:tc>
        <w:tc>
          <w:tcPr>
            <w:tcW w:w="1293" w:type="pct"/>
            <w:shd w:val="clear" w:color="auto" w:fill="auto"/>
            <w:vAlign w:val="center"/>
          </w:tcPr>
          <w:p w14:paraId="19BF1739"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PCC name</w:t>
            </w:r>
          </w:p>
        </w:tc>
        <w:tc>
          <w:tcPr>
            <w:tcW w:w="784" w:type="pct"/>
          </w:tcPr>
          <w:p w14:paraId="0C84F771" w14:textId="17B04D41"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64155296" w14:textId="60387E3F"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PCC_NAME</w:t>
            </w:r>
          </w:p>
        </w:tc>
        <w:tc>
          <w:tcPr>
            <w:tcW w:w="1207" w:type="pct"/>
            <w:vAlign w:val="center"/>
          </w:tcPr>
          <w:p w14:paraId="5E586FD8" w14:textId="2515B25A"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35821DDF" w14:textId="77777777" w:rsidTr="000F34B6">
        <w:trPr>
          <w:cantSplit/>
          <w:jc w:val="center"/>
        </w:trPr>
        <w:tc>
          <w:tcPr>
            <w:tcW w:w="216" w:type="pct"/>
            <w:vAlign w:val="center"/>
          </w:tcPr>
          <w:p w14:paraId="5F0D094F"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shd w:val="clear" w:color="auto" w:fill="auto"/>
            <w:vAlign w:val="center"/>
          </w:tcPr>
          <w:p w14:paraId="122B0C8C"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pcc_npi</w:t>
            </w:r>
          </w:p>
        </w:tc>
        <w:tc>
          <w:tcPr>
            <w:tcW w:w="1293" w:type="pct"/>
            <w:shd w:val="clear" w:color="auto" w:fill="auto"/>
            <w:vAlign w:val="center"/>
          </w:tcPr>
          <w:p w14:paraId="188D101B"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PCC NPI</w:t>
            </w:r>
          </w:p>
        </w:tc>
        <w:tc>
          <w:tcPr>
            <w:tcW w:w="784" w:type="pct"/>
          </w:tcPr>
          <w:p w14:paraId="4C8B01FA" w14:textId="7B62901D"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0BD7BF0C" w14:textId="7250257A"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PCC_NPI</w:t>
            </w:r>
          </w:p>
        </w:tc>
        <w:tc>
          <w:tcPr>
            <w:tcW w:w="1207" w:type="pct"/>
            <w:vAlign w:val="center"/>
          </w:tcPr>
          <w:p w14:paraId="591FD6D9" w14:textId="4C67DAEB"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7459101E" w14:textId="77777777" w:rsidTr="000F34B6">
        <w:trPr>
          <w:cantSplit/>
          <w:jc w:val="center"/>
        </w:trPr>
        <w:tc>
          <w:tcPr>
            <w:tcW w:w="216" w:type="pct"/>
            <w:vAlign w:val="center"/>
          </w:tcPr>
          <w:p w14:paraId="5BC0C216"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shd w:val="clear" w:color="auto" w:fill="auto"/>
            <w:vAlign w:val="center"/>
          </w:tcPr>
          <w:p w14:paraId="0CE2AA2D"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pcc_taxid</w:t>
            </w:r>
          </w:p>
        </w:tc>
        <w:tc>
          <w:tcPr>
            <w:tcW w:w="1293" w:type="pct"/>
            <w:shd w:val="clear" w:color="auto" w:fill="auto"/>
            <w:vAlign w:val="center"/>
          </w:tcPr>
          <w:p w14:paraId="6EA72E34"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PCC TIN</w:t>
            </w:r>
          </w:p>
        </w:tc>
        <w:tc>
          <w:tcPr>
            <w:tcW w:w="784" w:type="pct"/>
          </w:tcPr>
          <w:p w14:paraId="232AFED2" w14:textId="1495D650"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437E7762" w14:textId="07BABD6C"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PCC_TAXID</w:t>
            </w:r>
          </w:p>
        </w:tc>
        <w:tc>
          <w:tcPr>
            <w:tcW w:w="1207" w:type="pct"/>
            <w:vAlign w:val="center"/>
          </w:tcPr>
          <w:p w14:paraId="15ABA156" w14:textId="47465A5D"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2501E2DE" w14:textId="77777777" w:rsidTr="000F34B6">
        <w:trPr>
          <w:cantSplit/>
          <w:jc w:val="center"/>
        </w:trPr>
        <w:tc>
          <w:tcPr>
            <w:tcW w:w="216" w:type="pct"/>
            <w:vAlign w:val="center"/>
          </w:tcPr>
          <w:p w14:paraId="17CC51BA"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shd w:val="clear" w:color="auto" w:fill="auto"/>
            <w:vAlign w:val="center"/>
          </w:tcPr>
          <w:p w14:paraId="146805BE"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mco_pidsl</w:t>
            </w:r>
          </w:p>
        </w:tc>
        <w:tc>
          <w:tcPr>
            <w:tcW w:w="1293" w:type="pct"/>
            <w:shd w:val="clear" w:color="auto" w:fill="auto"/>
            <w:vAlign w:val="center"/>
          </w:tcPr>
          <w:p w14:paraId="75B11433"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MCO PIDSL</w:t>
            </w:r>
          </w:p>
        </w:tc>
        <w:tc>
          <w:tcPr>
            <w:tcW w:w="784" w:type="pct"/>
          </w:tcPr>
          <w:p w14:paraId="10CA6B53" w14:textId="0FB7177D"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4083FC69" w14:textId="220194B4"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MCO_PIDSL</w:t>
            </w:r>
          </w:p>
        </w:tc>
        <w:tc>
          <w:tcPr>
            <w:tcW w:w="1207" w:type="pct"/>
            <w:vAlign w:val="center"/>
          </w:tcPr>
          <w:p w14:paraId="7CC4CD38" w14:textId="71057853"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43EE6F31" w14:textId="77777777" w:rsidTr="000F34B6">
        <w:trPr>
          <w:cantSplit/>
          <w:jc w:val="center"/>
        </w:trPr>
        <w:tc>
          <w:tcPr>
            <w:tcW w:w="216" w:type="pct"/>
            <w:vAlign w:val="center"/>
          </w:tcPr>
          <w:p w14:paraId="54692C7F" w14:textId="77777777" w:rsidR="003244EA" w:rsidRPr="00AC2308" w:rsidRDefault="003244EA" w:rsidP="00B5761F">
            <w:pPr>
              <w:pStyle w:val="NoSpacing"/>
              <w:numPr>
                <w:ilvl w:val="0"/>
                <w:numId w:val="7"/>
              </w:numPr>
              <w:jc w:val="center"/>
              <w:rPr>
                <w:color w:val="000000" w:themeColor="text1"/>
                <w:sz w:val="18"/>
                <w:szCs w:val="18"/>
              </w:rPr>
            </w:pPr>
          </w:p>
        </w:tc>
        <w:tc>
          <w:tcPr>
            <w:tcW w:w="725" w:type="pct"/>
            <w:shd w:val="clear" w:color="auto" w:fill="auto"/>
            <w:vAlign w:val="center"/>
          </w:tcPr>
          <w:p w14:paraId="61DCF9C6" w14:textId="77777777" w:rsidR="003244EA" w:rsidRPr="00AC2308" w:rsidRDefault="003244EA" w:rsidP="00B5761F">
            <w:pPr>
              <w:pStyle w:val="NoSpacing"/>
              <w:jc w:val="center"/>
              <w:rPr>
                <w:color w:val="000000" w:themeColor="text1"/>
                <w:sz w:val="18"/>
                <w:szCs w:val="18"/>
              </w:rPr>
            </w:pPr>
            <w:r w:rsidRPr="00AC2308">
              <w:rPr>
                <w:rFonts w:cs="Arial"/>
                <w:color w:val="000000" w:themeColor="text1"/>
                <w:sz w:val="18"/>
                <w:szCs w:val="18"/>
              </w:rPr>
              <w:t>mco_name</w:t>
            </w:r>
          </w:p>
        </w:tc>
        <w:tc>
          <w:tcPr>
            <w:tcW w:w="1293" w:type="pct"/>
            <w:shd w:val="clear" w:color="auto" w:fill="auto"/>
            <w:vAlign w:val="center"/>
          </w:tcPr>
          <w:p w14:paraId="75670182" w14:textId="77777777" w:rsidR="003244EA" w:rsidRPr="00AC2308" w:rsidRDefault="003244EA" w:rsidP="00B5761F">
            <w:pPr>
              <w:pStyle w:val="NoSpacing"/>
              <w:jc w:val="center"/>
              <w:rPr>
                <w:color w:val="000000" w:themeColor="text1"/>
                <w:sz w:val="18"/>
                <w:szCs w:val="18"/>
              </w:rPr>
            </w:pPr>
            <w:r w:rsidRPr="00AC2308">
              <w:rPr>
                <w:rFonts w:cs="Arial"/>
                <w:color w:val="000000" w:themeColor="text1"/>
                <w:sz w:val="18"/>
                <w:szCs w:val="18"/>
              </w:rPr>
              <w:t>MCO name</w:t>
            </w:r>
          </w:p>
        </w:tc>
        <w:tc>
          <w:tcPr>
            <w:tcW w:w="784" w:type="pct"/>
          </w:tcPr>
          <w:p w14:paraId="418F1CB6" w14:textId="4DE021A9" w:rsidR="003244EA" w:rsidRPr="00B5761F" w:rsidRDefault="003244EA" w:rsidP="00B5761F">
            <w:pPr>
              <w:pStyle w:val="NoSpacing"/>
              <w:jc w:val="center"/>
              <w:rPr>
                <w:color w:val="000000" w:themeColor="text1"/>
                <w:sz w:val="18"/>
                <w:szCs w:val="18"/>
              </w:rPr>
            </w:pPr>
            <w:r w:rsidRPr="00B5761F">
              <w:rPr>
                <w:sz w:val="18"/>
                <w:szCs w:val="18"/>
              </w:rPr>
              <w:t>EA_ACOMCO_MEDI_CLAIM</w:t>
            </w:r>
          </w:p>
        </w:tc>
        <w:tc>
          <w:tcPr>
            <w:tcW w:w="774" w:type="pct"/>
            <w:vAlign w:val="center"/>
          </w:tcPr>
          <w:p w14:paraId="2A4D3BB3" w14:textId="28FC3FA7"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themeColor="text1"/>
                <w:sz w:val="18"/>
                <w:szCs w:val="18"/>
              </w:rPr>
              <w:t>MCO_NAME</w:t>
            </w:r>
          </w:p>
        </w:tc>
        <w:tc>
          <w:tcPr>
            <w:tcW w:w="1207" w:type="pct"/>
            <w:vAlign w:val="center"/>
          </w:tcPr>
          <w:p w14:paraId="78C8A1A7" w14:textId="79E6007C"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462C0337" w14:textId="77777777" w:rsidTr="000F34B6">
        <w:trPr>
          <w:cantSplit/>
          <w:jc w:val="center"/>
        </w:trPr>
        <w:tc>
          <w:tcPr>
            <w:tcW w:w="216" w:type="pct"/>
            <w:vAlign w:val="center"/>
          </w:tcPr>
          <w:p w14:paraId="2D2C7774" w14:textId="77777777" w:rsidR="003244EA" w:rsidRPr="00AC2308" w:rsidRDefault="003244EA" w:rsidP="00B5761F">
            <w:pPr>
              <w:pStyle w:val="NoSpacing"/>
              <w:numPr>
                <w:ilvl w:val="0"/>
                <w:numId w:val="7"/>
              </w:numPr>
              <w:jc w:val="center"/>
              <w:rPr>
                <w:color w:val="000000" w:themeColor="text1"/>
                <w:sz w:val="18"/>
                <w:szCs w:val="18"/>
              </w:rPr>
            </w:pPr>
          </w:p>
        </w:tc>
        <w:tc>
          <w:tcPr>
            <w:tcW w:w="725" w:type="pct"/>
            <w:shd w:val="clear" w:color="auto" w:fill="auto"/>
            <w:vAlign w:val="center"/>
          </w:tcPr>
          <w:p w14:paraId="1DEF7004" w14:textId="77777777" w:rsidR="003244EA" w:rsidRPr="00AC2308" w:rsidRDefault="003244EA" w:rsidP="00B5761F">
            <w:pPr>
              <w:pStyle w:val="NoSpacing"/>
              <w:jc w:val="center"/>
              <w:rPr>
                <w:color w:val="000000" w:themeColor="text1"/>
                <w:sz w:val="18"/>
                <w:szCs w:val="18"/>
              </w:rPr>
            </w:pPr>
            <w:r w:rsidRPr="00AC2308">
              <w:rPr>
                <w:rFonts w:cs="Arial"/>
                <w:color w:val="000000" w:themeColor="text1"/>
                <w:sz w:val="18"/>
                <w:szCs w:val="18"/>
              </w:rPr>
              <w:t>source</w:t>
            </w:r>
          </w:p>
        </w:tc>
        <w:tc>
          <w:tcPr>
            <w:tcW w:w="1293" w:type="pct"/>
            <w:shd w:val="clear" w:color="auto" w:fill="auto"/>
            <w:vAlign w:val="center"/>
          </w:tcPr>
          <w:p w14:paraId="05A8F8E3" w14:textId="77777777" w:rsidR="003244EA" w:rsidRPr="00AC2308" w:rsidRDefault="003244EA" w:rsidP="00B5761F">
            <w:pPr>
              <w:pStyle w:val="NoSpacing"/>
              <w:jc w:val="center"/>
              <w:rPr>
                <w:color w:val="000000" w:themeColor="text1"/>
                <w:sz w:val="18"/>
                <w:szCs w:val="18"/>
              </w:rPr>
            </w:pPr>
            <w:r w:rsidRPr="00AC2308">
              <w:rPr>
                <w:rFonts w:cs="Arial"/>
                <w:color w:val="000000" w:themeColor="text1"/>
                <w:sz w:val="18"/>
                <w:szCs w:val="18"/>
              </w:rPr>
              <w:t>Source of the claim – MMIS or Encounter</w:t>
            </w:r>
          </w:p>
        </w:tc>
        <w:tc>
          <w:tcPr>
            <w:tcW w:w="784" w:type="pct"/>
          </w:tcPr>
          <w:p w14:paraId="22F683A6" w14:textId="5DFC1CD9" w:rsidR="003244EA" w:rsidRPr="00B5761F" w:rsidRDefault="003244EA" w:rsidP="00B5761F">
            <w:pPr>
              <w:pStyle w:val="NoSpacing"/>
              <w:jc w:val="center"/>
              <w:rPr>
                <w:color w:val="000000" w:themeColor="text1"/>
                <w:sz w:val="18"/>
                <w:szCs w:val="18"/>
              </w:rPr>
            </w:pPr>
            <w:r w:rsidRPr="00B5761F">
              <w:rPr>
                <w:sz w:val="18"/>
                <w:szCs w:val="18"/>
              </w:rPr>
              <w:t>EA_ACOMCO_MEDI_CLAIM</w:t>
            </w:r>
          </w:p>
        </w:tc>
        <w:tc>
          <w:tcPr>
            <w:tcW w:w="774" w:type="pct"/>
            <w:vAlign w:val="center"/>
          </w:tcPr>
          <w:p w14:paraId="6625314C" w14:textId="17075159"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themeColor="text1"/>
                <w:sz w:val="18"/>
                <w:szCs w:val="18"/>
              </w:rPr>
              <w:t>CDE_SOURCE</w:t>
            </w:r>
          </w:p>
        </w:tc>
        <w:tc>
          <w:tcPr>
            <w:tcW w:w="1207" w:type="pct"/>
            <w:vAlign w:val="center"/>
          </w:tcPr>
          <w:p w14:paraId="2FE02D06" w14:textId="07AD8A77"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159E75A7" w14:textId="77777777" w:rsidTr="000F34B6">
        <w:trPr>
          <w:cantSplit/>
          <w:jc w:val="center"/>
        </w:trPr>
        <w:tc>
          <w:tcPr>
            <w:tcW w:w="216" w:type="pct"/>
            <w:vAlign w:val="center"/>
          </w:tcPr>
          <w:p w14:paraId="21842C20"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shd w:val="clear" w:color="auto" w:fill="auto"/>
            <w:vAlign w:val="center"/>
          </w:tcPr>
          <w:p w14:paraId="669D849D"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claim_type</w:t>
            </w:r>
          </w:p>
        </w:tc>
        <w:tc>
          <w:tcPr>
            <w:tcW w:w="1293" w:type="pct"/>
            <w:shd w:val="clear" w:color="auto" w:fill="auto"/>
            <w:vAlign w:val="center"/>
          </w:tcPr>
          <w:p w14:paraId="43F575B1"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Type of Claim – Physician, Inpatient, Dental, Outpatient, etc.</w:t>
            </w:r>
          </w:p>
        </w:tc>
        <w:tc>
          <w:tcPr>
            <w:tcW w:w="784" w:type="pct"/>
          </w:tcPr>
          <w:p w14:paraId="30B6BCDC" w14:textId="08BD5CEF"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6D781CC9" w14:textId="61DFFC85"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CLAIM_TYPE</w:t>
            </w:r>
          </w:p>
        </w:tc>
        <w:tc>
          <w:tcPr>
            <w:tcW w:w="1207" w:type="pct"/>
            <w:vAlign w:val="center"/>
          </w:tcPr>
          <w:p w14:paraId="7F0FA0F3" w14:textId="27A59C9F"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4C0704B8" w14:textId="77777777" w:rsidTr="000F34B6">
        <w:trPr>
          <w:cantSplit/>
          <w:jc w:val="center"/>
        </w:trPr>
        <w:tc>
          <w:tcPr>
            <w:tcW w:w="216" w:type="pct"/>
            <w:vAlign w:val="center"/>
          </w:tcPr>
          <w:p w14:paraId="7B144661"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vAlign w:val="center"/>
          </w:tcPr>
          <w:p w14:paraId="53DCF8B7"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member_dob</w:t>
            </w:r>
          </w:p>
        </w:tc>
        <w:tc>
          <w:tcPr>
            <w:tcW w:w="1293" w:type="pct"/>
            <w:vAlign w:val="center"/>
          </w:tcPr>
          <w:p w14:paraId="5F3E5986"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Member Date of Birth</w:t>
            </w:r>
          </w:p>
        </w:tc>
        <w:tc>
          <w:tcPr>
            <w:tcW w:w="784" w:type="pct"/>
          </w:tcPr>
          <w:p w14:paraId="1102AC42" w14:textId="7B401EC8"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2E97164D" w14:textId="68E762D7"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MEMBER_DOB</w:t>
            </w:r>
          </w:p>
        </w:tc>
        <w:tc>
          <w:tcPr>
            <w:tcW w:w="1207" w:type="pct"/>
            <w:vAlign w:val="center"/>
          </w:tcPr>
          <w:p w14:paraId="4BCE7FBB" w14:textId="17764BBE"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6A18D1A7" w14:textId="77777777" w:rsidTr="000F34B6">
        <w:trPr>
          <w:cantSplit/>
          <w:jc w:val="center"/>
        </w:trPr>
        <w:tc>
          <w:tcPr>
            <w:tcW w:w="216" w:type="pct"/>
            <w:vAlign w:val="center"/>
          </w:tcPr>
          <w:p w14:paraId="444CF43D"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vAlign w:val="center"/>
          </w:tcPr>
          <w:p w14:paraId="5742A97E"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patient_status</w:t>
            </w:r>
          </w:p>
        </w:tc>
        <w:tc>
          <w:tcPr>
            <w:tcW w:w="1293" w:type="pct"/>
            <w:vAlign w:val="center"/>
          </w:tcPr>
          <w:p w14:paraId="336D1EBE" w14:textId="77777777" w:rsidR="003244EA" w:rsidRPr="00AC2308" w:rsidRDefault="003244EA" w:rsidP="00B40E05">
            <w:pPr>
              <w:pStyle w:val="NoSpacing"/>
              <w:jc w:val="center"/>
              <w:rPr>
                <w:color w:val="000000" w:themeColor="text1"/>
                <w:sz w:val="18"/>
                <w:szCs w:val="18"/>
              </w:rPr>
            </w:pPr>
            <w:r w:rsidRPr="00AC2308">
              <w:rPr>
                <w:rFonts w:eastAsia="Times New Roman" w:cstheme="minorHAnsi"/>
                <w:color w:val="000000" w:themeColor="text1"/>
                <w:sz w:val="18"/>
                <w:szCs w:val="18"/>
              </w:rPr>
              <w:t>Patient status is discharge status and helps indicate deceased patients as well as those still a patient - critical for quality measure development (Add leading zero to the single digit numbers for Ex: 1, 2, 3 should be like 01,01,03)</w:t>
            </w:r>
          </w:p>
        </w:tc>
        <w:tc>
          <w:tcPr>
            <w:tcW w:w="784" w:type="pct"/>
          </w:tcPr>
          <w:p w14:paraId="68D9B9E0" w14:textId="5770B72B"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03BCB19A" w14:textId="11FFBBEC"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PATIENT_STATUS</w:t>
            </w:r>
          </w:p>
        </w:tc>
        <w:tc>
          <w:tcPr>
            <w:tcW w:w="1207" w:type="pct"/>
            <w:vAlign w:val="center"/>
          </w:tcPr>
          <w:p w14:paraId="3FF9B81C" w14:textId="3044728B"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73D63738" w14:textId="77777777" w:rsidTr="000F34B6">
        <w:trPr>
          <w:cantSplit/>
          <w:jc w:val="center"/>
        </w:trPr>
        <w:tc>
          <w:tcPr>
            <w:tcW w:w="216" w:type="pct"/>
            <w:vAlign w:val="center"/>
          </w:tcPr>
          <w:p w14:paraId="552FD872"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vAlign w:val="center"/>
          </w:tcPr>
          <w:p w14:paraId="278F7305"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service_start_date</w:t>
            </w:r>
          </w:p>
        </w:tc>
        <w:tc>
          <w:tcPr>
            <w:tcW w:w="1293" w:type="pct"/>
            <w:vAlign w:val="center"/>
          </w:tcPr>
          <w:p w14:paraId="453C45FB" w14:textId="77777777" w:rsidR="003244EA" w:rsidRPr="00AC2308" w:rsidRDefault="003244EA" w:rsidP="00B40E05">
            <w:pPr>
              <w:pStyle w:val="NoSpacing"/>
              <w:jc w:val="center"/>
              <w:rPr>
                <w:color w:val="000000" w:themeColor="text1"/>
                <w:sz w:val="18"/>
                <w:szCs w:val="18"/>
              </w:rPr>
            </w:pPr>
            <w:r w:rsidRPr="00AC2308">
              <w:rPr>
                <w:rFonts w:eastAsia="Times New Roman" w:cstheme="minorHAnsi"/>
                <w:color w:val="000000" w:themeColor="text1"/>
                <w:sz w:val="18"/>
                <w:szCs w:val="18"/>
              </w:rPr>
              <w:t>First date of service on the claim line</w:t>
            </w:r>
          </w:p>
        </w:tc>
        <w:tc>
          <w:tcPr>
            <w:tcW w:w="784" w:type="pct"/>
          </w:tcPr>
          <w:p w14:paraId="510537B4" w14:textId="382AB407"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5036D6B2" w14:textId="1AD8F69F"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SERVICE_START_DATE</w:t>
            </w:r>
          </w:p>
        </w:tc>
        <w:tc>
          <w:tcPr>
            <w:tcW w:w="1207" w:type="pct"/>
            <w:vAlign w:val="center"/>
          </w:tcPr>
          <w:p w14:paraId="7BCC9DFF" w14:textId="4CEB1304"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4781E792" w14:textId="77777777" w:rsidTr="000F34B6">
        <w:trPr>
          <w:cantSplit/>
          <w:jc w:val="center"/>
        </w:trPr>
        <w:tc>
          <w:tcPr>
            <w:tcW w:w="216" w:type="pct"/>
            <w:vAlign w:val="center"/>
          </w:tcPr>
          <w:p w14:paraId="7C115BA5"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vAlign w:val="center"/>
          </w:tcPr>
          <w:p w14:paraId="40F5D655"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service_end_date</w:t>
            </w:r>
          </w:p>
        </w:tc>
        <w:tc>
          <w:tcPr>
            <w:tcW w:w="1293" w:type="pct"/>
            <w:vAlign w:val="center"/>
          </w:tcPr>
          <w:p w14:paraId="322C4B6E" w14:textId="77777777" w:rsidR="003244EA" w:rsidRPr="00AC2308" w:rsidRDefault="003244EA" w:rsidP="00B40E05">
            <w:pPr>
              <w:pStyle w:val="NoSpacing"/>
              <w:jc w:val="center"/>
              <w:rPr>
                <w:color w:val="000000" w:themeColor="text1"/>
                <w:sz w:val="18"/>
                <w:szCs w:val="18"/>
              </w:rPr>
            </w:pPr>
            <w:r w:rsidRPr="00AC2308">
              <w:rPr>
                <w:rFonts w:eastAsia="Times New Roman" w:cstheme="minorHAnsi"/>
                <w:color w:val="000000" w:themeColor="text1"/>
                <w:sz w:val="18"/>
                <w:szCs w:val="18"/>
              </w:rPr>
              <w:t>Last date of service on the claim line</w:t>
            </w:r>
          </w:p>
        </w:tc>
        <w:tc>
          <w:tcPr>
            <w:tcW w:w="784" w:type="pct"/>
          </w:tcPr>
          <w:p w14:paraId="585B9EE6" w14:textId="6B868578"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4DEBCA0D" w14:textId="1079F9D9"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SERVICE_END_DATE</w:t>
            </w:r>
          </w:p>
        </w:tc>
        <w:tc>
          <w:tcPr>
            <w:tcW w:w="1207" w:type="pct"/>
            <w:vAlign w:val="center"/>
          </w:tcPr>
          <w:p w14:paraId="525FFD36" w14:textId="71455618"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6F6D769A" w14:textId="77777777" w:rsidTr="000F34B6">
        <w:trPr>
          <w:cantSplit/>
          <w:jc w:val="center"/>
        </w:trPr>
        <w:tc>
          <w:tcPr>
            <w:tcW w:w="216" w:type="pct"/>
            <w:vAlign w:val="center"/>
          </w:tcPr>
          <w:p w14:paraId="5D9D958B"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vAlign w:val="center"/>
          </w:tcPr>
          <w:p w14:paraId="017ED69B"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admit_date</w:t>
            </w:r>
          </w:p>
        </w:tc>
        <w:tc>
          <w:tcPr>
            <w:tcW w:w="1293" w:type="pct"/>
            <w:vAlign w:val="center"/>
          </w:tcPr>
          <w:p w14:paraId="79FBBB5E" w14:textId="77777777" w:rsidR="003244EA" w:rsidRPr="00AC2308" w:rsidRDefault="003244EA" w:rsidP="00B40E05">
            <w:pPr>
              <w:pStyle w:val="NoSpacing"/>
              <w:jc w:val="center"/>
              <w:rPr>
                <w:color w:val="000000" w:themeColor="text1"/>
                <w:sz w:val="18"/>
                <w:szCs w:val="18"/>
              </w:rPr>
            </w:pPr>
            <w:r w:rsidRPr="00AC2308">
              <w:rPr>
                <w:rFonts w:eastAsia="Times New Roman" w:cstheme="minorHAnsi"/>
                <w:color w:val="000000" w:themeColor="text1"/>
                <w:sz w:val="18"/>
                <w:szCs w:val="18"/>
              </w:rPr>
              <w:t>Admit date on inpatient claims</w:t>
            </w:r>
          </w:p>
        </w:tc>
        <w:tc>
          <w:tcPr>
            <w:tcW w:w="784" w:type="pct"/>
          </w:tcPr>
          <w:p w14:paraId="1B6EE77D" w14:textId="056CEC12"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08B374CA" w14:textId="3272A345"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ADMIT_DATE</w:t>
            </w:r>
          </w:p>
        </w:tc>
        <w:tc>
          <w:tcPr>
            <w:tcW w:w="1207" w:type="pct"/>
            <w:vAlign w:val="center"/>
          </w:tcPr>
          <w:p w14:paraId="641AB3B8" w14:textId="0C04C82A"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38D24842" w14:textId="77777777" w:rsidTr="000F34B6">
        <w:trPr>
          <w:cantSplit/>
          <w:jc w:val="center"/>
        </w:trPr>
        <w:tc>
          <w:tcPr>
            <w:tcW w:w="216" w:type="pct"/>
            <w:vAlign w:val="center"/>
          </w:tcPr>
          <w:p w14:paraId="556BED34"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vAlign w:val="center"/>
          </w:tcPr>
          <w:p w14:paraId="2877B617"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discharge_date</w:t>
            </w:r>
          </w:p>
        </w:tc>
        <w:tc>
          <w:tcPr>
            <w:tcW w:w="1293" w:type="pct"/>
            <w:vAlign w:val="center"/>
          </w:tcPr>
          <w:p w14:paraId="13914DCD" w14:textId="77777777" w:rsidR="003244EA" w:rsidRPr="00AC2308" w:rsidRDefault="003244EA" w:rsidP="00B40E05">
            <w:pPr>
              <w:pStyle w:val="NoSpacing"/>
              <w:jc w:val="center"/>
              <w:rPr>
                <w:color w:val="000000" w:themeColor="text1"/>
                <w:sz w:val="18"/>
                <w:szCs w:val="18"/>
              </w:rPr>
            </w:pPr>
            <w:r w:rsidRPr="00AC2308">
              <w:rPr>
                <w:rFonts w:eastAsia="Times New Roman" w:cstheme="minorHAnsi"/>
                <w:color w:val="000000" w:themeColor="text1"/>
                <w:sz w:val="18"/>
                <w:szCs w:val="18"/>
              </w:rPr>
              <w:t>Discharge date on inpatient claims</w:t>
            </w:r>
          </w:p>
        </w:tc>
        <w:tc>
          <w:tcPr>
            <w:tcW w:w="784" w:type="pct"/>
          </w:tcPr>
          <w:p w14:paraId="01771393" w14:textId="7AA75852"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5036A1BA" w14:textId="72EE52B3"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DISCHARGE_DATE</w:t>
            </w:r>
          </w:p>
        </w:tc>
        <w:tc>
          <w:tcPr>
            <w:tcW w:w="1207" w:type="pct"/>
            <w:vAlign w:val="center"/>
          </w:tcPr>
          <w:p w14:paraId="4E915763" w14:textId="2E7FA709"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600C6775" w14:textId="77777777" w:rsidTr="000F34B6">
        <w:trPr>
          <w:cantSplit/>
          <w:jc w:val="center"/>
        </w:trPr>
        <w:tc>
          <w:tcPr>
            <w:tcW w:w="216" w:type="pct"/>
            <w:vAlign w:val="center"/>
          </w:tcPr>
          <w:p w14:paraId="762AD6E7"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vAlign w:val="center"/>
          </w:tcPr>
          <w:p w14:paraId="64834E55"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type_of_bill</w:t>
            </w:r>
          </w:p>
        </w:tc>
        <w:tc>
          <w:tcPr>
            <w:tcW w:w="1293" w:type="pct"/>
            <w:vAlign w:val="center"/>
          </w:tcPr>
          <w:p w14:paraId="1C60FACF" w14:textId="77777777" w:rsidR="003244EA" w:rsidRPr="00AC2308" w:rsidRDefault="003244EA" w:rsidP="00B40E05">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Standard Type of Bill code (two digits - necessary for capturing differences in type of service between inpatient and outpatient</w:t>
            </w:r>
          </w:p>
          <w:p w14:paraId="4F828834" w14:textId="77777777" w:rsidR="003244EA" w:rsidRPr="00AC2308" w:rsidRDefault="003244EA" w:rsidP="00B40E05">
            <w:pPr>
              <w:pStyle w:val="NoSpacing"/>
              <w:jc w:val="center"/>
              <w:rPr>
                <w:color w:val="000000" w:themeColor="text1"/>
                <w:sz w:val="18"/>
                <w:szCs w:val="18"/>
              </w:rPr>
            </w:pPr>
            <w:r w:rsidRPr="00AC2308">
              <w:rPr>
                <w:color w:val="000000" w:themeColor="text1"/>
                <w:sz w:val="18"/>
                <w:szCs w:val="18"/>
              </w:rPr>
              <w:t>For encounter data the new source will contain new data and historical data as following – Industry standard Type of Bill from Encounter data including CDE_BILL_FREQ as the last digit. The historical Type of bill data will be converted to be in the same format as new industry standard.</w:t>
            </w:r>
          </w:p>
        </w:tc>
        <w:tc>
          <w:tcPr>
            <w:tcW w:w="784" w:type="pct"/>
          </w:tcPr>
          <w:p w14:paraId="44B48150" w14:textId="31DD09C1" w:rsidR="003244EA" w:rsidRPr="00B5761F" w:rsidRDefault="003244EA" w:rsidP="00B40E05">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5BD1C249" w14:textId="3BE7858E"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TYPE_OF_BILL</w:t>
            </w:r>
          </w:p>
        </w:tc>
        <w:tc>
          <w:tcPr>
            <w:tcW w:w="1207" w:type="pct"/>
            <w:vAlign w:val="center"/>
          </w:tcPr>
          <w:p w14:paraId="195153E6" w14:textId="7237CB73"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74924C53" w14:textId="77777777" w:rsidTr="000F34B6">
        <w:trPr>
          <w:cantSplit/>
          <w:jc w:val="center"/>
        </w:trPr>
        <w:tc>
          <w:tcPr>
            <w:tcW w:w="216" w:type="pct"/>
            <w:vAlign w:val="center"/>
          </w:tcPr>
          <w:p w14:paraId="56E9E997"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vAlign w:val="center"/>
          </w:tcPr>
          <w:p w14:paraId="66B329E2"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admit_source</w:t>
            </w:r>
          </w:p>
        </w:tc>
        <w:tc>
          <w:tcPr>
            <w:tcW w:w="1293" w:type="pct"/>
            <w:vAlign w:val="center"/>
          </w:tcPr>
          <w:p w14:paraId="025AAFC0" w14:textId="77777777" w:rsidR="003244EA" w:rsidRPr="00AC2308" w:rsidRDefault="003244EA" w:rsidP="00B40E05">
            <w:pPr>
              <w:pStyle w:val="NoSpacing"/>
              <w:jc w:val="center"/>
              <w:rPr>
                <w:color w:val="000000" w:themeColor="text1"/>
                <w:sz w:val="18"/>
                <w:szCs w:val="18"/>
              </w:rPr>
            </w:pPr>
            <w:r w:rsidRPr="00AC2308">
              <w:rPr>
                <w:rFonts w:eastAsia="Times New Roman" w:cstheme="minorHAnsi"/>
                <w:color w:val="000000" w:themeColor="text1"/>
                <w:sz w:val="18"/>
                <w:szCs w:val="18"/>
              </w:rPr>
              <w:t>Source of admission is to understand transfers between facilities and other services</w:t>
            </w:r>
          </w:p>
        </w:tc>
        <w:tc>
          <w:tcPr>
            <w:tcW w:w="784" w:type="pct"/>
          </w:tcPr>
          <w:p w14:paraId="00B085A9" w14:textId="372F4DF3" w:rsidR="003244EA" w:rsidRPr="00B5761F" w:rsidRDefault="003244EA" w:rsidP="00B40E05">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0F044E48" w14:textId="3BFB5B0C"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ADMIT_SOURCE</w:t>
            </w:r>
          </w:p>
        </w:tc>
        <w:tc>
          <w:tcPr>
            <w:tcW w:w="1207" w:type="pct"/>
            <w:vAlign w:val="center"/>
          </w:tcPr>
          <w:p w14:paraId="549BB597" w14:textId="6184EA0B"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1679D430" w14:textId="77777777" w:rsidTr="000F34B6">
        <w:trPr>
          <w:cantSplit/>
          <w:jc w:val="center"/>
        </w:trPr>
        <w:tc>
          <w:tcPr>
            <w:tcW w:w="216" w:type="pct"/>
            <w:vAlign w:val="center"/>
          </w:tcPr>
          <w:p w14:paraId="2B8710A1"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vAlign w:val="center"/>
          </w:tcPr>
          <w:p w14:paraId="7795A95B"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admit_type</w:t>
            </w:r>
          </w:p>
        </w:tc>
        <w:tc>
          <w:tcPr>
            <w:tcW w:w="1293" w:type="pct"/>
            <w:vAlign w:val="center"/>
          </w:tcPr>
          <w:p w14:paraId="438F0317" w14:textId="77777777" w:rsidR="003244EA" w:rsidRPr="00AC2308" w:rsidRDefault="003244EA" w:rsidP="00B40E05">
            <w:pPr>
              <w:pStyle w:val="NoSpacing"/>
              <w:jc w:val="center"/>
              <w:rPr>
                <w:color w:val="000000" w:themeColor="text1"/>
                <w:sz w:val="18"/>
                <w:szCs w:val="18"/>
              </w:rPr>
            </w:pPr>
            <w:r w:rsidRPr="00AC2308">
              <w:rPr>
                <w:rFonts w:eastAsia="Times New Roman" w:cstheme="minorHAnsi"/>
                <w:color w:val="000000" w:themeColor="text1"/>
                <w:sz w:val="18"/>
                <w:szCs w:val="18"/>
              </w:rPr>
              <w:t>Admit type - such as urgent/elective, helps categorize the services and can be useful in quality metrics as well as categorizing certain costs.</w:t>
            </w:r>
          </w:p>
        </w:tc>
        <w:tc>
          <w:tcPr>
            <w:tcW w:w="784" w:type="pct"/>
          </w:tcPr>
          <w:p w14:paraId="3A43B5C4" w14:textId="7B97914C" w:rsidR="003244EA" w:rsidRPr="00B5761F" w:rsidRDefault="003244EA" w:rsidP="00B40E05">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52A0F2B3" w14:textId="34E0B99F"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ADMIT_TYPE</w:t>
            </w:r>
          </w:p>
        </w:tc>
        <w:tc>
          <w:tcPr>
            <w:tcW w:w="1207" w:type="pct"/>
            <w:vAlign w:val="center"/>
          </w:tcPr>
          <w:p w14:paraId="1B57E85C" w14:textId="43139E28"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55914079" w14:textId="77777777" w:rsidTr="000F34B6">
        <w:trPr>
          <w:cantSplit/>
          <w:jc w:val="center"/>
        </w:trPr>
        <w:tc>
          <w:tcPr>
            <w:tcW w:w="216" w:type="pct"/>
            <w:vAlign w:val="center"/>
          </w:tcPr>
          <w:p w14:paraId="5ACDE2D8"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vAlign w:val="center"/>
          </w:tcPr>
          <w:p w14:paraId="27845528"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frequency_code</w:t>
            </w:r>
          </w:p>
        </w:tc>
        <w:tc>
          <w:tcPr>
            <w:tcW w:w="1293" w:type="pct"/>
            <w:vAlign w:val="center"/>
          </w:tcPr>
          <w:p w14:paraId="1AC3AD76" w14:textId="77777777" w:rsidR="003244EA" w:rsidRPr="00AC2308" w:rsidRDefault="003244EA" w:rsidP="00B40E05">
            <w:pPr>
              <w:pStyle w:val="NoSpacing"/>
              <w:jc w:val="center"/>
              <w:rPr>
                <w:color w:val="000000" w:themeColor="text1"/>
                <w:sz w:val="18"/>
                <w:szCs w:val="18"/>
              </w:rPr>
            </w:pPr>
            <w:r w:rsidRPr="00AC2308">
              <w:rPr>
                <w:rFonts w:eastAsia="Times New Roman" w:cstheme="minorHAnsi"/>
                <w:color w:val="000000" w:themeColor="text1"/>
                <w:sz w:val="18"/>
                <w:szCs w:val="18"/>
              </w:rPr>
              <w:t>The bill frequency is the third digit of the type of bill code and necessary to understand if the claim is a new, append, replacement or void claim.</w:t>
            </w:r>
          </w:p>
        </w:tc>
        <w:tc>
          <w:tcPr>
            <w:tcW w:w="784" w:type="pct"/>
          </w:tcPr>
          <w:p w14:paraId="048176DA" w14:textId="306051F7" w:rsidR="003244EA" w:rsidRPr="00B5761F" w:rsidRDefault="003244EA" w:rsidP="00B40E05">
            <w:pPr>
              <w:pStyle w:val="NoSpacing"/>
              <w:jc w:val="center"/>
              <w:rPr>
                <w:color w:val="000000" w:themeColor="text1"/>
                <w:sz w:val="18"/>
                <w:szCs w:val="18"/>
              </w:rPr>
            </w:pPr>
            <w:r w:rsidRPr="00B5761F">
              <w:rPr>
                <w:sz w:val="18"/>
                <w:szCs w:val="18"/>
              </w:rPr>
              <w:t>EA_ACOMCO_MEDI_CLAIM</w:t>
            </w:r>
          </w:p>
        </w:tc>
        <w:tc>
          <w:tcPr>
            <w:tcW w:w="774" w:type="pct"/>
            <w:vAlign w:val="bottom"/>
          </w:tcPr>
          <w:p w14:paraId="75B94236" w14:textId="2C3DCF92"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FREQUENCY_CODE</w:t>
            </w:r>
          </w:p>
        </w:tc>
        <w:tc>
          <w:tcPr>
            <w:tcW w:w="1207" w:type="pct"/>
            <w:vAlign w:val="center"/>
          </w:tcPr>
          <w:p w14:paraId="38DEC751" w14:textId="62A74F87"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648E72F1" w14:textId="77777777" w:rsidTr="000F34B6">
        <w:trPr>
          <w:cantSplit/>
          <w:jc w:val="center"/>
        </w:trPr>
        <w:tc>
          <w:tcPr>
            <w:tcW w:w="216" w:type="pct"/>
            <w:vAlign w:val="center"/>
          </w:tcPr>
          <w:p w14:paraId="406337D3" w14:textId="77777777" w:rsidR="003244EA" w:rsidRPr="00AC2308" w:rsidRDefault="003244EA" w:rsidP="00B40E05">
            <w:pPr>
              <w:pStyle w:val="NoSpacing"/>
              <w:numPr>
                <w:ilvl w:val="0"/>
                <w:numId w:val="7"/>
              </w:numPr>
              <w:jc w:val="center"/>
              <w:rPr>
                <w:color w:val="000000" w:themeColor="text1"/>
                <w:sz w:val="18"/>
                <w:szCs w:val="18"/>
              </w:rPr>
            </w:pPr>
          </w:p>
        </w:tc>
        <w:tc>
          <w:tcPr>
            <w:tcW w:w="725" w:type="pct"/>
            <w:vAlign w:val="center"/>
          </w:tcPr>
          <w:p w14:paraId="396179A3"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paid_date</w:t>
            </w:r>
          </w:p>
        </w:tc>
        <w:tc>
          <w:tcPr>
            <w:tcW w:w="1293" w:type="pct"/>
            <w:vAlign w:val="center"/>
          </w:tcPr>
          <w:p w14:paraId="6B842FD7" w14:textId="77777777" w:rsidR="003244EA" w:rsidRPr="00AC2308" w:rsidRDefault="003244EA" w:rsidP="00B40E05">
            <w:pPr>
              <w:pStyle w:val="NoSpacing"/>
              <w:jc w:val="center"/>
              <w:rPr>
                <w:color w:val="000000" w:themeColor="text1"/>
                <w:sz w:val="18"/>
                <w:szCs w:val="18"/>
              </w:rPr>
            </w:pPr>
            <w:r w:rsidRPr="00AC2308">
              <w:rPr>
                <w:rFonts w:cs="Arial"/>
                <w:color w:val="000000" w:themeColor="text1"/>
                <w:sz w:val="18"/>
                <w:szCs w:val="18"/>
              </w:rPr>
              <w:t xml:space="preserve">Paid date. </w:t>
            </w:r>
            <w:r w:rsidRPr="00AC2308">
              <w:rPr>
                <w:rFonts w:eastAsia="Times New Roman" w:cstheme="minorHAnsi"/>
                <w:color w:val="000000" w:themeColor="text1"/>
                <w:sz w:val="18"/>
                <w:szCs w:val="18"/>
              </w:rPr>
              <w:t>Remit date helps establish the length of time between submission of a claim and payment, for complementary analysis</w:t>
            </w:r>
          </w:p>
        </w:tc>
        <w:tc>
          <w:tcPr>
            <w:tcW w:w="784" w:type="pct"/>
          </w:tcPr>
          <w:p w14:paraId="3E9A9DC3" w14:textId="69B13DC1" w:rsidR="003244EA" w:rsidRPr="00B5761F" w:rsidRDefault="003244EA" w:rsidP="00B40E05">
            <w:pPr>
              <w:jc w:val="center"/>
              <w:rPr>
                <w:rFonts w:asciiTheme="minorHAnsi" w:hAnsiTheme="minorHAnsi"/>
                <w:color w:val="000000" w:themeColor="text1"/>
                <w:sz w:val="18"/>
                <w:szCs w:val="18"/>
              </w:rPr>
            </w:pPr>
            <w:r w:rsidRPr="00B5761F">
              <w:rPr>
                <w:sz w:val="18"/>
                <w:szCs w:val="18"/>
              </w:rPr>
              <w:t>EA_ACOMCO_MEDI_CLAIM</w:t>
            </w:r>
          </w:p>
        </w:tc>
        <w:tc>
          <w:tcPr>
            <w:tcW w:w="774" w:type="pct"/>
            <w:vAlign w:val="bottom"/>
          </w:tcPr>
          <w:p w14:paraId="4CA326B1" w14:textId="5A50E077" w:rsidR="003244EA" w:rsidRPr="00507447" w:rsidRDefault="003244EA" w:rsidP="00507447">
            <w:pPr>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PAID_DATE</w:t>
            </w:r>
          </w:p>
        </w:tc>
        <w:tc>
          <w:tcPr>
            <w:tcW w:w="1207" w:type="pct"/>
            <w:vAlign w:val="center"/>
          </w:tcPr>
          <w:p w14:paraId="29ACC857" w14:textId="47A2D691"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2C77800F" w14:textId="77777777" w:rsidTr="000F34B6">
        <w:trPr>
          <w:cantSplit/>
          <w:jc w:val="center"/>
        </w:trPr>
        <w:tc>
          <w:tcPr>
            <w:tcW w:w="216" w:type="pct"/>
            <w:vAlign w:val="center"/>
          </w:tcPr>
          <w:p w14:paraId="47DC7060" w14:textId="77777777" w:rsidR="003244EA" w:rsidRPr="00AC2308" w:rsidRDefault="003244EA" w:rsidP="009E5934">
            <w:pPr>
              <w:pStyle w:val="NoSpacing"/>
              <w:numPr>
                <w:ilvl w:val="0"/>
                <w:numId w:val="7"/>
              </w:numPr>
              <w:jc w:val="center"/>
              <w:rPr>
                <w:color w:val="000000" w:themeColor="text1"/>
                <w:sz w:val="18"/>
                <w:szCs w:val="18"/>
              </w:rPr>
            </w:pPr>
          </w:p>
        </w:tc>
        <w:tc>
          <w:tcPr>
            <w:tcW w:w="725" w:type="pct"/>
            <w:vAlign w:val="center"/>
          </w:tcPr>
          <w:p w14:paraId="6ECFF122" w14:textId="77777777" w:rsidR="003244EA" w:rsidRPr="00AC2308" w:rsidRDefault="003244EA" w:rsidP="009E5934">
            <w:pPr>
              <w:pStyle w:val="NoSpacing"/>
              <w:jc w:val="center"/>
              <w:rPr>
                <w:color w:val="000000" w:themeColor="text1"/>
                <w:sz w:val="18"/>
                <w:szCs w:val="18"/>
              </w:rPr>
            </w:pPr>
            <w:r w:rsidRPr="00AC2308">
              <w:rPr>
                <w:rFonts w:cs="Arial"/>
                <w:color w:val="000000" w:themeColor="text1"/>
                <w:sz w:val="18"/>
                <w:szCs w:val="18"/>
              </w:rPr>
              <w:t>billed_amount</w:t>
            </w:r>
          </w:p>
        </w:tc>
        <w:tc>
          <w:tcPr>
            <w:tcW w:w="1293" w:type="pct"/>
            <w:vAlign w:val="center"/>
          </w:tcPr>
          <w:p w14:paraId="3A629286" w14:textId="77777777" w:rsidR="003244EA" w:rsidRPr="00AC2308" w:rsidRDefault="003244EA" w:rsidP="009E5934">
            <w:pPr>
              <w:pStyle w:val="NoSpacing"/>
              <w:jc w:val="center"/>
              <w:rPr>
                <w:color w:val="000000" w:themeColor="text1"/>
                <w:sz w:val="18"/>
                <w:szCs w:val="18"/>
              </w:rPr>
            </w:pPr>
            <w:r w:rsidRPr="00AC2308">
              <w:rPr>
                <w:rFonts w:eastAsia="Times New Roman" w:cstheme="minorHAnsi"/>
                <w:color w:val="000000" w:themeColor="text1"/>
                <w:sz w:val="18"/>
                <w:szCs w:val="18"/>
              </w:rPr>
              <w:t>Dollar amount billed to payer, total, by provider. Necessary for total cost of care analysis - reflects established fee schedule.</w:t>
            </w:r>
          </w:p>
        </w:tc>
        <w:tc>
          <w:tcPr>
            <w:tcW w:w="784" w:type="pct"/>
          </w:tcPr>
          <w:p w14:paraId="629A2F02" w14:textId="07B68255" w:rsidR="003244EA" w:rsidRPr="00B5761F" w:rsidRDefault="003244EA" w:rsidP="009E5934">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500A3DC3" w14:textId="5E783C06"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BILLED_AMOUNT</w:t>
            </w:r>
          </w:p>
        </w:tc>
        <w:tc>
          <w:tcPr>
            <w:tcW w:w="1207" w:type="pct"/>
            <w:vAlign w:val="center"/>
          </w:tcPr>
          <w:p w14:paraId="41065F01" w14:textId="4D0E616D"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204367AC" w14:textId="77777777" w:rsidTr="000F34B6">
        <w:trPr>
          <w:cantSplit/>
          <w:jc w:val="center"/>
        </w:trPr>
        <w:tc>
          <w:tcPr>
            <w:tcW w:w="216" w:type="pct"/>
            <w:vAlign w:val="center"/>
          </w:tcPr>
          <w:p w14:paraId="7F7878FE" w14:textId="77777777" w:rsidR="003244EA" w:rsidRPr="00AC2308" w:rsidRDefault="003244EA" w:rsidP="009E5934">
            <w:pPr>
              <w:pStyle w:val="NoSpacing"/>
              <w:numPr>
                <w:ilvl w:val="0"/>
                <w:numId w:val="7"/>
              </w:numPr>
              <w:jc w:val="center"/>
              <w:rPr>
                <w:color w:val="000000" w:themeColor="text1"/>
                <w:sz w:val="18"/>
                <w:szCs w:val="18"/>
              </w:rPr>
            </w:pPr>
          </w:p>
        </w:tc>
        <w:tc>
          <w:tcPr>
            <w:tcW w:w="725" w:type="pct"/>
            <w:vAlign w:val="center"/>
          </w:tcPr>
          <w:p w14:paraId="4BC6954B" w14:textId="77777777" w:rsidR="003244EA" w:rsidRPr="00AC2308" w:rsidRDefault="003244EA" w:rsidP="009E5934">
            <w:pPr>
              <w:pStyle w:val="NoSpacing"/>
              <w:jc w:val="center"/>
              <w:rPr>
                <w:color w:val="000000" w:themeColor="text1"/>
                <w:sz w:val="18"/>
                <w:szCs w:val="18"/>
              </w:rPr>
            </w:pPr>
            <w:r w:rsidRPr="00AC2308">
              <w:rPr>
                <w:rFonts w:cs="Arial"/>
                <w:color w:val="000000" w:themeColor="text1"/>
                <w:sz w:val="18"/>
                <w:szCs w:val="18"/>
              </w:rPr>
              <w:t>allowed_amount</w:t>
            </w:r>
          </w:p>
        </w:tc>
        <w:tc>
          <w:tcPr>
            <w:tcW w:w="1293" w:type="pct"/>
            <w:vAlign w:val="center"/>
          </w:tcPr>
          <w:p w14:paraId="1C5A432D" w14:textId="77777777" w:rsidR="003244EA" w:rsidRPr="00AC2308" w:rsidRDefault="003244EA" w:rsidP="009E5934">
            <w:pPr>
              <w:pStyle w:val="NoSpacing"/>
              <w:jc w:val="center"/>
              <w:rPr>
                <w:color w:val="000000" w:themeColor="text1"/>
                <w:sz w:val="18"/>
                <w:szCs w:val="18"/>
              </w:rPr>
            </w:pPr>
            <w:r w:rsidRPr="00AC2308">
              <w:rPr>
                <w:rFonts w:eastAsia="Times New Roman" w:cstheme="minorHAnsi"/>
                <w:color w:val="000000" w:themeColor="text1"/>
                <w:sz w:val="18"/>
                <w:szCs w:val="18"/>
              </w:rPr>
              <w:t>Dollar amount for claim allowed by payer - necessary for total cost of care analysis.</w:t>
            </w:r>
          </w:p>
        </w:tc>
        <w:tc>
          <w:tcPr>
            <w:tcW w:w="784" w:type="pct"/>
          </w:tcPr>
          <w:p w14:paraId="3B320BF7" w14:textId="02ABC8D7" w:rsidR="003244EA" w:rsidRPr="00B5761F" w:rsidRDefault="003244EA" w:rsidP="009E5934">
            <w:pPr>
              <w:pStyle w:val="NoSpacing"/>
              <w:jc w:val="center"/>
              <w:rPr>
                <w:color w:val="000000" w:themeColor="text1"/>
                <w:sz w:val="18"/>
                <w:szCs w:val="18"/>
              </w:rPr>
            </w:pPr>
            <w:r w:rsidRPr="00B5761F">
              <w:rPr>
                <w:sz w:val="18"/>
                <w:szCs w:val="18"/>
              </w:rPr>
              <w:t>EA_ACOMCO_MEDI_CLAIM</w:t>
            </w:r>
          </w:p>
        </w:tc>
        <w:tc>
          <w:tcPr>
            <w:tcW w:w="774" w:type="pct"/>
            <w:vAlign w:val="bottom"/>
          </w:tcPr>
          <w:p w14:paraId="0A01E20B" w14:textId="45A3ABA3"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ALLOWED_AMOUNT</w:t>
            </w:r>
          </w:p>
        </w:tc>
        <w:tc>
          <w:tcPr>
            <w:tcW w:w="1207" w:type="pct"/>
            <w:vAlign w:val="center"/>
          </w:tcPr>
          <w:p w14:paraId="21785436" w14:textId="3BBC69E4"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194BF33D" w14:textId="77777777" w:rsidTr="000F34B6">
        <w:trPr>
          <w:cantSplit/>
          <w:jc w:val="center"/>
        </w:trPr>
        <w:tc>
          <w:tcPr>
            <w:tcW w:w="216" w:type="pct"/>
            <w:vAlign w:val="center"/>
          </w:tcPr>
          <w:p w14:paraId="54ECF2F9" w14:textId="77777777" w:rsidR="003244EA" w:rsidRPr="00AC2308" w:rsidRDefault="003244EA" w:rsidP="009E5934">
            <w:pPr>
              <w:pStyle w:val="NoSpacing"/>
              <w:numPr>
                <w:ilvl w:val="0"/>
                <w:numId w:val="7"/>
              </w:numPr>
              <w:jc w:val="center"/>
              <w:rPr>
                <w:color w:val="000000" w:themeColor="text1"/>
                <w:sz w:val="18"/>
                <w:szCs w:val="18"/>
              </w:rPr>
            </w:pPr>
          </w:p>
        </w:tc>
        <w:tc>
          <w:tcPr>
            <w:tcW w:w="725" w:type="pct"/>
            <w:vAlign w:val="center"/>
          </w:tcPr>
          <w:p w14:paraId="21320ADB" w14:textId="77777777" w:rsidR="003244EA" w:rsidRPr="00AC2308" w:rsidRDefault="003244EA" w:rsidP="009E5934">
            <w:pPr>
              <w:pStyle w:val="NoSpacing"/>
              <w:jc w:val="center"/>
              <w:rPr>
                <w:color w:val="000000" w:themeColor="text1"/>
                <w:sz w:val="18"/>
                <w:szCs w:val="18"/>
              </w:rPr>
            </w:pPr>
            <w:r w:rsidRPr="00AC2308">
              <w:rPr>
                <w:rFonts w:cs="Arial"/>
                <w:color w:val="000000" w:themeColor="text1"/>
                <w:sz w:val="18"/>
                <w:szCs w:val="18"/>
              </w:rPr>
              <w:t>paid_amount</w:t>
            </w:r>
          </w:p>
        </w:tc>
        <w:tc>
          <w:tcPr>
            <w:tcW w:w="1293" w:type="pct"/>
            <w:vAlign w:val="center"/>
          </w:tcPr>
          <w:p w14:paraId="17D74994" w14:textId="77777777" w:rsidR="003244EA" w:rsidRPr="00AC2308" w:rsidRDefault="003244EA" w:rsidP="009E5934">
            <w:pPr>
              <w:pStyle w:val="NoSpacing"/>
              <w:jc w:val="center"/>
              <w:rPr>
                <w:color w:val="000000" w:themeColor="text1"/>
                <w:sz w:val="18"/>
                <w:szCs w:val="18"/>
              </w:rPr>
            </w:pPr>
            <w:r w:rsidRPr="00AC2308">
              <w:rPr>
                <w:rFonts w:eastAsia="Times New Roman" w:cstheme="minorHAnsi"/>
                <w:color w:val="000000" w:themeColor="text1"/>
                <w:sz w:val="18"/>
                <w:szCs w:val="18"/>
              </w:rPr>
              <w:t xml:space="preserve">Amount paid for claim net of any other adjustments. Necessary for total cost of care and other analyses. This is the </w:t>
            </w:r>
            <w:r w:rsidRPr="00AC2308">
              <w:rPr>
                <w:rFonts w:eastAsia="Times New Roman" w:cs="Times New Roman"/>
                <w:color w:val="000000" w:themeColor="text1"/>
                <w:sz w:val="18"/>
                <w:szCs w:val="18"/>
              </w:rPr>
              <w:t>FFS amount not the actual capitation amt.</w:t>
            </w:r>
          </w:p>
        </w:tc>
        <w:tc>
          <w:tcPr>
            <w:tcW w:w="784" w:type="pct"/>
          </w:tcPr>
          <w:p w14:paraId="47178789" w14:textId="490C8ABC" w:rsidR="003244EA" w:rsidRPr="00B5761F" w:rsidRDefault="003244EA" w:rsidP="009E5934">
            <w:pPr>
              <w:pStyle w:val="NoSpacing"/>
              <w:jc w:val="center"/>
              <w:rPr>
                <w:color w:val="000000" w:themeColor="text1"/>
                <w:sz w:val="18"/>
                <w:szCs w:val="18"/>
              </w:rPr>
            </w:pPr>
            <w:r w:rsidRPr="00B5761F">
              <w:rPr>
                <w:sz w:val="18"/>
                <w:szCs w:val="18"/>
              </w:rPr>
              <w:t>EA_ACOMCO_MEDI_CLAIM</w:t>
            </w:r>
          </w:p>
        </w:tc>
        <w:tc>
          <w:tcPr>
            <w:tcW w:w="774" w:type="pct"/>
            <w:vAlign w:val="bottom"/>
          </w:tcPr>
          <w:p w14:paraId="6CB77440" w14:textId="32FC76EA"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PAID_AMOUNT</w:t>
            </w:r>
          </w:p>
        </w:tc>
        <w:tc>
          <w:tcPr>
            <w:tcW w:w="1207" w:type="pct"/>
            <w:vAlign w:val="center"/>
          </w:tcPr>
          <w:p w14:paraId="7DB4B9E1" w14:textId="46371AC2"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2D56B6" w:rsidRPr="00AC2308" w14:paraId="34C8C2B1" w14:textId="77777777" w:rsidTr="000F34B6">
        <w:trPr>
          <w:cantSplit/>
          <w:jc w:val="center"/>
        </w:trPr>
        <w:tc>
          <w:tcPr>
            <w:tcW w:w="216" w:type="pct"/>
            <w:vAlign w:val="center"/>
          </w:tcPr>
          <w:p w14:paraId="11BF2070" w14:textId="77777777" w:rsidR="002D56B6" w:rsidRPr="00AC2308" w:rsidRDefault="002D56B6" w:rsidP="002D56B6">
            <w:pPr>
              <w:pStyle w:val="NoSpacing"/>
              <w:numPr>
                <w:ilvl w:val="0"/>
                <w:numId w:val="7"/>
              </w:numPr>
              <w:jc w:val="center"/>
              <w:rPr>
                <w:color w:val="000000" w:themeColor="text1"/>
                <w:sz w:val="18"/>
                <w:szCs w:val="18"/>
              </w:rPr>
            </w:pPr>
          </w:p>
        </w:tc>
        <w:tc>
          <w:tcPr>
            <w:tcW w:w="725" w:type="pct"/>
            <w:vAlign w:val="center"/>
          </w:tcPr>
          <w:p w14:paraId="6C4C21C8" w14:textId="77777777" w:rsidR="002D56B6" w:rsidRPr="00AC2308" w:rsidRDefault="002D56B6" w:rsidP="002D56B6">
            <w:pPr>
              <w:pStyle w:val="NoSpacing"/>
              <w:jc w:val="center"/>
              <w:rPr>
                <w:color w:val="000000" w:themeColor="text1"/>
                <w:sz w:val="18"/>
                <w:szCs w:val="18"/>
              </w:rPr>
            </w:pPr>
            <w:r w:rsidRPr="00AC2308">
              <w:rPr>
                <w:rFonts w:cs="Arial"/>
                <w:color w:val="000000" w:themeColor="text1"/>
                <w:sz w:val="18"/>
                <w:szCs w:val="18"/>
              </w:rPr>
              <w:t>admit_diagnosis</w:t>
            </w:r>
          </w:p>
        </w:tc>
        <w:tc>
          <w:tcPr>
            <w:tcW w:w="1293" w:type="pct"/>
            <w:vAlign w:val="center"/>
          </w:tcPr>
          <w:p w14:paraId="3FB8DF3B" w14:textId="77777777" w:rsidR="002D56B6" w:rsidRPr="00AC2308" w:rsidRDefault="002D56B6" w:rsidP="002D56B6">
            <w:pPr>
              <w:pStyle w:val="NoSpacing"/>
              <w:jc w:val="center"/>
              <w:rPr>
                <w:color w:val="000000" w:themeColor="text1"/>
                <w:sz w:val="18"/>
                <w:szCs w:val="18"/>
              </w:rPr>
            </w:pPr>
            <w:r w:rsidRPr="00AC2308">
              <w:rPr>
                <w:rFonts w:eastAsia="Times New Roman" w:cstheme="minorHAnsi"/>
                <w:color w:val="000000" w:themeColor="text1"/>
                <w:sz w:val="18"/>
                <w:szCs w:val="18"/>
              </w:rPr>
              <w:t>Admit diagnosis code identified by provider. Necessary to categorize services for all subsequent analysis.</w:t>
            </w:r>
          </w:p>
        </w:tc>
        <w:tc>
          <w:tcPr>
            <w:tcW w:w="784" w:type="pct"/>
          </w:tcPr>
          <w:p w14:paraId="0FA6F780" w14:textId="7667689A" w:rsidR="002D56B6" w:rsidRPr="00B5761F" w:rsidRDefault="00F36D3A" w:rsidP="002D56B6">
            <w:pPr>
              <w:pStyle w:val="NoSpacing"/>
              <w:jc w:val="center"/>
              <w:rPr>
                <w:color w:val="000000" w:themeColor="text1"/>
                <w:sz w:val="18"/>
                <w:szCs w:val="18"/>
              </w:rPr>
            </w:pPr>
            <w:r>
              <w:rPr>
                <w:sz w:val="18"/>
                <w:szCs w:val="18"/>
              </w:rPr>
              <w:t>NW_B_DIAGNOSIS_GROUP</w:t>
            </w:r>
          </w:p>
        </w:tc>
        <w:tc>
          <w:tcPr>
            <w:tcW w:w="774" w:type="pct"/>
            <w:vAlign w:val="bottom"/>
          </w:tcPr>
          <w:p w14:paraId="1371B58E" w14:textId="7DD274BD" w:rsidR="002D56B6" w:rsidRPr="00507447" w:rsidRDefault="002D56B6" w:rsidP="002D56B6">
            <w:pPr>
              <w:pStyle w:val="NoSpacing"/>
              <w:jc w:val="center"/>
              <w:rPr>
                <w:rFonts w:asciiTheme="minorHAnsi" w:hAnsiTheme="minorHAnsi" w:cstheme="minorHAnsi"/>
                <w:color w:val="000000" w:themeColor="text1"/>
                <w:sz w:val="18"/>
                <w:szCs w:val="18"/>
              </w:rPr>
            </w:pPr>
            <w:r>
              <w:rPr>
                <w:rFonts w:asciiTheme="minorHAnsi" w:hAnsiTheme="minorHAnsi" w:cstheme="minorHAnsi"/>
                <w:color w:val="000000"/>
                <w:sz w:val="18"/>
                <w:szCs w:val="18"/>
              </w:rPr>
              <w:t>CDE_DIAG_ADMIT</w:t>
            </w:r>
          </w:p>
        </w:tc>
        <w:tc>
          <w:tcPr>
            <w:tcW w:w="1207" w:type="pct"/>
            <w:vAlign w:val="center"/>
          </w:tcPr>
          <w:p w14:paraId="59EEAF52" w14:textId="39C5280D" w:rsidR="002D56B6" w:rsidRPr="00507447" w:rsidRDefault="00BE6966" w:rsidP="002D56B6">
            <w:pPr>
              <w:pStyle w:val="NoSpacing"/>
              <w:jc w:val="center"/>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Join with </w:t>
            </w:r>
            <w:r w:rsidR="00F36D3A">
              <w:rPr>
                <w:sz w:val="18"/>
                <w:szCs w:val="18"/>
              </w:rPr>
              <w:t>NW_B_DIAGNOSIS_GROUP</w:t>
            </w:r>
            <w:r>
              <w:rPr>
                <w:sz w:val="18"/>
                <w:szCs w:val="18"/>
              </w:rPr>
              <w:t xml:space="preserve"> on </w:t>
            </w:r>
            <w:r w:rsidRPr="00507447">
              <w:rPr>
                <w:rFonts w:asciiTheme="minorHAnsi" w:hAnsiTheme="minorHAnsi" w:cstheme="minorHAnsi"/>
                <w:color w:val="000000" w:themeColor="text1"/>
                <w:sz w:val="18"/>
                <w:szCs w:val="18"/>
              </w:rPr>
              <w:t>DIAGRP_SEQ</w:t>
            </w:r>
          </w:p>
        </w:tc>
      </w:tr>
      <w:tr w:rsidR="00BE6966" w:rsidRPr="00AC2308" w14:paraId="5E93AF71" w14:textId="77777777" w:rsidTr="00CE1CCC">
        <w:trPr>
          <w:cantSplit/>
          <w:jc w:val="center"/>
        </w:trPr>
        <w:tc>
          <w:tcPr>
            <w:tcW w:w="216" w:type="pct"/>
            <w:vAlign w:val="center"/>
          </w:tcPr>
          <w:p w14:paraId="14E1DB57" w14:textId="77777777" w:rsidR="00BE6966" w:rsidRPr="00AC2308" w:rsidRDefault="00BE6966" w:rsidP="00BE6966">
            <w:pPr>
              <w:pStyle w:val="NoSpacing"/>
              <w:numPr>
                <w:ilvl w:val="0"/>
                <w:numId w:val="7"/>
              </w:numPr>
              <w:jc w:val="center"/>
              <w:rPr>
                <w:color w:val="000000" w:themeColor="text1"/>
                <w:sz w:val="18"/>
                <w:szCs w:val="18"/>
              </w:rPr>
            </w:pPr>
          </w:p>
        </w:tc>
        <w:tc>
          <w:tcPr>
            <w:tcW w:w="725" w:type="pct"/>
            <w:vAlign w:val="center"/>
          </w:tcPr>
          <w:p w14:paraId="37A866AE" w14:textId="77777777" w:rsidR="00BE6966" w:rsidRPr="00AC2308" w:rsidRDefault="00BE6966" w:rsidP="00BE6966">
            <w:pPr>
              <w:pStyle w:val="NoSpacing"/>
              <w:jc w:val="center"/>
              <w:rPr>
                <w:color w:val="000000" w:themeColor="text1"/>
                <w:sz w:val="18"/>
                <w:szCs w:val="18"/>
              </w:rPr>
            </w:pPr>
            <w:r w:rsidRPr="00AC2308">
              <w:rPr>
                <w:rFonts w:cs="Arial"/>
                <w:color w:val="000000" w:themeColor="text1"/>
                <w:sz w:val="18"/>
                <w:szCs w:val="18"/>
              </w:rPr>
              <w:t>dx_1</w:t>
            </w:r>
          </w:p>
        </w:tc>
        <w:tc>
          <w:tcPr>
            <w:tcW w:w="1293" w:type="pct"/>
            <w:vAlign w:val="center"/>
          </w:tcPr>
          <w:p w14:paraId="52780564" w14:textId="77777777" w:rsidR="00BE6966" w:rsidRPr="00AC2308" w:rsidRDefault="00BE6966" w:rsidP="00BE6966">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2C0957FE" w14:textId="63C8ADDD" w:rsidR="00BE6966" w:rsidRPr="00B5761F" w:rsidRDefault="00F36D3A" w:rsidP="00BE6966">
            <w:pPr>
              <w:pStyle w:val="NoSpacing"/>
              <w:jc w:val="center"/>
              <w:rPr>
                <w:color w:val="000000" w:themeColor="text1"/>
                <w:sz w:val="18"/>
                <w:szCs w:val="18"/>
              </w:rPr>
            </w:pPr>
            <w:r>
              <w:rPr>
                <w:sz w:val="18"/>
                <w:szCs w:val="18"/>
              </w:rPr>
              <w:t>NW_B_DIAGNOSIS_GROUP</w:t>
            </w:r>
          </w:p>
        </w:tc>
        <w:tc>
          <w:tcPr>
            <w:tcW w:w="774" w:type="pct"/>
            <w:vAlign w:val="bottom"/>
          </w:tcPr>
          <w:p w14:paraId="7D8186D5" w14:textId="6D67388E" w:rsidR="00BE6966" w:rsidRPr="00507447" w:rsidRDefault="00BE6966" w:rsidP="00BE6966">
            <w:pPr>
              <w:pStyle w:val="NoSpacing"/>
              <w:jc w:val="center"/>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CDE_DIAG_1</w:t>
            </w:r>
          </w:p>
        </w:tc>
        <w:tc>
          <w:tcPr>
            <w:tcW w:w="1207" w:type="pct"/>
          </w:tcPr>
          <w:p w14:paraId="067C0335" w14:textId="6213FC54" w:rsidR="00BE6966" w:rsidRPr="00507447" w:rsidRDefault="00BE6966" w:rsidP="00BE6966">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BE6966" w:rsidRPr="00AC2308" w14:paraId="6ACCD963" w14:textId="77777777" w:rsidTr="00CE1CCC">
        <w:trPr>
          <w:cantSplit/>
          <w:jc w:val="center"/>
        </w:trPr>
        <w:tc>
          <w:tcPr>
            <w:tcW w:w="216" w:type="pct"/>
            <w:vAlign w:val="center"/>
          </w:tcPr>
          <w:p w14:paraId="62BE5BD0" w14:textId="77777777" w:rsidR="00BE6966" w:rsidRPr="00AC2308" w:rsidRDefault="00BE6966" w:rsidP="00BE6966">
            <w:pPr>
              <w:pStyle w:val="NoSpacing"/>
              <w:numPr>
                <w:ilvl w:val="0"/>
                <w:numId w:val="7"/>
              </w:numPr>
              <w:jc w:val="center"/>
              <w:rPr>
                <w:color w:val="000000" w:themeColor="text1"/>
                <w:sz w:val="18"/>
                <w:szCs w:val="18"/>
              </w:rPr>
            </w:pPr>
          </w:p>
        </w:tc>
        <w:tc>
          <w:tcPr>
            <w:tcW w:w="725" w:type="pct"/>
            <w:vAlign w:val="center"/>
          </w:tcPr>
          <w:p w14:paraId="3BD52BA1" w14:textId="77777777" w:rsidR="00BE6966" w:rsidRPr="00AC2308" w:rsidRDefault="00BE6966" w:rsidP="00BE6966">
            <w:pPr>
              <w:pStyle w:val="NoSpacing"/>
              <w:jc w:val="center"/>
              <w:rPr>
                <w:color w:val="000000" w:themeColor="text1"/>
                <w:sz w:val="18"/>
                <w:szCs w:val="18"/>
              </w:rPr>
            </w:pPr>
            <w:r w:rsidRPr="00AC2308">
              <w:rPr>
                <w:rFonts w:cs="Arial"/>
                <w:color w:val="000000" w:themeColor="text1"/>
                <w:sz w:val="18"/>
                <w:szCs w:val="18"/>
              </w:rPr>
              <w:t>dx_2</w:t>
            </w:r>
          </w:p>
        </w:tc>
        <w:tc>
          <w:tcPr>
            <w:tcW w:w="1293" w:type="pct"/>
            <w:vAlign w:val="center"/>
          </w:tcPr>
          <w:p w14:paraId="7BF79CFF" w14:textId="77777777" w:rsidR="00BE6966" w:rsidRPr="00AC2308" w:rsidRDefault="00BE6966" w:rsidP="00BE6966">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1C95388C" w14:textId="02EE2721" w:rsidR="00BE6966" w:rsidRPr="00B5761F" w:rsidRDefault="00F36D3A" w:rsidP="00BE6966">
            <w:pPr>
              <w:pStyle w:val="NoSpacing"/>
              <w:jc w:val="center"/>
              <w:rPr>
                <w:color w:val="000000" w:themeColor="text1"/>
                <w:sz w:val="18"/>
                <w:szCs w:val="18"/>
              </w:rPr>
            </w:pPr>
            <w:r>
              <w:rPr>
                <w:sz w:val="18"/>
                <w:szCs w:val="18"/>
              </w:rPr>
              <w:t>NW_B_DIAGNOSIS_GROUP</w:t>
            </w:r>
          </w:p>
        </w:tc>
        <w:tc>
          <w:tcPr>
            <w:tcW w:w="774" w:type="pct"/>
            <w:vAlign w:val="bottom"/>
          </w:tcPr>
          <w:p w14:paraId="23A7140D" w14:textId="613529D8" w:rsidR="00BE6966" w:rsidRPr="00507447" w:rsidRDefault="00BE6966" w:rsidP="00BE6966">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CDE_DIAG_2</w:t>
            </w:r>
          </w:p>
        </w:tc>
        <w:tc>
          <w:tcPr>
            <w:tcW w:w="1207" w:type="pct"/>
          </w:tcPr>
          <w:p w14:paraId="2ACBE2E9" w14:textId="462F4987" w:rsidR="00BE6966" w:rsidRPr="00507447" w:rsidRDefault="00BE6966" w:rsidP="00BE6966">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BE6966" w:rsidRPr="00AC2308" w14:paraId="69310179" w14:textId="77777777" w:rsidTr="000F34B6">
        <w:trPr>
          <w:cantSplit/>
          <w:jc w:val="center"/>
        </w:trPr>
        <w:tc>
          <w:tcPr>
            <w:tcW w:w="216" w:type="pct"/>
            <w:vAlign w:val="center"/>
          </w:tcPr>
          <w:p w14:paraId="4FBC9583" w14:textId="77777777" w:rsidR="00BE6966" w:rsidRPr="00AC2308" w:rsidRDefault="00BE6966" w:rsidP="00BE6966">
            <w:pPr>
              <w:pStyle w:val="NoSpacing"/>
              <w:numPr>
                <w:ilvl w:val="0"/>
                <w:numId w:val="7"/>
              </w:numPr>
              <w:jc w:val="center"/>
              <w:rPr>
                <w:color w:val="000000" w:themeColor="text1"/>
                <w:sz w:val="18"/>
                <w:szCs w:val="18"/>
              </w:rPr>
            </w:pPr>
          </w:p>
        </w:tc>
        <w:tc>
          <w:tcPr>
            <w:tcW w:w="725" w:type="pct"/>
            <w:vAlign w:val="center"/>
          </w:tcPr>
          <w:p w14:paraId="10C0A7D2" w14:textId="77777777" w:rsidR="00BE6966" w:rsidRPr="00AC2308" w:rsidRDefault="00BE6966" w:rsidP="00BE6966">
            <w:pPr>
              <w:pStyle w:val="NoSpacing"/>
              <w:jc w:val="center"/>
              <w:rPr>
                <w:color w:val="000000" w:themeColor="text1"/>
                <w:sz w:val="18"/>
                <w:szCs w:val="18"/>
              </w:rPr>
            </w:pPr>
            <w:r w:rsidRPr="00AC2308">
              <w:rPr>
                <w:rFonts w:cs="Arial"/>
                <w:color w:val="000000" w:themeColor="text1"/>
                <w:sz w:val="18"/>
                <w:szCs w:val="18"/>
              </w:rPr>
              <w:t>dx_3</w:t>
            </w:r>
          </w:p>
        </w:tc>
        <w:tc>
          <w:tcPr>
            <w:tcW w:w="1293" w:type="pct"/>
            <w:vAlign w:val="center"/>
          </w:tcPr>
          <w:p w14:paraId="49F2E5FA" w14:textId="77777777" w:rsidR="00BE6966" w:rsidRPr="00AC2308" w:rsidRDefault="00BE6966" w:rsidP="00BE6966">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301FD892" w14:textId="5A834502" w:rsidR="00BE6966" w:rsidRPr="00B5761F" w:rsidRDefault="00F36D3A" w:rsidP="00BE6966">
            <w:pPr>
              <w:pStyle w:val="NoSpacing"/>
              <w:jc w:val="center"/>
              <w:rPr>
                <w:color w:val="000000" w:themeColor="text1"/>
                <w:sz w:val="18"/>
                <w:szCs w:val="18"/>
              </w:rPr>
            </w:pPr>
            <w:r>
              <w:rPr>
                <w:sz w:val="18"/>
                <w:szCs w:val="18"/>
              </w:rPr>
              <w:t>NW_B_DIAGNOSIS_GROUP</w:t>
            </w:r>
          </w:p>
        </w:tc>
        <w:tc>
          <w:tcPr>
            <w:tcW w:w="774" w:type="pct"/>
            <w:vAlign w:val="bottom"/>
          </w:tcPr>
          <w:p w14:paraId="50C42697" w14:textId="0A77DF8C" w:rsidR="00BE6966" w:rsidRPr="00507447" w:rsidRDefault="00BE6966" w:rsidP="00BE6966">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CDE_DIAG_3</w:t>
            </w:r>
          </w:p>
        </w:tc>
        <w:tc>
          <w:tcPr>
            <w:tcW w:w="1207" w:type="pct"/>
          </w:tcPr>
          <w:p w14:paraId="59ECB6E3" w14:textId="5D43F129" w:rsidR="00BE6966" w:rsidRPr="00507447" w:rsidRDefault="00BE6966" w:rsidP="00BE6966">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BE6966" w:rsidRPr="00AC2308" w14:paraId="0BD5D4B0" w14:textId="77777777" w:rsidTr="000F34B6">
        <w:trPr>
          <w:cantSplit/>
          <w:jc w:val="center"/>
        </w:trPr>
        <w:tc>
          <w:tcPr>
            <w:tcW w:w="216" w:type="pct"/>
            <w:vAlign w:val="center"/>
          </w:tcPr>
          <w:p w14:paraId="18126516" w14:textId="77777777" w:rsidR="00BE6966" w:rsidRPr="00AC2308" w:rsidRDefault="00BE6966" w:rsidP="00BE6966">
            <w:pPr>
              <w:pStyle w:val="NoSpacing"/>
              <w:numPr>
                <w:ilvl w:val="0"/>
                <w:numId w:val="7"/>
              </w:numPr>
              <w:jc w:val="center"/>
              <w:rPr>
                <w:color w:val="000000" w:themeColor="text1"/>
                <w:sz w:val="18"/>
                <w:szCs w:val="18"/>
              </w:rPr>
            </w:pPr>
          </w:p>
        </w:tc>
        <w:tc>
          <w:tcPr>
            <w:tcW w:w="725" w:type="pct"/>
            <w:vAlign w:val="center"/>
          </w:tcPr>
          <w:p w14:paraId="14BCC693" w14:textId="77777777" w:rsidR="00BE6966" w:rsidRPr="00AC2308" w:rsidRDefault="00BE6966" w:rsidP="00BE6966">
            <w:pPr>
              <w:pStyle w:val="NoSpacing"/>
              <w:jc w:val="center"/>
              <w:rPr>
                <w:color w:val="000000" w:themeColor="text1"/>
                <w:sz w:val="18"/>
                <w:szCs w:val="18"/>
              </w:rPr>
            </w:pPr>
            <w:r w:rsidRPr="00AC2308">
              <w:rPr>
                <w:rFonts w:cs="Arial"/>
                <w:color w:val="000000" w:themeColor="text1"/>
                <w:sz w:val="18"/>
                <w:szCs w:val="18"/>
              </w:rPr>
              <w:t>dx_4</w:t>
            </w:r>
          </w:p>
        </w:tc>
        <w:tc>
          <w:tcPr>
            <w:tcW w:w="1293" w:type="pct"/>
            <w:vAlign w:val="center"/>
          </w:tcPr>
          <w:p w14:paraId="291AB71E" w14:textId="77777777" w:rsidR="00BE6966" w:rsidRPr="00AC2308" w:rsidRDefault="00BE6966" w:rsidP="00BE6966">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0792D9C4" w14:textId="74EBBE42" w:rsidR="00BE6966" w:rsidRPr="00B5761F" w:rsidRDefault="00F36D3A" w:rsidP="00BE6966">
            <w:pPr>
              <w:pStyle w:val="NoSpacing"/>
              <w:jc w:val="center"/>
              <w:rPr>
                <w:color w:val="000000" w:themeColor="text1"/>
                <w:sz w:val="18"/>
                <w:szCs w:val="18"/>
              </w:rPr>
            </w:pPr>
            <w:r>
              <w:rPr>
                <w:sz w:val="18"/>
                <w:szCs w:val="18"/>
              </w:rPr>
              <w:t>NW_B_DIAGNOSIS_GROUP</w:t>
            </w:r>
          </w:p>
        </w:tc>
        <w:tc>
          <w:tcPr>
            <w:tcW w:w="774" w:type="pct"/>
            <w:vAlign w:val="bottom"/>
          </w:tcPr>
          <w:p w14:paraId="27B8D686" w14:textId="26573BEA" w:rsidR="00BE6966" w:rsidRPr="00507447" w:rsidRDefault="00BE6966" w:rsidP="00BE6966">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CDE_DIAG_4</w:t>
            </w:r>
          </w:p>
        </w:tc>
        <w:tc>
          <w:tcPr>
            <w:tcW w:w="1207" w:type="pct"/>
          </w:tcPr>
          <w:p w14:paraId="5FEC6B1B" w14:textId="72F6B451" w:rsidR="00BE6966" w:rsidRPr="00507447" w:rsidRDefault="00BE6966" w:rsidP="00BE6966">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2DCF4A6C" w14:textId="77777777" w:rsidTr="00CE1CCC">
        <w:trPr>
          <w:cantSplit/>
          <w:jc w:val="center"/>
        </w:trPr>
        <w:tc>
          <w:tcPr>
            <w:tcW w:w="216" w:type="pct"/>
            <w:vAlign w:val="center"/>
          </w:tcPr>
          <w:p w14:paraId="254D15C4"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1948D207"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dx_5</w:t>
            </w:r>
          </w:p>
        </w:tc>
        <w:tc>
          <w:tcPr>
            <w:tcW w:w="1293" w:type="pct"/>
            <w:vAlign w:val="center"/>
          </w:tcPr>
          <w:p w14:paraId="19AE1782"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191D901F" w14:textId="5F862F07"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1E2EBA33" w14:textId="20B0BE73"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5</w:t>
            </w:r>
          </w:p>
        </w:tc>
        <w:tc>
          <w:tcPr>
            <w:tcW w:w="1207" w:type="pct"/>
          </w:tcPr>
          <w:p w14:paraId="183113BF" w14:textId="21C1719F"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0D4759DC" w14:textId="77777777" w:rsidTr="00CE1CCC">
        <w:trPr>
          <w:cantSplit/>
          <w:jc w:val="center"/>
        </w:trPr>
        <w:tc>
          <w:tcPr>
            <w:tcW w:w="216" w:type="pct"/>
            <w:vAlign w:val="center"/>
          </w:tcPr>
          <w:p w14:paraId="0466E861"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7AED8E3A"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dx_6</w:t>
            </w:r>
          </w:p>
        </w:tc>
        <w:tc>
          <w:tcPr>
            <w:tcW w:w="1293" w:type="pct"/>
            <w:vAlign w:val="center"/>
          </w:tcPr>
          <w:p w14:paraId="067641BB"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663374CB" w14:textId="0465F1D1"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5F148ADB" w14:textId="378710D4"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6</w:t>
            </w:r>
          </w:p>
        </w:tc>
        <w:tc>
          <w:tcPr>
            <w:tcW w:w="1207" w:type="pct"/>
          </w:tcPr>
          <w:p w14:paraId="3828B8D3" w14:textId="0AB2355E"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1B503A4A" w14:textId="77777777" w:rsidTr="000F34B6">
        <w:trPr>
          <w:cantSplit/>
          <w:jc w:val="center"/>
        </w:trPr>
        <w:tc>
          <w:tcPr>
            <w:tcW w:w="216" w:type="pct"/>
            <w:vAlign w:val="center"/>
          </w:tcPr>
          <w:p w14:paraId="054F1349"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45A37A23"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dx_7</w:t>
            </w:r>
          </w:p>
        </w:tc>
        <w:tc>
          <w:tcPr>
            <w:tcW w:w="1293" w:type="pct"/>
            <w:vAlign w:val="center"/>
          </w:tcPr>
          <w:p w14:paraId="2B916769"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1510ACF6" w14:textId="6F6C31AD"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3BC817DC" w14:textId="539D60B1"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7</w:t>
            </w:r>
          </w:p>
        </w:tc>
        <w:tc>
          <w:tcPr>
            <w:tcW w:w="1207" w:type="pct"/>
          </w:tcPr>
          <w:p w14:paraId="05EE200D" w14:textId="25F70AB8"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27B84518" w14:textId="77777777" w:rsidTr="000F34B6">
        <w:trPr>
          <w:cantSplit/>
          <w:jc w:val="center"/>
        </w:trPr>
        <w:tc>
          <w:tcPr>
            <w:tcW w:w="216" w:type="pct"/>
            <w:vAlign w:val="center"/>
          </w:tcPr>
          <w:p w14:paraId="6FD8D8C2"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6D008D4D"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dx_8</w:t>
            </w:r>
          </w:p>
        </w:tc>
        <w:tc>
          <w:tcPr>
            <w:tcW w:w="1293" w:type="pct"/>
            <w:vAlign w:val="center"/>
          </w:tcPr>
          <w:p w14:paraId="4939A282"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28F08BC0" w14:textId="1DBBDDD4"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2F2E04F7" w14:textId="579351AC"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8</w:t>
            </w:r>
          </w:p>
        </w:tc>
        <w:tc>
          <w:tcPr>
            <w:tcW w:w="1207" w:type="pct"/>
          </w:tcPr>
          <w:p w14:paraId="0AE9002C" w14:textId="05F10036"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3FA58ACF" w14:textId="77777777" w:rsidTr="000F34B6">
        <w:trPr>
          <w:cantSplit/>
          <w:jc w:val="center"/>
        </w:trPr>
        <w:tc>
          <w:tcPr>
            <w:tcW w:w="216" w:type="pct"/>
            <w:vAlign w:val="center"/>
          </w:tcPr>
          <w:p w14:paraId="633F6A88"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12E6C1D2"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dx_9</w:t>
            </w:r>
          </w:p>
        </w:tc>
        <w:tc>
          <w:tcPr>
            <w:tcW w:w="1293" w:type="pct"/>
            <w:vAlign w:val="center"/>
          </w:tcPr>
          <w:p w14:paraId="39A643AC"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30A44233" w14:textId="1E834EB2"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288C79A4" w14:textId="49B1187D"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9</w:t>
            </w:r>
          </w:p>
        </w:tc>
        <w:tc>
          <w:tcPr>
            <w:tcW w:w="1207" w:type="pct"/>
          </w:tcPr>
          <w:p w14:paraId="608DEC0D" w14:textId="6A901AC1"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1140F9BB" w14:textId="77777777" w:rsidTr="000F34B6">
        <w:trPr>
          <w:cantSplit/>
          <w:jc w:val="center"/>
        </w:trPr>
        <w:tc>
          <w:tcPr>
            <w:tcW w:w="216" w:type="pct"/>
            <w:vAlign w:val="center"/>
          </w:tcPr>
          <w:p w14:paraId="4CCB0A1B"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244F7EA9"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dx_10</w:t>
            </w:r>
          </w:p>
        </w:tc>
        <w:tc>
          <w:tcPr>
            <w:tcW w:w="1293" w:type="pct"/>
            <w:vAlign w:val="center"/>
          </w:tcPr>
          <w:p w14:paraId="18BACC80"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37C0F983" w14:textId="2339E310"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0130E2F2" w14:textId="2A05478E"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10</w:t>
            </w:r>
          </w:p>
        </w:tc>
        <w:tc>
          <w:tcPr>
            <w:tcW w:w="1207" w:type="pct"/>
          </w:tcPr>
          <w:p w14:paraId="0C1EB636" w14:textId="705F8C86"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1DDF834B" w14:textId="77777777" w:rsidTr="000F34B6">
        <w:trPr>
          <w:cantSplit/>
          <w:jc w:val="center"/>
        </w:trPr>
        <w:tc>
          <w:tcPr>
            <w:tcW w:w="216" w:type="pct"/>
            <w:vAlign w:val="center"/>
          </w:tcPr>
          <w:p w14:paraId="04B932AF"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4FDA1C72"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dx_11</w:t>
            </w:r>
          </w:p>
        </w:tc>
        <w:tc>
          <w:tcPr>
            <w:tcW w:w="1293" w:type="pct"/>
            <w:vAlign w:val="center"/>
          </w:tcPr>
          <w:p w14:paraId="7D821614"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509F6587" w14:textId="188BDFDA"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0E06CDC1" w14:textId="2796EBC1"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11</w:t>
            </w:r>
          </w:p>
        </w:tc>
        <w:tc>
          <w:tcPr>
            <w:tcW w:w="1207" w:type="pct"/>
          </w:tcPr>
          <w:p w14:paraId="3FD307D0" w14:textId="2204E9E8"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33A095AC" w14:textId="77777777" w:rsidTr="000F34B6">
        <w:trPr>
          <w:cantSplit/>
          <w:jc w:val="center"/>
        </w:trPr>
        <w:tc>
          <w:tcPr>
            <w:tcW w:w="216" w:type="pct"/>
            <w:vAlign w:val="center"/>
          </w:tcPr>
          <w:p w14:paraId="22BC87B9"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35AF95E1"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dx_12</w:t>
            </w:r>
          </w:p>
        </w:tc>
        <w:tc>
          <w:tcPr>
            <w:tcW w:w="1293" w:type="pct"/>
            <w:vAlign w:val="center"/>
          </w:tcPr>
          <w:p w14:paraId="2C15B221"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027A8BBD" w14:textId="37A3C59A"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324F7746" w14:textId="63DF046E"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12</w:t>
            </w:r>
          </w:p>
        </w:tc>
        <w:tc>
          <w:tcPr>
            <w:tcW w:w="1207" w:type="pct"/>
          </w:tcPr>
          <w:p w14:paraId="41D8C23E" w14:textId="5D646E19"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0FBCF71F" w14:textId="77777777" w:rsidTr="000F34B6">
        <w:trPr>
          <w:cantSplit/>
          <w:jc w:val="center"/>
        </w:trPr>
        <w:tc>
          <w:tcPr>
            <w:tcW w:w="216" w:type="pct"/>
            <w:vAlign w:val="center"/>
          </w:tcPr>
          <w:p w14:paraId="329AB676"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74569193"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dx_13</w:t>
            </w:r>
          </w:p>
        </w:tc>
        <w:tc>
          <w:tcPr>
            <w:tcW w:w="1293" w:type="pct"/>
            <w:vAlign w:val="center"/>
          </w:tcPr>
          <w:p w14:paraId="381BA3E5"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0F3A8BF5" w14:textId="745308D3"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5417FD69" w14:textId="7DB9EE70"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13</w:t>
            </w:r>
          </w:p>
        </w:tc>
        <w:tc>
          <w:tcPr>
            <w:tcW w:w="1207" w:type="pct"/>
          </w:tcPr>
          <w:p w14:paraId="04536E59" w14:textId="2FA082F8"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28069A15" w14:textId="77777777" w:rsidTr="000F34B6">
        <w:trPr>
          <w:cantSplit/>
          <w:jc w:val="center"/>
        </w:trPr>
        <w:tc>
          <w:tcPr>
            <w:tcW w:w="216" w:type="pct"/>
            <w:vAlign w:val="center"/>
          </w:tcPr>
          <w:p w14:paraId="5F6108DF"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289E3E16"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dx_14</w:t>
            </w:r>
          </w:p>
        </w:tc>
        <w:tc>
          <w:tcPr>
            <w:tcW w:w="1293" w:type="pct"/>
            <w:vAlign w:val="center"/>
          </w:tcPr>
          <w:p w14:paraId="59C09B1F"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5A8C7A7E" w14:textId="487811E8"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5A44218B" w14:textId="60FD2FE7"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14</w:t>
            </w:r>
          </w:p>
        </w:tc>
        <w:tc>
          <w:tcPr>
            <w:tcW w:w="1207" w:type="pct"/>
          </w:tcPr>
          <w:p w14:paraId="18199219" w14:textId="46061D0C"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40750E2D" w14:textId="77777777" w:rsidTr="000F34B6">
        <w:tblPrEx>
          <w:tblCellMar>
            <w:left w:w="108" w:type="dxa"/>
            <w:right w:w="108" w:type="dxa"/>
          </w:tblCellMar>
        </w:tblPrEx>
        <w:trPr>
          <w:cantSplit/>
          <w:jc w:val="center"/>
        </w:trPr>
        <w:tc>
          <w:tcPr>
            <w:tcW w:w="216" w:type="pct"/>
            <w:vAlign w:val="center"/>
          </w:tcPr>
          <w:p w14:paraId="2051D8AB"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7EF1E512"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dx_15</w:t>
            </w:r>
          </w:p>
        </w:tc>
        <w:tc>
          <w:tcPr>
            <w:tcW w:w="1293" w:type="pct"/>
            <w:vAlign w:val="center"/>
          </w:tcPr>
          <w:p w14:paraId="20EDD249"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14710246" w14:textId="3CA8300E"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4E70F2D9" w14:textId="6C239C70"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15</w:t>
            </w:r>
          </w:p>
        </w:tc>
        <w:tc>
          <w:tcPr>
            <w:tcW w:w="1207" w:type="pct"/>
          </w:tcPr>
          <w:p w14:paraId="74D8E924" w14:textId="413644B8"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1FE66376" w14:textId="77777777" w:rsidTr="000F34B6">
        <w:tblPrEx>
          <w:tblCellMar>
            <w:left w:w="108" w:type="dxa"/>
            <w:right w:w="108" w:type="dxa"/>
          </w:tblCellMar>
        </w:tblPrEx>
        <w:trPr>
          <w:cantSplit/>
          <w:jc w:val="center"/>
        </w:trPr>
        <w:tc>
          <w:tcPr>
            <w:tcW w:w="216" w:type="pct"/>
            <w:vAlign w:val="center"/>
          </w:tcPr>
          <w:p w14:paraId="65ADB72D"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54592997"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dx_16</w:t>
            </w:r>
          </w:p>
        </w:tc>
        <w:tc>
          <w:tcPr>
            <w:tcW w:w="1293" w:type="pct"/>
            <w:vAlign w:val="center"/>
          </w:tcPr>
          <w:p w14:paraId="7B9D6370"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7D99C829" w14:textId="7AEC9161"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0FA0D438" w14:textId="2D3567A1"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16</w:t>
            </w:r>
          </w:p>
        </w:tc>
        <w:tc>
          <w:tcPr>
            <w:tcW w:w="1207" w:type="pct"/>
          </w:tcPr>
          <w:p w14:paraId="10A8342D" w14:textId="61653FA5"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3CD3F25F" w14:textId="77777777" w:rsidTr="000F34B6">
        <w:tblPrEx>
          <w:tblCellMar>
            <w:left w:w="108" w:type="dxa"/>
            <w:right w:w="108" w:type="dxa"/>
          </w:tblCellMar>
        </w:tblPrEx>
        <w:trPr>
          <w:cantSplit/>
          <w:jc w:val="center"/>
        </w:trPr>
        <w:tc>
          <w:tcPr>
            <w:tcW w:w="216" w:type="pct"/>
            <w:vAlign w:val="center"/>
          </w:tcPr>
          <w:p w14:paraId="648279C9"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7C86FEA4"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dx_17</w:t>
            </w:r>
          </w:p>
        </w:tc>
        <w:tc>
          <w:tcPr>
            <w:tcW w:w="1293" w:type="pct"/>
            <w:vAlign w:val="center"/>
          </w:tcPr>
          <w:p w14:paraId="61E3C59F"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6DC3AE0E" w14:textId="47426A32"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06F949E6" w14:textId="74D5578A"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17</w:t>
            </w:r>
          </w:p>
        </w:tc>
        <w:tc>
          <w:tcPr>
            <w:tcW w:w="1207" w:type="pct"/>
          </w:tcPr>
          <w:p w14:paraId="2CE08826" w14:textId="07ABCCC1"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300F62B2" w14:textId="77777777" w:rsidTr="000F34B6">
        <w:tblPrEx>
          <w:tblCellMar>
            <w:left w:w="108" w:type="dxa"/>
            <w:right w:w="108" w:type="dxa"/>
          </w:tblCellMar>
        </w:tblPrEx>
        <w:trPr>
          <w:cantSplit/>
          <w:jc w:val="center"/>
        </w:trPr>
        <w:tc>
          <w:tcPr>
            <w:tcW w:w="216" w:type="pct"/>
            <w:vAlign w:val="center"/>
          </w:tcPr>
          <w:p w14:paraId="2A05F4D0"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418DA249"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dx_18</w:t>
            </w:r>
          </w:p>
        </w:tc>
        <w:tc>
          <w:tcPr>
            <w:tcW w:w="1293" w:type="pct"/>
            <w:vAlign w:val="center"/>
          </w:tcPr>
          <w:p w14:paraId="71979260"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04DD3F81" w14:textId="37C2B15D"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36D9E07A" w14:textId="378C30FC"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18</w:t>
            </w:r>
          </w:p>
        </w:tc>
        <w:tc>
          <w:tcPr>
            <w:tcW w:w="1207" w:type="pct"/>
          </w:tcPr>
          <w:p w14:paraId="77C3DD58" w14:textId="7EB906E4"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2CBDB1A3" w14:textId="77777777" w:rsidTr="000F34B6">
        <w:tblPrEx>
          <w:tblCellMar>
            <w:left w:w="108" w:type="dxa"/>
            <w:right w:w="108" w:type="dxa"/>
          </w:tblCellMar>
        </w:tblPrEx>
        <w:trPr>
          <w:cantSplit/>
          <w:trHeight w:val="242"/>
          <w:jc w:val="center"/>
        </w:trPr>
        <w:tc>
          <w:tcPr>
            <w:tcW w:w="216" w:type="pct"/>
            <w:vAlign w:val="center"/>
          </w:tcPr>
          <w:p w14:paraId="594A0587"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07C2F519"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dx_19</w:t>
            </w:r>
          </w:p>
        </w:tc>
        <w:tc>
          <w:tcPr>
            <w:tcW w:w="1293" w:type="pct"/>
            <w:vAlign w:val="center"/>
          </w:tcPr>
          <w:p w14:paraId="5D416685"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6F5DE22C" w14:textId="0F2F2F1B"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7FBAB21C" w14:textId="18400419"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19</w:t>
            </w:r>
          </w:p>
        </w:tc>
        <w:tc>
          <w:tcPr>
            <w:tcW w:w="1207" w:type="pct"/>
          </w:tcPr>
          <w:p w14:paraId="451E0BF6" w14:textId="40EC992E"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2FA4151F" w14:textId="77777777" w:rsidTr="000F34B6">
        <w:tblPrEx>
          <w:tblCellMar>
            <w:left w:w="108" w:type="dxa"/>
            <w:right w:w="108" w:type="dxa"/>
          </w:tblCellMar>
        </w:tblPrEx>
        <w:trPr>
          <w:cantSplit/>
          <w:jc w:val="center"/>
        </w:trPr>
        <w:tc>
          <w:tcPr>
            <w:tcW w:w="216" w:type="pct"/>
            <w:vAlign w:val="center"/>
          </w:tcPr>
          <w:p w14:paraId="045488D2"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3A118228"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dx_20</w:t>
            </w:r>
          </w:p>
        </w:tc>
        <w:tc>
          <w:tcPr>
            <w:tcW w:w="1293" w:type="pct"/>
            <w:vAlign w:val="center"/>
          </w:tcPr>
          <w:p w14:paraId="4CBB1644"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27749EC8" w14:textId="2E5D6CD6"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3FFC1A00" w14:textId="6AE9F0AC"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20</w:t>
            </w:r>
          </w:p>
        </w:tc>
        <w:tc>
          <w:tcPr>
            <w:tcW w:w="1207" w:type="pct"/>
          </w:tcPr>
          <w:p w14:paraId="39593DC9" w14:textId="1478A9D6"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5AD62C41" w14:textId="77777777" w:rsidTr="000F34B6">
        <w:tblPrEx>
          <w:tblCellMar>
            <w:left w:w="108" w:type="dxa"/>
            <w:right w:w="108" w:type="dxa"/>
          </w:tblCellMar>
        </w:tblPrEx>
        <w:trPr>
          <w:cantSplit/>
          <w:jc w:val="center"/>
        </w:trPr>
        <w:tc>
          <w:tcPr>
            <w:tcW w:w="216" w:type="pct"/>
            <w:vAlign w:val="center"/>
          </w:tcPr>
          <w:p w14:paraId="44CB1C94"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3F143D32"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dx_21</w:t>
            </w:r>
          </w:p>
        </w:tc>
        <w:tc>
          <w:tcPr>
            <w:tcW w:w="1293" w:type="pct"/>
            <w:vAlign w:val="center"/>
          </w:tcPr>
          <w:p w14:paraId="067C826E"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4CCC6F95" w14:textId="602C4017"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59E17C79" w14:textId="2BC2DC2A"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21</w:t>
            </w:r>
          </w:p>
        </w:tc>
        <w:tc>
          <w:tcPr>
            <w:tcW w:w="1207" w:type="pct"/>
          </w:tcPr>
          <w:p w14:paraId="739FF711" w14:textId="49F2A413"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401141B9" w14:textId="77777777" w:rsidTr="000F34B6">
        <w:tblPrEx>
          <w:tblCellMar>
            <w:left w:w="108" w:type="dxa"/>
            <w:right w:w="108" w:type="dxa"/>
          </w:tblCellMar>
        </w:tblPrEx>
        <w:trPr>
          <w:cantSplit/>
          <w:jc w:val="center"/>
        </w:trPr>
        <w:tc>
          <w:tcPr>
            <w:tcW w:w="216" w:type="pct"/>
            <w:vAlign w:val="center"/>
          </w:tcPr>
          <w:p w14:paraId="656C94CD"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1195587D"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dx_22</w:t>
            </w:r>
          </w:p>
        </w:tc>
        <w:tc>
          <w:tcPr>
            <w:tcW w:w="1293" w:type="pct"/>
            <w:vAlign w:val="center"/>
          </w:tcPr>
          <w:p w14:paraId="297068FC"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1D1B810C" w14:textId="55FED4BE"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43325BB6" w14:textId="6D84FD77"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22</w:t>
            </w:r>
          </w:p>
        </w:tc>
        <w:tc>
          <w:tcPr>
            <w:tcW w:w="1207" w:type="pct"/>
          </w:tcPr>
          <w:p w14:paraId="3ABB574F" w14:textId="6FAD25AD"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11789341" w14:textId="77777777" w:rsidTr="000F34B6">
        <w:tblPrEx>
          <w:tblCellMar>
            <w:left w:w="108" w:type="dxa"/>
            <w:right w:w="108" w:type="dxa"/>
          </w:tblCellMar>
        </w:tblPrEx>
        <w:trPr>
          <w:cantSplit/>
          <w:jc w:val="center"/>
        </w:trPr>
        <w:tc>
          <w:tcPr>
            <w:tcW w:w="216" w:type="pct"/>
            <w:vAlign w:val="center"/>
          </w:tcPr>
          <w:p w14:paraId="71132FBE"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081B8E8D"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dx_23</w:t>
            </w:r>
          </w:p>
        </w:tc>
        <w:tc>
          <w:tcPr>
            <w:tcW w:w="1293" w:type="pct"/>
            <w:vAlign w:val="center"/>
          </w:tcPr>
          <w:p w14:paraId="24387AE3"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12DCD2CE" w14:textId="5E4AA2F8"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3C8FD4E5" w14:textId="21FC9FA4"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23</w:t>
            </w:r>
          </w:p>
        </w:tc>
        <w:tc>
          <w:tcPr>
            <w:tcW w:w="1207" w:type="pct"/>
          </w:tcPr>
          <w:p w14:paraId="1C089CEB" w14:textId="68A7CF81"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34468C3D" w14:textId="77777777" w:rsidTr="000F34B6">
        <w:tblPrEx>
          <w:tblCellMar>
            <w:left w:w="108" w:type="dxa"/>
            <w:right w:w="108" w:type="dxa"/>
          </w:tblCellMar>
        </w:tblPrEx>
        <w:trPr>
          <w:cantSplit/>
          <w:jc w:val="center"/>
        </w:trPr>
        <w:tc>
          <w:tcPr>
            <w:tcW w:w="216" w:type="pct"/>
            <w:vAlign w:val="center"/>
          </w:tcPr>
          <w:p w14:paraId="59B5DAB6"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30945781"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dx_24</w:t>
            </w:r>
          </w:p>
        </w:tc>
        <w:tc>
          <w:tcPr>
            <w:tcW w:w="1293" w:type="pct"/>
            <w:vAlign w:val="center"/>
          </w:tcPr>
          <w:p w14:paraId="45EDAC1B"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26186C64" w14:textId="3F1872DA"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tcPr>
          <w:p w14:paraId="12030C07" w14:textId="73850F25" w:rsidR="00614CF0" w:rsidRPr="00507447" w:rsidRDefault="00614CF0" w:rsidP="00614CF0">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24</w:t>
            </w:r>
          </w:p>
        </w:tc>
        <w:tc>
          <w:tcPr>
            <w:tcW w:w="1207" w:type="pct"/>
          </w:tcPr>
          <w:p w14:paraId="349431C8" w14:textId="62D3255E" w:rsidR="00614CF0" w:rsidRPr="00507447" w:rsidRDefault="00614CF0" w:rsidP="00614CF0">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BE6966" w:rsidRPr="00AC2308" w14:paraId="5C57CEEB" w14:textId="77777777" w:rsidTr="000F34B6">
        <w:tblPrEx>
          <w:tblCellMar>
            <w:left w:w="108" w:type="dxa"/>
            <w:right w:w="108" w:type="dxa"/>
          </w:tblCellMar>
        </w:tblPrEx>
        <w:trPr>
          <w:cantSplit/>
          <w:jc w:val="center"/>
        </w:trPr>
        <w:tc>
          <w:tcPr>
            <w:tcW w:w="216" w:type="pct"/>
            <w:vAlign w:val="center"/>
          </w:tcPr>
          <w:p w14:paraId="117EDE0C" w14:textId="77777777" w:rsidR="00BE6966" w:rsidRPr="00AC2308" w:rsidRDefault="00BE6966" w:rsidP="00BE6966">
            <w:pPr>
              <w:pStyle w:val="NoSpacing"/>
              <w:numPr>
                <w:ilvl w:val="0"/>
                <w:numId w:val="7"/>
              </w:numPr>
              <w:jc w:val="center"/>
              <w:rPr>
                <w:color w:val="000000" w:themeColor="text1"/>
                <w:sz w:val="18"/>
                <w:szCs w:val="18"/>
              </w:rPr>
            </w:pPr>
          </w:p>
        </w:tc>
        <w:tc>
          <w:tcPr>
            <w:tcW w:w="725" w:type="pct"/>
            <w:vAlign w:val="center"/>
          </w:tcPr>
          <w:p w14:paraId="4B193CB0" w14:textId="77777777" w:rsidR="00BE6966" w:rsidRPr="00AC2308" w:rsidRDefault="00BE6966" w:rsidP="00BE6966">
            <w:pPr>
              <w:pStyle w:val="NoSpacing"/>
              <w:jc w:val="center"/>
              <w:rPr>
                <w:color w:val="000000" w:themeColor="text1"/>
                <w:sz w:val="18"/>
                <w:szCs w:val="18"/>
              </w:rPr>
            </w:pPr>
            <w:r w:rsidRPr="00AC2308">
              <w:rPr>
                <w:rFonts w:cs="Arial"/>
                <w:color w:val="000000" w:themeColor="text1"/>
                <w:sz w:val="18"/>
                <w:szCs w:val="18"/>
              </w:rPr>
              <w:t>dx_25</w:t>
            </w:r>
          </w:p>
        </w:tc>
        <w:tc>
          <w:tcPr>
            <w:tcW w:w="1293" w:type="pct"/>
            <w:vAlign w:val="center"/>
          </w:tcPr>
          <w:p w14:paraId="223A0CF9" w14:textId="77777777" w:rsidR="00BE6966" w:rsidRPr="00AC2308" w:rsidRDefault="00BE6966" w:rsidP="00BE6966">
            <w:pPr>
              <w:pStyle w:val="NoSpacing"/>
              <w:jc w:val="center"/>
              <w:rPr>
                <w:color w:val="000000" w:themeColor="text1"/>
                <w:sz w:val="18"/>
                <w:szCs w:val="18"/>
              </w:rPr>
            </w:pPr>
            <w:r w:rsidRPr="00AC2308">
              <w:rPr>
                <w:rFonts w:eastAsia="Times New Roman" w:cstheme="minorHAnsi"/>
                <w:color w:val="000000" w:themeColor="text1"/>
                <w:sz w:val="18"/>
                <w:szCs w:val="18"/>
              </w:rPr>
              <w:t>Diagnosis code identified by provider. Necessary to categorize services for all subsequent analysis.</w:t>
            </w:r>
          </w:p>
        </w:tc>
        <w:tc>
          <w:tcPr>
            <w:tcW w:w="784" w:type="pct"/>
          </w:tcPr>
          <w:p w14:paraId="1887B6A0" w14:textId="0BE1754E" w:rsidR="00BE6966" w:rsidRPr="00B5761F" w:rsidRDefault="00F36D3A" w:rsidP="00BE6966">
            <w:pPr>
              <w:pStyle w:val="NoSpacing"/>
              <w:jc w:val="center"/>
              <w:rPr>
                <w:color w:val="000000" w:themeColor="text1"/>
                <w:sz w:val="18"/>
                <w:szCs w:val="18"/>
              </w:rPr>
            </w:pPr>
            <w:r>
              <w:rPr>
                <w:sz w:val="18"/>
                <w:szCs w:val="18"/>
              </w:rPr>
              <w:t>NW_B_DIAGNOSIS_GROUP</w:t>
            </w:r>
          </w:p>
        </w:tc>
        <w:tc>
          <w:tcPr>
            <w:tcW w:w="774" w:type="pct"/>
          </w:tcPr>
          <w:p w14:paraId="2975E3F4" w14:textId="2F032F00" w:rsidR="00BE6966" w:rsidRPr="00507447" w:rsidRDefault="00614CF0" w:rsidP="00BE6966">
            <w:pPr>
              <w:pStyle w:val="NoSpacing"/>
              <w:jc w:val="center"/>
              <w:rPr>
                <w:rFonts w:asciiTheme="minorHAnsi" w:hAnsiTheme="minorHAnsi" w:cstheme="minorHAnsi"/>
                <w:color w:val="000000" w:themeColor="text1"/>
                <w:sz w:val="18"/>
                <w:szCs w:val="18"/>
              </w:rPr>
            </w:pPr>
            <w:r w:rsidRPr="008C013C">
              <w:rPr>
                <w:rFonts w:asciiTheme="minorHAnsi" w:hAnsiTheme="minorHAnsi" w:cstheme="minorHAnsi"/>
                <w:color w:val="000000"/>
                <w:sz w:val="18"/>
                <w:szCs w:val="18"/>
              </w:rPr>
              <w:t>CDE_DIAG_</w:t>
            </w:r>
            <w:r>
              <w:rPr>
                <w:rFonts w:asciiTheme="minorHAnsi" w:hAnsiTheme="minorHAnsi" w:cstheme="minorHAnsi"/>
                <w:color w:val="000000"/>
                <w:sz w:val="18"/>
                <w:szCs w:val="18"/>
              </w:rPr>
              <w:t>25</w:t>
            </w:r>
          </w:p>
        </w:tc>
        <w:tc>
          <w:tcPr>
            <w:tcW w:w="1207" w:type="pct"/>
          </w:tcPr>
          <w:p w14:paraId="2E1AFC8F" w14:textId="25398490" w:rsidR="00BE6966" w:rsidRPr="00507447" w:rsidRDefault="00BE6966" w:rsidP="00BE6966">
            <w:pPr>
              <w:pStyle w:val="NoSpacing"/>
              <w:jc w:val="center"/>
              <w:rPr>
                <w:rFonts w:asciiTheme="minorHAnsi" w:hAnsiTheme="minorHAnsi" w:cstheme="minorHAnsi"/>
                <w:color w:val="000000" w:themeColor="text1"/>
                <w:sz w:val="18"/>
                <w:szCs w:val="18"/>
              </w:rPr>
            </w:pPr>
            <w:r w:rsidRPr="005B60CA">
              <w:rPr>
                <w:rFonts w:asciiTheme="minorHAnsi" w:hAnsiTheme="minorHAnsi" w:cstheme="minorHAnsi"/>
                <w:color w:val="000000" w:themeColor="text1"/>
                <w:sz w:val="18"/>
                <w:szCs w:val="18"/>
              </w:rPr>
              <w:t xml:space="preserve">Join with </w:t>
            </w:r>
            <w:r w:rsidR="00F36D3A">
              <w:rPr>
                <w:sz w:val="18"/>
                <w:szCs w:val="18"/>
              </w:rPr>
              <w:t>NW_B_DIAGNOSIS_GROUP</w:t>
            </w:r>
            <w:r w:rsidRPr="005B60CA">
              <w:rPr>
                <w:sz w:val="18"/>
                <w:szCs w:val="18"/>
              </w:rPr>
              <w:t xml:space="preserve"> on </w:t>
            </w:r>
            <w:r w:rsidRPr="005B60CA">
              <w:rPr>
                <w:rFonts w:asciiTheme="minorHAnsi" w:hAnsiTheme="minorHAnsi" w:cstheme="minorHAnsi"/>
                <w:color w:val="000000" w:themeColor="text1"/>
                <w:sz w:val="18"/>
                <w:szCs w:val="18"/>
              </w:rPr>
              <w:t>DIAGRP_SEQ</w:t>
            </w:r>
          </w:p>
        </w:tc>
      </w:tr>
      <w:tr w:rsidR="00614CF0" w:rsidRPr="00AC2308" w14:paraId="16B12F46" w14:textId="77777777" w:rsidTr="00CE1CCC">
        <w:tblPrEx>
          <w:tblCellMar>
            <w:left w:w="108" w:type="dxa"/>
            <w:right w:w="108" w:type="dxa"/>
          </w:tblCellMar>
        </w:tblPrEx>
        <w:trPr>
          <w:cantSplit/>
          <w:jc w:val="center"/>
        </w:trPr>
        <w:tc>
          <w:tcPr>
            <w:tcW w:w="216" w:type="pct"/>
            <w:vAlign w:val="center"/>
          </w:tcPr>
          <w:p w14:paraId="2FA9E676" w14:textId="77777777" w:rsidR="00614CF0" w:rsidRPr="00AC2308" w:rsidRDefault="00614CF0" w:rsidP="00614CF0">
            <w:pPr>
              <w:pStyle w:val="NoSpacing"/>
              <w:numPr>
                <w:ilvl w:val="0"/>
                <w:numId w:val="7"/>
              </w:numPr>
              <w:jc w:val="center"/>
              <w:rPr>
                <w:color w:val="000000" w:themeColor="text1"/>
                <w:sz w:val="18"/>
                <w:szCs w:val="18"/>
              </w:rPr>
            </w:pPr>
          </w:p>
        </w:tc>
        <w:tc>
          <w:tcPr>
            <w:tcW w:w="725" w:type="pct"/>
            <w:vAlign w:val="center"/>
          </w:tcPr>
          <w:p w14:paraId="23FB1596" w14:textId="77777777" w:rsidR="00614CF0" w:rsidRPr="00AC2308" w:rsidRDefault="00614CF0" w:rsidP="00614CF0">
            <w:pPr>
              <w:pStyle w:val="NoSpacing"/>
              <w:jc w:val="center"/>
              <w:rPr>
                <w:color w:val="000000" w:themeColor="text1"/>
                <w:sz w:val="18"/>
                <w:szCs w:val="18"/>
              </w:rPr>
            </w:pPr>
            <w:r w:rsidRPr="00AC2308">
              <w:rPr>
                <w:rFonts w:cs="Arial"/>
                <w:color w:val="000000" w:themeColor="text1"/>
                <w:sz w:val="18"/>
                <w:szCs w:val="18"/>
              </w:rPr>
              <w:t>e_dx_1</w:t>
            </w:r>
          </w:p>
        </w:tc>
        <w:tc>
          <w:tcPr>
            <w:tcW w:w="1293" w:type="pct"/>
            <w:vAlign w:val="center"/>
          </w:tcPr>
          <w:p w14:paraId="7277D15D" w14:textId="77777777" w:rsidR="00614CF0" w:rsidRPr="00AC2308" w:rsidRDefault="00614CF0" w:rsidP="00614CF0">
            <w:pPr>
              <w:pStyle w:val="NoSpacing"/>
              <w:jc w:val="center"/>
              <w:rPr>
                <w:color w:val="000000" w:themeColor="text1"/>
                <w:sz w:val="18"/>
                <w:szCs w:val="18"/>
              </w:rPr>
            </w:pPr>
            <w:r w:rsidRPr="00AC2308">
              <w:rPr>
                <w:rFonts w:eastAsia="Times New Roman" w:cstheme="minorHAnsi"/>
                <w:color w:val="000000" w:themeColor="text1"/>
                <w:sz w:val="18"/>
                <w:szCs w:val="18"/>
              </w:rPr>
              <w:t>E Diagnosis code identified by provider. Necessary for service and member categorization and quality measures.</w:t>
            </w:r>
          </w:p>
        </w:tc>
        <w:tc>
          <w:tcPr>
            <w:tcW w:w="784" w:type="pct"/>
          </w:tcPr>
          <w:p w14:paraId="3588623F" w14:textId="3C6BE789" w:rsidR="00614CF0" w:rsidRPr="00B5761F" w:rsidRDefault="00F36D3A" w:rsidP="00614CF0">
            <w:pPr>
              <w:pStyle w:val="NoSpacing"/>
              <w:jc w:val="center"/>
              <w:rPr>
                <w:color w:val="000000" w:themeColor="text1"/>
                <w:sz w:val="18"/>
                <w:szCs w:val="18"/>
              </w:rPr>
            </w:pPr>
            <w:r>
              <w:rPr>
                <w:sz w:val="18"/>
                <w:szCs w:val="18"/>
              </w:rPr>
              <w:t>NW_B_DIAGNOSIS_GROUP</w:t>
            </w:r>
          </w:p>
        </w:tc>
        <w:tc>
          <w:tcPr>
            <w:tcW w:w="774" w:type="pct"/>
            <w:vAlign w:val="bottom"/>
          </w:tcPr>
          <w:p w14:paraId="4C2DCCC0" w14:textId="41F9306E" w:rsidR="00614CF0" w:rsidRPr="00507447" w:rsidRDefault="00260BD0" w:rsidP="00614CF0">
            <w:pPr>
              <w:pStyle w:val="NoSpacing"/>
              <w:jc w:val="center"/>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CDE_DIAG_I1</w:t>
            </w:r>
          </w:p>
        </w:tc>
        <w:tc>
          <w:tcPr>
            <w:tcW w:w="1207" w:type="pct"/>
          </w:tcPr>
          <w:p w14:paraId="18D74CFC" w14:textId="5BD72666" w:rsidR="00614CF0" w:rsidRPr="00507447" w:rsidRDefault="00614CF0" w:rsidP="00614CF0">
            <w:pPr>
              <w:pStyle w:val="NoSpacing"/>
              <w:jc w:val="center"/>
              <w:rPr>
                <w:rFonts w:asciiTheme="minorHAnsi" w:hAnsiTheme="minorHAnsi" w:cstheme="minorHAnsi"/>
                <w:color w:val="000000" w:themeColor="text1"/>
                <w:sz w:val="18"/>
                <w:szCs w:val="18"/>
              </w:rPr>
            </w:pPr>
            <w:r w:rsidRPr="008B53DA">
              <w:rPr>
                <w:rFonts w:asciiTheme="minorHAnsi" w:hAnsiTheme="minorHAnsi" w:cstheme="minorHAnsi"/>
                <w:color w:val="000000" w:themeColor="text1"/>
                <w:sz w:val="18"/>
                <w:szCs w:val="18"/>
              </w:rPr>
              <w:t xml:space="preserve">Join with </w:t>
            </w:r>
            <w:r w:rsidR="00F36D3A">
              <w:rPr>
                <w:sz w:val="18"/>
                <w:szCs w:val="18"/>
              </w:rPr>
              <w:t>NW_B_DIAGNOSIS_GROUP</w:t>
            </w:r>
            <w:r w:rsidRPr="008B53DA">
              <w:rPr>
                <w:sz w:val="18"/>
                <w:szCs w:val="18"/>
              </w:rPr>
              <w:t xml:space="preserve"> on </w:t>
            </w:r>
            <w:r w:rsidRPr="008B53DA">
              <w:rPr>
                <w:rFonts w:asciiTheme="minorHAnsi" w:hAnsiTheme="minorHAnsi" w:cstheme="minorHAnsi"/>
                <w:color w:val="000000" w:themeColor="text1"/>
                <w:sz w:val="18"/>
                <w:szCs w:val="18"/>
              </w:rPr>
              <w:t>DIAGRP_SEQ</w:t>
            </w:r>
          </w:p>
        </w:tc>
      </w:tr>
      <w:tr w:rsidR="00260BD0" w:rsidRPr="00AC2308" w14:paraId="018577F7" w14:textId="77777777" w:rsidTr="00CE1CCC">
        <w:tblPrEx>
          <w:tblCellMar>
            <w:left w:w="108" w:type="dxa"/>
            <w:right w:w="108" w:type="dxa"/>
          </w:tblCellMar>
        </w:tblPrEx>
        <w:trPr>
          <w:cantSplit/>
          <w:jc w:val="center"/>
        </w:trPr>
        <w:tc>
          <w:tcPr>
            <w:tcW w:w="216" w:type="pct"/>
            <w:vAlign w:val="center"/>
          </w:tcPr>
          <w:p w14:paraId="266F4E19" w14:textId="77777777" w:rsidR="00260BD0" w:rsidRPr="00AC2308" w:rsidRDefault="00260BD0" w:rsidP="00260BD0">
            <w:pPr>
              <w:pStyle w:val="NoSpacing"/>
              <w:numPr>
                <w:ilvl w:val="0"/>
                <w:numId w:val="7"/>
              </w:numPr>
              <w:jc w:val="center"/>
              <w:rPr>
                <w:color w:val="000000" w:themeColor="text1"/>
                <w:sz w:val="18"/>
                <w:szCs w:val="18"/>
              </w:rPr>
            </w:pPr>
          </w:p>
        </w:tc>
        <w:tc>
          <w:tcPr>
            <w:tcW w:w="725" w:type="pct"/>
            <w:vAlign w:val="center"/>
          </w:tcPr>
          <w:p w14:paraId="1713DB5E" w14:textId="77777777" w:rsidR="00260BD0" w:rsidRPr="00AC2308" w:rsidRDefault="00260BD0" w:rsidP="00260BD0">
            <w:pPr>
              <w:pStyle w:val="NoSpacing"/>
              <w:jc w:val="center"/>
              <w:rPr>
                <w:color w:val="000000" w:themeColor="text1"/>
                <w:sz w:val="18"/>
                <w:szCs w:val="18"/>
              </w:rPr>
            </w:pPr>
            <w:r w:rsidRPr="00AC2308">
              <w:rPr>
                <w:rFonts w:cs="Arial"/>
                <w:color w:val="000000" w:themeColor="text1"/>
                <w:sz w:val="18"/>
                <w:szCs w:val="18"/>
              </w:rPr>
              <w:t>e_dx_2</w:t>
            </w:r>
          </w:p>
        </w:tc>
        <w:tc>
          <w:tcPr>
            <w:tcW w:w="1293" w:type="pct"/>
            <w:vAlign w:val="center"/>
          </w:tcPr>
          <w:p w14:paraId="6FD36728" w14:textId="77777777" w:rsidR="00260BD0" w:rsidRPr="00AC2308" w:rsidRDefault="00260BD0" w:rsidP="00260BD0">
            <w:pPr>
              <w:pStyle w:val="NoSpacing"/>
              <w:jc w:val="center"/>
              <w:rPr>
                <w:color w:val="000000" w:themeColor="text1"/>
                <w:sz w:val="18"/>
                <w:szCs w:val="18"/>
              </w:rPr>
            </w:pPr>
            <w:r w:rsidRPr="00AC2308">
              <w:rPr>
                <w:rFonts w:eastAsia="Times New Roman" w:cstheme="minorHAnsi"/>
                <w:color w:val="000000" w:themeColor="text1"/>
                <w:sz w:val="18"/>
                <w:szCs w:val="18"/>
              </w:rPr>
              <w:t>E Diagnosis code identified by provider. Necessary for service and member categorization and quality measures.</w:t>
            </w:r>
          </w:p>
        </w:tc>
        <w:tc>
          <w:tcPr>
            <w:tcW w:w="784" w:type="pct"/>
          </w:tcPr>
          <w:p w14:paraId="7BEF8149" w14:textId="6E4054EE" w:rsidR="00260BD0" w:rsidRPr="00B5761F" w:rsidRDefault="00F36D3A" w:rsidP="00260BD0">
            <w:pPr>
              <w:pStyle w:val="NoSpacing"/>
              <w:jc w:val="center"/>
              <w:rPr>
                <w:color w:val="000000" w:themeColor="text1"/>
                <w:sz w:val="18"/>
                <w:szCs w:val="18"/>
              </w:rPr>
            </w:pPr>
            <w:r>
              <w:rPr>
                <w:sz w:val="18"/>
                <w:szCs w:val="18"/>
              </w:rPr>
              <w:t>NW_B_DIAGNOSIS_GROUP</w:t>
            </w:r>
          </w:p>
        </w:tc>
        <w:tc>
          <w:tcPr>
            <w:tcW w:w="774" w:type="pct"/>
          </w:tcPr>
          <w:p w14:paraId="2E3FBE10" w14:textId="40BAB3FB" w:rsidR="00260BD0" w:rsidRPr="00507447" w:rsidRDefault="00260BD0" w:rsidP="00260BD0">
            <w:pPr>
              <w:pStyle w:val="NoSpacing"/>
              <w:jc w:val="center"/>
              <w:rPr>
                <w:rFonts w:asciiTheme="minorHAnsi" w:hAnsiTheme="minorHAnsi" w:cstheme="minorHAnsi"/>
                <w:color w:val="000000" w:themeColor="text1"/>
                <w:sz w:val="18"/>
                <w:szCs w:val="18"/>
              </w:rPr>
            </w:pPr>
            <w:r w:rsidRPr="00D14886">
              <w:rPr>
                <w:rFonts w:asciiTheme="minorHAnsi" w:hAnsiTheme="minorHAnsi" w:cstheme="minorHAnsi"/>
                <w:color w:val="000000" w:themeColor="text1"/>
                <w:sz w:val="18"/>
                <w:szCs w:val="18"/>
              </w:rPr>
              <w:t>CDE_DIAG_I</w:t>
            </w:r>
            <w:r>
              <w:rPr>
                <w:rFonts w:asciiTheme="minorHAnsi" w:hAnsiTheme="minorHAnsi" w:cstheme="minorHAnsi"/>
                <w:color w:val="000000" w:themeColor="text1"/>
                <w:sz w:val="18"/>
                <w:szCs w:val="18"/>
              </w:rPr>
              <w:t>2</w:t>
            </w:r>
          </w:p>
        </w:tc>
        <w:tc>
          <w:tcPr>
            <w:tcW w:w="1207" w:type="pct"/>
          </w:tcPr>
          <w:p w14:paraId="692D14D7" w14:textId="6DE6D4E7" w:rsidR="00260BD0" w:rsidRPr="00507447" w:rsidRDefault="00260BD0" w:rsidP="00260BD0">
            <w:pPr>
              <w:pStyle w:val="NoSpacing"/>
              <w:jc w:val="center"/>
              <w:rPr>
                <w:rFonts w:asciiTheme="minorHAnsi" w:hAnsiTheme="minorHAnsi" w:cstheme="minorHAnsi"/>
                <w:color w:val="000000" w:themeColor="text1"/>
                <w:sz w:val="18"/>
                <w:szCs w:val="18"/>
              </w:rPr>
            </w:pPr>
            <w:r w:rsidRPr="008B53DA">
              <w:rPr>
                <w:rFonts w:asciiTheme="minorHAnsi" w:hAnsiTheme="minorHAnsi" w:cstheme="minorHAnsi"/>
                <w:color w:val="000000" w:themeColor="text1"/>
                <w:sz w:val="18"/>
                <w:szCs w:val="18"/>
              </w:rPr>
              <w:t xml:space="preserve">Join with </w:t>
            </w:r>
            <w:r w:rsidR="00F36D3A">
              <w:rPr>
                <w:sz w:val="18"/>
                <w:szCs w:val="18"/>
              </w:rPr>
              <w:t>NW_B_DIAGNOSIS_GROUP</w:t>
            </w:r>
            <w:r w:rsidRPr="008B53DA">
              <w:rPr>
                <w:sz w:val="18"/>
                <w:szCs w:val="18"/>
              </w:rPr>
              <w:t xml:space="preserve"> on </w:t>
            </w:r>
            <w:r w:rsidRPr="008B53DA">
              <w:rPr>
                <w:rFonts w:asciiTheme="minorHAnsi" w:hAnsiTheme="minorHAnsi" w:cstheme="minorHAnsi"/>
                <w:color w:val="000000" w:themeColor="text1"/>
                <w:sz w:val="18"/>
                <w:szCs w:val="18"/>
              </w:rPr>
              <w:t>DIAGRP_SEQ</w:t>
            </w:r>
          </w:p>
        </w:tc>
      </w:tr>
      <w:tr w:rsidR="00260BD0" w:rsidRPr="00AC2308" w14:paraId="0149917F" w14:textId="77777777" w:rsidTr="000F34B6">
        <w:tblPrEx>
          <w:tblCellMar>
            <w:left w:w="108" w:type="dxa"/>
            <w:right w:w="108" w:type="dxa"/>
          </w:tblCellMar>
        </w:tblPrEx>
        <w:trPr>
          <w:cantSplit/>
          <w:jc w:val="center"/>
        </w:trPr>
        <w:tc>
          <w:tcPr>
            <w:tcW w:w="216" w:type="pct"/>
            <w:vAlign w:val="center"/>
          </w:tcPr>
          <w:p w14:paraId="7857FBDE" w14:textId="77777777" w:rsidR="00260BD0" w:rsidRPr="00AC2308" w:rsidRDefault="00260BD0" w:rsidP="00260BD0">
            <w:pPr>
              <w:pStyle w:val="NoSpacing"/>
              <w:numPr>
                <w:ilvl w:val="0"/>
                <w:numId w:val="7"/>
              </w:numPr>
              <w:jc w:val="center"/>
              <w:rPr>
                <w:color w:val="000000" w:themeColor="text1"/>
                <w:sz w:val="18"/>
                <w:szCs w:val="18"/>
              </w:rPr>
            </w:pPr>
          </w:p>
        </w:tc>
        <w:tc>
          <w:tcPr>
            <w:tcW w:w="725" w:type="pct"/>
            <w:vAlign w:val="center"/>
          </w:tcPr>
          <w:p w14:paraId="62667C3E" w14:textId="77777777" w:rsidR="00260BD0" w:rsidRPr="00AC2308" w:rsidRDefault="00260BD0" w:rsidP="00260BD0">
            <w:pPr>
              <w:pStyle w:val="NoSpacing"/>
              <w:jc w:val="center"/>
              <w:rPr>
                <w:color w:val="000000" w:themeColor="text1"/>
                <w:sz w:val="18"/>
                <w:szCs w:val="18"/>
              </w:rPr>
            </w:pPr>
            <w:r w:rsidRPr="00AC2308">
              <w:rPr>
                <w:rFonts w:cs="Arial"/>
                <w:color w:val="000000" w:themeColor="text1"/>
                <w:sz w:val="18"/>
                <w:szCs w:val="18"/>
              </w:rPr>
              <w:t>e_dx_3</w:t>
            </w:r>
          </w:p>
        </w:tc>
        <w:tc>
          <w:tcPr>
            <w:tcW w:w="1293" w:type="pct"/>
            <w:vAlign w:val="center"/>
          </w:tcPr>
          <w:p w14:paraId="10B94100" w14:textId="77777777" w:rsidR="00260BD0" w:rsidRPr="00AC2308" w:rsidRDefault="00260BD0" w:rsidP="00260BD0">
            <w:pPr>
              <w:pStyle w:val="NoSpacing"/>
              <w:jc w:val="center"/>
              <w:rPr>
                <w:color w:val="000000" w:themeColor="text1"/>
                <w:sz w:val="18"/>
                <w:szCs w:val="18"/>
              </w:rPr>
            </w:pPr>
            <w:r w:rsidRPr="00AC2308">
              <w:rPr>
                <w:rFonts w:eastAsia="Times New Roman" w:cstheme="minorHAnsi"/>
                <w:color w:val="000000" w:themeColor="text1"/>
                <w:sz w:val="18"/>
                <w:szCs w:val="18"/>
              </w:rPr>
              <w:t>E Diagnosis code identified by provider. Necessary for service and member categorization and quality measures.</w:t>
            </w:r>
          </w:p>
        </w:tc>
        <w:tc>
          <w:tcPr>
            <w:tcW w:w="784" w:type="pct"/>
          </w:tcPr>
          <w:p w14:paraId="3763029F" w14:textId="69736065" w:rsidR="00260BD0" w:rsidRPr="00B5761F" w:rsidRDefault="00F36D3A" w:rsidP="00260BD0">
            <w:pPr>
              <w:pStyle w:val="NoSpacing"/>
              <w:jc w:val="center"/>
              <w:rPr>
                <w:color w:val="000000" w:themeColor="text1"/>
                <w:sz w:val="18"/>
                <w:szCs w:val="18"/>
              </w:rPr>
            </w:pPr>
            <w:r>
              <w:rPr>
                <w:sz w:val="18"/>
                <w:szCs w:val="18"/>
              </w:rPr>
              <w:t>NW_B_DIAGNOSIS_GROUP</w:t>
            </w:r>
          </w:p>
        </w:tc>
        <w:tc>
          <w:tcPr>
            <w:tcW w:w="774" w:type="pct"/>
          </w:tcPr>
          <w:p w14:paraId="6C68626E" w14:textId="30F29088" w:rsidR="00260BD0" w:rsidRPr="00507447" w:rsidRDefault="00260BD0" w:rsidP="00260BD0">
            <w:pPr>
              <w:pStyle w:val="NoSpacing"/>
              <w:jc w:val="center"/>
              <w:rPr>
                <w:rFonts w:asciiTheme="minorHAnsi" w:hAnsiTheme="minorHAnsi" w:cstheme="minorHAnsi"/>
                <w:color w:val="000000" w:themeColor="text1"/>
                <w:sz w:val="18"/>
                <w:szCs w:val="18"/>
              </w:rPr>
            </w:pPr>
            <w:r w:rsidRPr="00D14886">
              <w:rPr>
                <w:rFonts w:asciiTheme="minorHAnsi" w:hAnsiTheme="minorHAnsi" w:cstheme="minorHAnsi"/>
                <w:color w:val="000000" w:themeColor="text1"/>
                <w:sz w:val="18"/>
                <w:szCs w:val="18"/>
              </w:rPr>
              <w:t>CDE_DIAG_I</w:t>
            </w:r>
            <w:r>
              <w:rPr>
                <w:rFonts w:asciiTheme="minorHAnsi" w:hAnsiTheme="minorHAnsi" w:cstheme="minorHAnsi"/>
                <w:color w:val="000000" w:themeColor="text1"/>
                <w:sz w:val="18"/>
                <w:szCs w:val="18"/>
              </w:rPr>
              <w:t>3</w:t>
            </w:r>
          </w:p>
        </w:tc>
        <w:tc>
          <w:tcPr>
            <w:tcW w:w="1207" w:type="pct"/>
          </w:tcPr>
          <w:p w14:paraId="7E89A345" w14:textId="3788A3CB" w:rsidR="00260BD0" w:rsidRPr="00507447" w:rsidRDefault="00260BD0" w:rsidP="00260BD0">
            <w:pPr>
              <w:pStyle w:val="NoSpacing"/>
              <w:jc w:val="center"/>
              <w:rPr>
                <w:rFonts w:asciiTheme="minorHAnsi" w:hAnsiTheme="minorHAnsi" w:cstheme="minorHAnsi"/>
                <w:color w:val="000000" w:themeColor="text1"/>
                <w:sz w:val="18"/>
                <w:szCs w:val="18"/>
              </w:rPr>
            </w:pPr>
            <w:r w:rsidRPr="008B53DA">
              <w:rPr>
                <w:rFonts w:asciiTheme="minorHAnsi" w:hAnsiTheme="minorHAnsi" w:cstheme="minorHAnsi"/>
                <w:color w:val="000000" w:themeColor="text1"/>
                <w:sz w:val="18"/>
                <w:szCs w:val="18"/>
              </w:rPr>
              <w:t xml:space="preserve">Join with </w:t>
            </w:r>
            <w:r w:rsidR="00F36D3A">
              <w:rPr>
                <w:sz w:val="18"/>
                <w:szCs w:val="18"/>
              </w:rPr>
              <w:t>NW_B_DIAGNOSIS_GROUP</w:t>
            </w:r>
            <w:r w:rsidRPr="008B53DA">
              <w:rPr>
                <w:sz w:val="18"/>
                <w:szCs w:val="18"/>
              </w:rPr>
              <w:t xml:space="preserve"> on </w:t>
            </w:r>
            <w:r w:rsidRPr="008B53DA">
              <w:rPr>
                <w:rFonts w:asciiTheme="minorHAnsi" w:hAnsiTheme="minorHAnsi" w:cstheme="minorHAnsi"/>
                <w:color w:val="000000" w:themeColor="text1"/>
                <w:sz w:val="18"/>
                <w:szCs w:val="18"/>
              </w:rPr>
              <w:t>DIAGRP_SEQ</w:t>
            </w:r>
          </w:p>
        </w:tc>
      </w:tr>
      <w:tr w:rsidR="00260BD0" w:rsidRPr="00AC2308" w14:paraId="6A7830FB" w14:textId="77777777" w:rsidTr="000F34B6">
        <w:tblPrEx>
          <w:tblCellMar>
            <w:left w:w="108" w:type="dxa"/>
            <w:right w:w="108" w:type="dxa"/>
          </w:tblCellMar>
        </w:tblPrEx>
        <w:trPr>
          <w:cantSplit/>
          <w:jc w:val="center"/>
        </w:trPr>
        <w:tc>
          <w:tcPr>
            <w:tcW w:w="216" w:type="pct"/>
            <w:vAlign w:val="center"/>
          </w:tcPr>
          <w:p w14:paraId="7E5F5953" w14:textId="77777777" w:rsidR="00260BD0" w:rsidRPr="00AC2308" w:rsidRDefault="00260BD0" w:rsidP="00260BD0">
            <w:pPr>
              <w:pStyle w:val="NoSpacing"/>
              <w:numPr>
                <w:ilvl w:val="0"/>
                <w:numId w:val="7"/>
              </w:numPr>
              <w:jc w:val="center"/>
              <w:rPr>
                <w:color w:val="000000" w:themeColor="text1"/>
                <w:sz w:val="18"/>
                <w:szCs w:val="18"/>
              </w:rPr>
            </w:pPr>
          </w:p>
        </w:tc>
        <w:tc>
          <w:tcPr>
            <w:tcW w:w="725" w:type="pct"/>
            <w:vAlign w:val="center"/>
          </w:tcPr>
          <w:p w14:paraId="2AF2BB18" w14:textId="77777777" w:rsidR="00260BD0" w:rsidRPr="00AC2308" w:rsidRDefault="00260BD0" w:rsidP="00260BD0">
            <w:pPr>
              <w:pStyle w:val="NoSpacing"/>
              <w:jc w:val="center"/>
              <w:rPr>
                <w:color w:val="000000" w:themeColor="text1"/>
                <w:sz w:val="18"/>
                <w:szCs w:val="18"/>
              </w:rPr>
            </w:pPr>
            <w:r w:rsidRPr="00AC2308">
              <w:rPr>
                <w:rFonts w:cs="Arial"/>
                <w:color w:val="000000" w:themeColor="text1"/>
                <w:sz w:val="18"/>
                <w:szCs w:val="18"/>
              </w:rPr>
              <w:t>e_dx_4</w:t>
            </w:r>
          </w:p>
        </w:tc>
        <w:tc>
          <w:tcPr>
            <w:tcW w:w="1293" w:type="pct"/>
            <w:vAlign w:val="center"/>
          </w:tcPr>
          <w:p w14:paraId="3D0042FD" w14:textId="77777777" w:rsidR="00260BD0" w:rsidRPr="00AC2308" w:rsidRDefault="00260BD0" w:rsidP="00260BD0">
            <w:pPr>
              <w:pStyle w:val="NoSpacing"/>
              <w:jc w:val="center"/>
              <w:rPr>
                <w:color w:val="000000" w:themeColor="text1"/>
                <w:sz w:val="18"/>
                <w:szCs w:val="18"/>
              </w:rPr>
            </w:pPr>
            <w:r w:rsidRPr="00AC2308">
              <w:rPr>
                <w:rFonts w:eastAsia="Times New Roman" w:cstheme="minorHAnsi"/>
                <w:color w:val="000000" w:themeColor="text1"/>
                <w:sz w:val="18"/>
                <w:szCs w:val="18"/>
              </w:rPr>
              <w:t>E Diagnosis code identified by provider. Necessary for service and member categorization and quality measures.</w:t>
            </w:r>
          </w:p>
        </w:tc>
        <w:tc>
          <w:tcPr>
            <w:tcW w:w="784" w:type="pct"/>
          </w:tcPr>
          <w:p w14:paraId="579FF5C2" w14:textId="79D2E509" w:rsidR="00260BD0" w:rsidRPr="00B5761F" w:rsidRDefault="00F36D3A" w:rsidP="00260BD0">
            <w:pPr>
              <w:pStyle w:val="NoSpacing"/>
              <w:jc w:val="center"/>
              <w:rPr>
                <w:color w:val="000000" w:themeColor="text1"/>
                <w:sz w:val="18"/>
                <w:szCs w:val="18"/>
              </w:rPr>
            </w:pPr>
            <w:r>
              <w:rPr>
                <w:sz w:val="18"/>
                <w:szCs w:val="18"/>
              </w:rPr>
              <w:t>NW_B_DIAGNOSIS_GROUP</w:t>
            </w:r>
          </w:p>
        </w:tc>
        <w:tc>
          <w:tcPr>
            <w:tcW w:w="774" w:type="pct"/>
          </w:tcPr>
          <w:p w14:paraId="2EA408AA" w14:textId="573DA69A" w:rsidR="00260BD0" w:rsidRPr="00507447" w:rsidRDefault="00260BD0" w:rsidP="00260BD0">
            <w:pPr>
              <w:pStyle w:val="NoSpacing"/>
              <w:jc w:val="center"/>
              <w:rPr>
                <w:rFonts w:asciiTheme="minorHAnsi" w:hAnsiTheme="minorHAnsi" w:cstheme="minorHAnsi"/>
                <w:color w:val="000000" w:themeColor="text1"/>
                <w:sz w:val="18"/>
                <w:szCs w:val="18"/>
              </w:rPr>
            </w:pPr>
            <w:r w:rsidRPr="00D14886">
              <w:rPr>
                <w:rFonts w:asciiTheme="minorHAnsi" w:hAnsiTheme="minorHAnsi" w:cstheme="minorHAnsi"/>
                <w:color w:val="000000" w:themeColor="text1"/>
                <w:sz w:val="18"/>
                <w:szCs w:val="18"/>
              </w:rPr>
              <w:t>CDE_DIAG_I</w:t>
            </w:r>
            <w:r>
              <w:rPr>
                <w:rFonts w:asciiTheme="minorHAnsi" w:hAnsiTheme="minorHAnsi" w:cstheme="minorHAnsi"/>
                <w:color w:val="000000" w:themeColor="text1"/>
                <w:sz w:val="18"/>
                <w:szCs w:val="18"/>
              </w:rPr>
              <w:t>4</w:t>
            </w:r>
          </w:p>
        </w:tc>
        <w:tc>
          <w:tcPr>
            <w:tcW w:w="1207" w:type="pct"/>
          </w:tcPr>
          <w:p w14:paraId="3E51FD88" w14:textId="46B62452" w:rsidR="00260BD0" w:rsidRPr="00507447" w:rsidRDefault="00260BD0" w:rsidP="00260BD0">
            <w:pPr>
              <w:pStyle w:val="NoSpacing"/>
              <w:jc w:val="center"/>
              <w:rPr>
                <w:rFonts w:asciiTheme="minorHAnsi" w:hAnsiTheme="minorHAnsi" w:cstheme="minorHAnsi"/>
                <w:color w:val="000000" w:themeColor="text1"/>
                <w:sz w:val="18"/>
                <w:szCs w:val="18"/>
              </w:rPr>
            </w:pPr>
            <w:r w:rsidRPr="008B53DA">
              <w:rPr>
                <w:rFonts w:asciiTheme="minorHAnsi" w:hAnsiTheme="minorHAnsi" w:cstheme="minorHAnsi"/>
                <w:color w:val="000000" w:themeColor="text1"/>
                <w:sz w:val="18"/>
                <w:szCs w:val="18"/>
              </w:rPr>
              <w:t xml:space="preserve">Join with </w:t>
            </w:r>
            <w:r w:rsidR="00F36D3A">
              <w:rPr>
                <w:sz w:val="18"/>
                <w:szCs w:val="18"/>
              </w:rPr>
              <w:t>NW_B_DIAGNOSIS_GROUP</w:t>
            </w:r>
            <w:r w:rsidRPr="008B53DA">
              <w:rPr>
                <w:sz w:val="18"/>
                <w:szCs w:val="18"/>
              </w:rPr>
              <w:t xml:space="preserve"> on </w:t>
            </w:r>
            <w:r w:rsidRPr="008B53DA">
              <w:rPr>
                <w:rFonts w:asciiTheme="minorHAnsi" w:hAnsiTheme="minorHAnsi" w:cstheme="minorHAnsi"/>
                <w:color w:val="000000" w:themeColor="text1"/>
                <w:sz w:val="18"/>
                <w:szCs w:val="18"/>
              </w:rPr>
              <w:t>DIAGRP_SEQ</w:t>
            </w:r>
          </w:p>
        </w:tc>
      </w:tr>
      <w:tr w:rsidR="00260BD0" w:rsidRPr="00AC2308" w14:paraId="032228B6" w14:textId="77777777" w:rsidTr="000F34B6">
        <w:tblPrEx>
          <w:tblCellMar>
            <w:left w:w="108" w:type="dxa"/>
            <w:right w:w="108" w:type="dxa"/>
          </w:tblCellMar>
        </w:tblPrEx>
        <w:trPr>
          <w:cantSplit/>
          <w:jc w:val="center"/>
        </w:trPr>
        <w:tc>
          <w:tcPr>
            <w:tcW w:w="216" w:type="pct"/>
            <w:vAlign w:val="center"/>
          </w:tcPr>
          <w:p w14:paraId="1FFC0093" w14:textId="77777777" w:rsidR="00260BD0" w:rsidRPr="00AC2308" w:rsidRDefault="00260BD0" w:rsidP="00260BD0">
            <w:pPr>
              <w:pStyle w:val="NoSpacing"/>
              <w:numPr>
                <w:ilvl w:val="0"/>
                <w:numId w:val="7"/>
              </w:numPr>
              <w:jc w:val="center"/>
              <w:rPr>
                <w:color w:val="000000" w:themeColor="text1"/>
                <w:sz w:val="18"/>
                <w:szCs w:val="18"/>
              </w:rPr>
            </w:pPr>
          </w:p>
        </w:tc>
        <w:tc>
          <w:tcPr>
            <w:tcW w:w="725" w:type="pct"/>
            <w:vAlign w:val="center"/>
          </w:tcPr>
          <w:p w14:paraId="21AED6C1" w14:textId="77777777" w:rsidR="00260BD0" w:rsidRPr="00AC2308" w:rsidRDefault="00260BD0" w:rsidP="00260BD0">
            <w:pPr>
              <w:pStyle w:val="NoSpacing"/>
              <w:jc w:val="center"/>
              <w:rPr>
                <w:color w:val="000000" w:themeColor="text1"/>
                <w:sz w:val="18"/>
                <w:szCs w:val="18"/>
              </w:rPr>
            </w:pPr>
            <w:r w:rsidRPr="00AC2308">
              <w:rPr>
                <w:rFonts w:cs="Arial"/>
                <w:color w:val="000000" w:themeColor="text1"/>
                <w:sz w:val="18"/>
                <w:szCs w:val="18"/>
              </w:rPr>
              <w:t>e_dx_5</w:t>
            </w:r>
          </w:p>
        </w:tc>
        <w:tc>
          <w:tcPr>
            <w:tcW w:w="1293" w:type="pct"/>
            <w:vAlign w:val="center"/>
          </w:tcPr>
          <w:p w14:paraId="4B716B4D" w14:textId="77777777" w:rsidR="00260BD0" w:rsidRPr="00AC2308" w:rsidRDefault="00260BD0" w:rsidP="00260BD0">
            <w:pPr>
              <w:pStyle w:val="NoSpacing"/>
              <w:jc w:val="center"/>
              <w:rPr>
                <w:color w:val="000000" w:themeColor="text1"/>
                <w:sz w:val="18"/>
                <w:szCs w:val="18"/>
              </w:rPr>
            </w:pPr>
            <w:r w:rsidRPr="00AC2308">
              <w:rPr>
                <w:rFonts w:eastAsia="Times New Roman" w:cstheme="minorHAnsi"/>
                <w:color w:val="000000" w:themeColor="text1"/>
                <w:sz w:val="18"/>
                <w:szCs w:val="18"/>
              </w:rPr>
              <w:t>E Diagnosis code identified by provider. Necessary for service and member categorization and quality measures.</w:t>
            </w:r>
          </w:p>
        </w:tc>
        <w:tc>
          <w:tcPr>
            <w:tcW w:w="784" w:type="pct"/>
          </w:tcPr>
          <w:p w14:paraId="5EEE356C" w14:textId="0731971F" w:rsidR="00260BD0" w:rsidRPr="00B5761F" w:rsidRDefault="00F36D3A" w:rsidP="00260BD0">
            <w:pPr>
              <w:pStyle w:val="NoSpacing"/>
              <w:jc w:val="center"/>
              <w:rPr>
                <w:color w:val="000000" w:themeColor="text1"/>
                <w:sz w:val="18"/>
                <w:szCs w:val="18"/>
              </w:rPr>
            </w:pPr>
            <w:r>
              <w:rPr>
                <w:sz w:val="18"/>
                <w:szCs w:val="18"/>
              </w:rPr>
              <w:t>NW_B_DIAGNOSIS_GROUP</w:t>
            </w:r>
          </w:p>
        </w:tc>
        <w:tc>
          <w:tcPr>
            <w:tcW w:w="774" w:type="pct"/>
          </w:tcPr>
          <w:p w14:paraId="73845CA7" w14:textId="2A60F3ED" w:rsidR="00260BD0" w:rsidRPr="00507447" w:rsidRDefault="00260BD0" w:rsidP="00260BD0">
            <w:pPr>
              <w:pStyle w:val="NoSpacing"/>
              <w:jc w:val="center"/>
              <w:rPr>
                <w:rFonts w:asciiTheme="minorHAnsi" w:hAnsiTheme="minorHAnsi" w:cstheme="minorHAnsi"/>
                <w:color w:val="000000" w:themeColor="text1"/>
                <w:sz w:val="18"/>
                <w:szCs w:val="18"/>
              </w:rPr>
            </w:pPr>
            <w:r w:rsidRPr="00D14886">
              <w:rPr>
                <w:rFonts w:asciiTheme="minorHAnsi" w:hAnsiTheme="minorHAnsi" w:cstheme="minorHAnsi"/>
                <w:color w:val="000000" w:themeColor="text1"/>
                <w:sz w:val="18"/>
                <w:szCs w:val="18"/>
              </w:rPr>
              <w:t>CDE_DIAG_I</w:t>
            </w:r>
            <w:r>
              <w:rPr>
                <w:rFonts w:asciiTheme="minorHAnsi" w:hAnsiTheme="minorHAnsi" w:cstheme="minorHAnsi"/>
                <w:color w:val="000000" w:themeColor="text1"/>
                <w:sz w:val="18"/>
                <w:szCs w:val="18"/>
              </w:rPr>
              <w:t>5</w:t>
            </w:r>
          </w:p>
        </w:tc>
        <w:tc>
          <w:tcPr>
            <w:tcW w:w="1207" w:type="pct"/>
          </w:tcPr>
          <w:p w14:paraId="59288925" w14:textId="706EFA21" w:rsidR="00260BD0" w:rsidRPr="00507447" w:rsidRDefault="00260BD0" w:rsidP="00260BD0">
            <w:pPr>
              <w:pStyle w:val="NoSpacing"/>
              <w:jc w:val="center"/>
              <w:rPr>
                <w:rFonts w:asciiTheme="minorHAnsi" w:hAnsiTheme="minorHAnsi" w:cstheme="minorHAnsi"/>
                <w:color w:val="000000" w:themeColor="text1"/>
                <w:sz w:val="18"/>
                <w:szCs w:val="18"/>
              </w:rPr>
            </w:pPr>
            <w:r w:rsidRPr="008B53DA">
              <w:rPr>
                <w:rFonts w:asciiTheme="minorHAnsi" w:hAnsiTheme="minorHAnsi" w:cstheme="minorHAnsi"/>
                <w:color w:val="000000" w:themeColor="text1"/>
                <w:sz w:val="18"/>
                <w:szCs w:val="18"/>
              </w:rPr>
              <w:t xml:space="preserve">Join with </w:t>
            </w:r>
            <w:r w:rsidR="00F36D3A">
              <w:rPr>
                <w:sz w:val="18"/>
                <w:szCs w:val="18"/>
              </w:rPr>
              <w:t>NW_B_DIAGNOSIS_GROUP</w:t>
            </w:r>
            <w:r w:rsidRPr="008B53DA">
              <w:rPr>
                <w:sz w:val="18"/>
                <w:szCs w:val="18"/>
              </w:rPr>
              <w:t xml:space="preserve"> on </w:t>
            </w:r>
            <w:r w:rsidRPr="008B53DA">
              <w:rPr>
                <w:rFonts w:asciiTheme="minorHAnsi" w:hAnsiTheme="minorHAnsi" w:cstheme="minorHAnsi"/>
                <w:color w:val="000000" w:themeColor="text1"/>
                <w:sz w:val="18"/>
                <w:szCs w:val="18"/>
              </w:rPr>
              <w:t>DIAGRP_SEQ</w:t>
            </w:r>
          </w:p>
        </w:tc>
      </w:tr>
      <w:tr w:rsidR="00260BD0" w:rsidRPr="00AC2308" w14:paraId="4863D246" w14:textId="77777777" w:rsidTr="000F34B6">
        <w:tblPrEx>
          <w:tblCellMar>
            <w:left w:w="108" w:type="dxa"/>
            <w:right w:w="108" w:type="dxa"/>
          </w:tblCellMar>
        </w:tblPrEx>
        <w:trPr>
          <w:cantSplit/>
          <w:jc w:val="center"/>
        </w:trPr>
        <w:tc>
          <w:tcPr>
            <w:tcW w:w="216" w:type="pct"/>
            <w:vAlign w:val="center"/>
          </w:tcPr>
          <w:p w14:paraId="5080808B" w14:textId="77777777" w:rsidR="00260BD0" w:rsidRPr="00AC2308" w:rsidRDefault="00260BD0" w:rsidP="00260BD0">
            <w:pPr>
              <w:pStyle w:val="NoSpacing"/>
              <w:numPr>
                <w:ilvl w:val="0"/>
                <w:numId w:val="7"/>
              </w:numPr>
              <w:jc w:val="center"/>
              <w:rPr>
                <w:color w:val="000000" w:themeColor="text1"/>
                <w:sz w:val="18"/>
                <w:szCs w:val="18"/>
              </w:rPr>
            </w:pPr>
          </w:p>
        </w:tc>
        <w:tc>
          <w:tcPr>
            <w:tcW w:w="725" w:type="pct"/>
            <w:vAlign w:val="center"/>
          </w:tcPr>
          <w:p w14:paraId="6CD037B3" w14:textId="77777777" w:rsidR="00260BD0" w:rsidRPr="00AC2308" w:rsidRDefault="00260BD0" w:rsidP="00260BD0">
            <w:pPr>
              <w:pStyle w:val="NoSpacing"/>
              <w:jc w:val="center"/>
              <w:rPr>
                <w:color w:val="000000" w:themeColor="text1"/>
                <w:sz w:val="18"/>
                <w:szCs w:val="18"/>
              </w:rPr>
            </w:pPr>
            <w:r w:rsidRPr="00AC2308">
              <w:rPr>
                <w:rFonts w:cs="Arial"/>
                <w:color w:val="000000" w:themeColor="text1"/>
                <w:sz w:val="18"/>
                <w:szCs w:val="18"/>
              </w:rPr>
              <w:t>e_dx_6</w:t>
            </w:r>
          </w:p>
        </w:tc>
        <w:tc>
          <w:tcPr>
            <w:tcW w:w="1293" w:type="pct"/>
            <w:vAlign w:val="center"/>
          </w:tcPr>
          <w:p w14:paraId="0AF5D1C1" w14:textId="77777777" w:rsidR="00260BD0" w:rsidRPr="00AC2308" w:rsidRDefault="00260BD0" w:rsidP="00260BD0">
            <w:pPr>
              <w:pStyle w:val="NoSpacing"/>
              <w:jc w:val="center"/>
              <w:rPr>
                <w:color w:val="000000" w:themeColor="text1"/>
                <w:sz w:val="18"/>
                <w:szCs w:val="18"/>
              </w:rPr>
            </w:pPr>
            <w:r w:rsidRPr="00AC2308">
              <w:rPr>
                <w:rFonts w:eastAsia="Times New Roman" w:cstheme="minorHAnsi"/>
                <w:color w:val="000000" w:themeColor="text1"/>
                <w:sz w:val="18"/>
                <w:szCs w:val="18"/>
              </w:rPr>
              <w:t>E Diagnosis code identified by provider. Necessary for service and member categorization and quality measures.</w:t>
            </w:r>
          </w:p>
        </w:tc>
        <w:tc>
          <w:tcPr>
            <w:tcW w:w="784" w:type="pct"/>
          </w:tcPr>
          <w:p w14:paraId="2E0D38CD" w14:textId="54819169" w:rsidR="00260BD0" w:rsidRPr="00B5761F" w:rsidRDefault="00F36D3A" w:rsidP="00260BD0">
            <w:pPr>
              <w:pStyle w:val="NoSpacing"/>
              <w:jc w:val="center"/>
              <w:rPr>
                <w:color w:val="000000" w:themeColor="text1"/>
                <w:sz w:val="18"/>
                <w:szCs w:val="18"/>
              </w:rPr>
            </w:pPr>
            <w:r>
              <w:rPr>
                <w:sz w:val="18"/>
                <w:szCs w:val="18"/>
              </w:rPr>
              <w:t>NW_B_DIAGNOSIS_GROUP</w:t>
            </w:r>
          </w:p>
        </w:tc>
        <w:tc>
          <w:tcPr>
            <w:tcW w:w="774" w:type="pct"/>
          </w:tcPr>
          <w:p w14:paraId="4C48E810" w14:textId="4B92D0D9" w:rsidR="00260BD0" w:rsidRPr="00507447" w:rsidRDefault="00260BD0" w:rsidP="00260BD0">
            <w:pPr>
              <w:pStyle w:val="NoSpacing"/>
              <w:jc w:val="center"/>
              <w:rPr>
                <w:rFonts w:asciiTheme="minorHAnsi" w:hAnsiTheme="minorHAnsi" w:cstheme="minorHAnsi"/>
                <w:color w:val="000000" w:themeColor="text1"/>
                <w:sz w:val="18"/>
                <w:szCs w:val="18"/>
              </w:rPr>
            </w:pPr>
            <w:r w:rsidRPr="00D14886">
              <w:rPr>
                <w:rFonts w:asciiTheme="minorHAnsi" w:hAnsiTheme="minorHAnsi" w:cstheme="minorHAnsi"/>
                <w:color w:val="000000" w:themeColor="text1"/>
                <w:sz w:val="18"/>
                <w:szCs w:val="18"/>
              </w:rPr>
              <w:t>CDE_DIAG_I</w:t>
            </w:r>
            <w:r>
              <w:rPr>
                <w:rFonts w:asciiTheme="minorHAnsi" w:hAnsiTheme="minorHAnsi" w:cstheme="minorHAnsi"/>
                <w:color w:val="000000" w:themeColor="text1"/>
                <w:sz w:val="18"/>
                <w:szCs w:val="18"/>
              </w:rPr>
              <w:t>6</w:t>
            </w:r>
          </w:p>
        </w:tc>
        <w:tc>
          <w:tcPr>
            <w:tcW w:w="1207" w:type="pct"/>
          </w:tcPr>
          <w:p w14:paraId="6C74656C" w14:textId="62441D2F" w:rsidR="00260BD0" w:rsidRPr="00507447" w:rsidRDefault="00260BD0" w:rsidP="00260BD0">
            <w:pPr>
              <w:pStyle w:val="NoSpacing"/>
              <w:jc w:val="center"/>
              <w:rPr>
                <w:rFonts w:asciiTheme="minorHAnsi" w:hAnsiTheme="minorHAnsi" w:cstheme="minorHAnsi"/>
                <w:color w:val="000000" w:themeColor="text1"/>
                <w:sz w:val="18"/>
                <w:szCs w:val="18"/>
              </w:rPr>
            </w:pPr>
            <w:r w:rsidRPr="008B53DA">
              <w:rPr>
                <w:rFonts w:asciiTheme="minorHAnsi" w:hAnsiTheme="minorHAnsi" w:cstheme="minorHAnsi"/>
                <w:color w:val="000000" w:themeColor="text1"/>
                <w:sz w:val="18"/>
                <w:szCs w:val="18"/>
              </w:rPr>
              <w:t xml:space="preserve">Join with </w:t>
            </w:r>
            <w:r w:rsidR="00F36D3A">
              <w:rPr>
                <w:sz w:val="18"/>
                <w:szCs w:val="18"/>
              </w:rPr>
              <w:t>NW_B_DIAGNOSIS_GROUP</w:t>
            </w:r>
            <w:r w:rsidRPr="008B53DA">
              <w:rPr>
                <w:sz w:val="18"/>
                <w:szCs w:val="18"/>
              </w:rPr>
              <w:t xml:space="preserve"> on </w:t>
            </w:r>
            <w:r w:rsidRPr="008B53DA">
              <w:rPr>
                <w:rFonts w:asciiTheme="minorHAnsi" w:hAnsiTheme="minorHAnsi" w:cstheme="minorHAnsi"/>
                <w:color w:val="000000" w:themeColor="text1"/>
                <w:sz w:val="18"/>
                <w:szCs w:val="18"/>
              </w:rPr>
              <w:t>DIAGRP_SEQ</w:t>
            </w:r>
          </w:p>
        </w:tc>
      </w:tr>
      <w:tr w:rsidR="00260BD0" w:rsidRPr="00AC2308" w14:paraId="62FB4DA3" w14:textId="77777777" w:rsidTr="000F34B6">
        <w:tblPrEx>
          <w:tblCellMar>
            <w:left w:w="108" w:type="dxa"/>
            <w:right w:w="108" w:type="dxa"/>
          </w:tblCellMar>
        </w:tblPrEx>
        <w:trPr>
          <w:cantSplit/>
          <w:jc w:val="center"/>
        </w:trPr>
        <w:tc>
          <w:tcPr>
            <w:tcW w:w="216" w:type="pct"/>
            <w:vAlign w:val="center"/>
          </w:tcPr>
          <w:p w14:paraId="3886B2F4" w14:textId="77777777" w:rsidR="00260BD0" w:rsidRPr="00AC2308" w:rsidRDefault="00260BD0" w:rsidP="00260BD0">
            <w:pPr>
              <w:pStyle w:val="NoSpacing"/>
              <w:numPr>
                <w:ilvl w:val="0"/>
                <w:numId w:val="7"/>
              </w:numPr>
              <w:jc w:val="center"/>
              <w:rPr>
                <w:color w:val="000000" w:themeColor="text1"/>
                <w:sz w:val="18"/>
                <w:szCs w:val="18"/>
              </w:rPr>
            </w:pPr>
          </w:p>
        </w:tc>
        <w:tc>
          <w:tcPr>
            <w:tcW w:w="725" w:type="pct"/>
            <w:vAlign w:val="center"/>
          </w:tcPr>
          <w:p w14:paraId="228C0738" w14:textId="77777777" w:rsidR="00260BD0" w:rsidRPr="00AC2308" w:rsidRDefault="00260BD0" w:rsidP="00260BD0">
            <w:pPr>
              <w:pStyle w:val="NoSpacing"/>
              <w:jc w:val="center"/>
              <w:rPr>
                <w:color w:val="000000" w:themeColor="text1"/>
                <w:sz w:val="18"/>
                <w:szCs w:val="18"/>
              </w:rPr>
            </w:pPr>
            <w:r w:rsidRPr="00AC2308">
              <w:rPr>
                <w:rFonts w:cs="Arial"/>
                <w:color w:val="000000" w:themeColor="text1"/>
                <w:sz w:val="18"/>
                <w:szCs w:val="18"/>
              </w:rPr>
              <w:t>e_dx_7</w:t>
            </w:r>
          </w:p>
        </w:tc>
        <w:tc>
          <w:tcPr>
            <w:tcW w:w="1293" w:type="pct"/>
            <w:vAlign w:val="center"/>
          </w:tcPr>
          <w:p w14:paraId="70FDBB3E" w14:textId="77777777" w:rsidR="00260BD0" w:rsidRPr="00AC2308" w:rsidRDefault="00260BD0" w:rsidP="00260BD0">
            <w:pPr>
              <w:pStyle w:val="NoSpacing"/>
              <w:jc w:val="center"/>
              <w:rPr>
                <w:color w:val="000000" w:themeColor="text1"/>
                <w:sz w:val="18"/>
                <w:szCs w:val="18"/>
              </w:rPr>
            </w:pPr>
            <w:r w:rsidRPr="00AC2308">
              <w:rPr>
                <w:rFonts w:eastAsia="Times New Roman" w:cstheme="minorHAnsi"/>
                <w:color w:val="000000" w:themeColor="text1"/>
                <w:sz w:val="18"/>
                <w:szCs w:val="18"/>
              </w:rPr>
              <w:t>E Diagnosis code identified by provider. Necessary for service and member categorization and quality measures.</w:t>
            </w:r>
          </w:p>
        </w:tc>
        <w:tc>
          <w:tcPr>
            <w:tcW w:w="784" w:type="pct"/>
          </w:tcPr>
          <w:p w14:paraId="5087461D" w14:textId="7C89949F" w:rsidR="00260BD0" w:rsidRPr="00B5761F" w:rsidRDefault="00F36D3A" w:rsidP="00260BD0">
            <w:pPr>
              <w:pStyle w:val="NoSpacing"/>
              <w:jc w:val="center"/>
              <w:rPr>
                <w:color w:val="000000" w:themeColor="text1"/>
                <w:sz w:val="18"/>
                <w:szCs w:val="18"/>
              </w:rPr>
            </w:pPr>
            <w:r>
              <w:rPr>
                <w:sz w:val="18"/>
                <w:szCs w:val="18"/>
              </w:rPr>
              <w:t>NW_B_DIAGNOSIS_GROUP</w:t>
            </w:r>
          </w:p>
        </w:tc>
        <w:tc>
          <w:tcPr>
            <w:tcW w:w="774" w:type="pct"/>
          </w:tcPr>
          <w:p w14:paraId="70999BCD" w14:textId="216802C7" w:rsidR="00260BD0" w:rsidRPr="00507447" w:rsidRDefault="00260BD0" w:rsidP="00260BD0">
            <w:pPr>
              <w:pStyle w:val="NoSpacing"/>
              <w:jc w:val="center"/>
              <w:rPr>
                <w:rFonts w:asciiTheme="minorHAnsi" w:hAnsiTheme="minorHAnsi" w:cstheme="minorHAnsi"/>
                <w:color w:val="000000" w:themeColor="text1"/>
                <w:sz w:val="18"/>
                <w:szCs w:val="18"/>
              </w:rPr>
            </w:pPr>
            <w:r w:rsidRPr="00D14886">
              <w:rPr>
                <w:rFonts w:asciiTheme="minorHAnsi" w:hAnsiTheme="minorHAnsi" w:cstheme="minorHAnsi"/>
                <w:color w:val="000000" w:themeColor="text1"/>
                <w:sz w:val="18"/>
                <w:szCs w:val="18"/>
              </w:rPr>
              <w:t>CDE_DIAG_I</w:t>
            </w:r>
            <w:r>
              <w:rPr>
                <w:rFonts w:asciiTheme="minorHAnsi" w:hAnsiTheme="minorHAnsi" w:cstheme="minorHAnsi"/>
                <w:color w:val="000000" w:themeColor="text1"/>
                <w:sz w:val="18"/>
                <w:szCs w:val="18"/>
              </w:rPr>
              <w:t>7</w:t>
            </w:r>
          </w:p>
        </w:tc>
        <w:tc>
          <w:tcPr>
            <w:tcW w:w="1207" w:type="pct"/>
          </w:tcPr>
          <w:p w14:paraId="01B39F84" w14:textId="3292CE7B" w:rsidR="00260BD0" w:rsidRPr="00507447" w:rsidRDefault="00260BD0" w:rsidP="00260BD0">
            <w:pPr>
              <w:pStyle w:val="NoSpacing"/>
              <w:jc w:val="center"/>
              <w:rPr>
                <w:rFonts w:asciiTheme="minorHAnsi" w:hAnsiTheme="minorHAnsi" w:cstheme="minorHAnsi"/>
                <w:color w:val="000000" w:themeColor="text1"/>
                <w:sz w:val="18"/>
                <w:szCs w:val="18"/>
              </w:rPr>
            </w:pPr>
            <w:r w:rsidRPr="008B53DA">
              <w:rPr>
                <w:rFonts w:asciiTheme="minorHAnsi" w:hAnsiTheme="minorHAnsi" w:cstheme="minorHAnsi"/>
                <w:color w:val="000000" w:themeColor="text1"/>
                <w:sz w:val="18"/>
                <w:szCs w:val="18"/>
              </w:rPr>
              <w:t xml:space="preserve">Join with </w:t>
            </w:r>
            <w:r w:rsidR="00F36D3A">
              <w:rPr>
                <w:sz w:val="18"/>
                <w:szCs w:val="18"/>
              </w:rPr>
              <w:t>NW_B_DIAGNOSIS_GROUP</w:t>
            </w:r>
            <w:r w:rsidRPr="008B53DA">
              <w:rPr>
                <w:sz w:val="18"/>
                <w:szCs w:val="18"/>
              </w:rPr>
              <w:t xml:space="preserve"> on </w:t>
            </w:r>
            <w:r w:rsidRPr="008B53DA">
              <w:rPr>
                <w:rFonts w:asciiTheme="minorHAnsi" w:hAnsiTheme="minorHAnsi" w:cstheme="minorHAnsi"/>
                <w:color w:val="000000" w:themeColor="text1"/>
                <w:sz w:val="18"/>
                <w:szCs w:val="18"/>
              </w:rPr>
              <w:t>DIAGRP_SEQ</w:t>
            </w:r>
          </w:p>
        </w:tc>
      </w:tr>
      <w:tr w:rsidR="00260BD0" w:rsidRPr="00AC2308" w14:paraId="283178E4" w14:textId="77777777" w:rsidTr="000F34B6">
        <w:tblPrEx>
          <w:tblCellMar>
            <w:left w:w="108" w:type="dxa"/>
            <w:right w:w="108" w:type="dxa"/>
          </w:tblCellMar>
        </w:tblPrEx>
        <w:trPr>
          <w:cantSplit/>
          <w:jc w:val="center"/>
        </w:trPr>
        <w:tc>
          <w:tcPr>
            <w:tcW w:w="216" w:type="pct"/>
            <w:vAlign w:val="center"/>
          </w:tcPr>
          <w:p w14:paraId="5DDE5961" w14:textId="77777777" w:rsidR="00260BD0" w:rsidRPr="00AC2308" w:rsidRDefault="00260BD0" w:rsidP="00260BD0">
            <w:pPr>
              <w:pStyle w:val="NoSpacing"/>
              <w:numPr>
                <w:ilvl w:val="0"/>
                <w:numId w:val="7"/>
              </w:numPr>
              <w:jc w:val="center"/>
              <w:rPr>
                <w:color w:val="000000" w:themeColor="text1"/>
                <w:sz w:val="18"/>
                <w:szCs w:val="18"/>
              </w:rPr>
            </w:pPr>
          </w:p>
        </w:tc>
        <w:tc>
          <w:tcPr>
            <w:tcW w:w="725" w:type="pct"/>
            <w:vAlign w:val="center"/>
          </w:tcPr>
          <w:p w14:paraId="3617D60D" w14:textId="77777777" w:rsidR="00260BD0" w:rsidRPr="00AC2308" w:rsidRDefault="00260BD0" w:rsidP="00260BD0">
            <w:pPr>
              <w:pStyle w:val="NoSpacing"/>
              <w:jc w:val="center"/>
              <w:rPr>
                <w:color w:val="000000" w:themeColor="text1"/>
                <w:sz w:val="18"/>
                <w:szCs w:val="18"/>
              </w:rPr>
            </w:pPr>
            <w:r w:rsidRPr="00AC2308">
              <w:rPr>
                <w:rFonts w:cs="Arial"/>
                <w:color w:val="000000" w:themeColor="text1"/>
                <w:sz w:val="18"/>
                <w:szCs w:val="18"/>
              </w:rPr>
              <w:t>e_dx_8</w:t>
            </w:r>
          </w:p>
        </w:tc>
        <w:tc>
          <w:tcPr>
            <w:tcW w:w="1293" w:type="pct"/>
            <w:vAlign w:val="center"/>
          </w:tcPr>
          <w:p w14:paraId="4B7B7535" w14:textId="77777777" w:rsidR="00260BD0" w:rsidRPr="00AC2308" w:rsidRDefault="00260BD0" w:rsidP="00260BD0">
            <w:pPr>
              <w:pStyle w:val="NoSpacing"/>
              <w:jc w:val="center"/>
              <w:rPr>
                <w:color w:val="000000" w:themeColor="text1"/>
                <w:sz w:val="18"/>
                <w:szCs w:val="18"/>
              </w:rPr>
            </w:pPr>
            <w:r w:rsidRPr="00AC2308">
              <w:rPr>
                <w:rFonts w:eastAsia="Times New Roman" w:cstheme="minorHAnsi"/>
                <w:color w:val="000000" w:themeColor="text1"/>
                <w:sz w:val="18"/>
                <w:szCs w:val="18"/>
              </w:rPr>
              <w:t>E Diagnosis code identified by provider. Necessary for service and member categorization and quality measures.</w:t>
            </w:r>
          </w:p>
        </w:tc>
        <w:tc>
          <w:tcPr>
            <w:tcW w:w="784" w:type="pct"/>
          </w:tcPr>
          <w:p w14:paraId="3C2CC519" w14:textId="640EE645" w:rsidR="00260BD0" w:rsidRPr="00B5761F" w:rsidRDefault="00F36D3A" w:rsidP="00260BD0">
            <w:pPr>
              <w:pStyle w:val="NoSpacing"/>
              <w:jc w:val="center"/>
              <w:rPr>
                <w:color w:val="000000" w:themeColor="text1"/>
                <w:sz w:val="18"/>
                <w:szCs w:val="18"/>
              </w:rPr>
            </w:pPr>
            <w:r>
              <w:rPr>
                <w:sz w:val="18"/>
                <w:szCs w:val="18"/>
              </w:rPr>
              <w:t>NW_B_DIAGNOSIS_GROUP</w:t>
            </w:r>
          </w:p>
        </w:tc>
        <w:tc>
          <w:tcPr>
            <w:tcW w:w="774" w:type="pct"/>
          </w:tcPr>
          <w:p w14:paraId="1C9226A0" w14:textId="4E91D6CD" w:rsidR="00260BD0" w:rsidRPr="00507447" w:rsidRDefault="00260BD0" w:rsidP="00260BD0">
            <w:pPr>
              <w:pStyle w:val="NoSpacing"/>
              <w:jc w:val="center"/>
              <w:rPr>
                <w:rFonts w:asciiTheme="minorHAnsi" w:hAnsiTheme="minorHAnsi" w:cstheme="minorHAnsi"/>
                <w:color w:val="000000" w:themeColor="text1"/>
                <w:sz w:val="18"/>
                <w:szCs w:val="18"/>
              </w:rPr>
            </w:pPr>
            <w:r w:rsidRPr="00D14886">
              <w:rPr>
                <w:rFonts w:asciiTheme="minorHAnsi" w:hAnsiTheme="minorHAnsi" w:cstheme="minorHAnsi"/>
                <w:color w:val="000000" w:themeColor="text1"/>
                <w:sz w:val="18"/>
                <w:szCs w:val="18"/>
              </w:rPr>
              <w:t>CDE_DIAG_I</w:t>
            </w:r>
            <w:r>
              <w:rPr>
                <w:rFonts w:asciiTheme="minorHAnsi" w:hAnsiTheme="minorHAnsi" w:cstheme="minorHAnsi"/>
                <w:color w:val="000000" w:themeColor="text1"/>
                <w:sz w:val="18"/>
                <w:szCs w:val="18"/>
              </w:rPr>
              <w:t>8</w:t>
            </w:r>
          </w:p>
        </w:tc>
        <w:tc>
          <w:tcPr>
            <w:tcW w:w="1207" w:type="pct"/>
          </w:tcPr>
          <w:p w14:paraId="6833D9A5" w14:textId="12A33DC0" w:rsidR="00260BD0" w:rsidRPr="00507447" w:rsidRDefault="00260BD0" w:rsidP="00260BD0">
            <w:pPr>
              <w:pStyle w:val="NoSpacing"/>
              <w:jc w:val="center"/>
              <w:rPr>
                <w:rFonts w:asciiTheme="minorHAnsi" w:hAnsiTheme="minorHAnsi" w:cstheme="minorHAnsi"/>
                <w:color w:val="000000" w:themeColor="text1"/>
                <w:sz w:val="18"/>
                <w:szCs w:val="18"/>
              </w:rPr>
            </w:pPr>
            <w:r w:rsidRPr="008B53DA">
              <w:rPr>
                <w:rFonts w:asciiTheme="minorHAnsi" w:hAnsiTheme="minorHAnsi" w:cstheme="minorHAnsi"/>
                <w:color w:val="000000" w:themeColor="text1"/>
                <w:sz w:val="18"/>
                <w:szCs w:val="18"/>
              </w:rPr>
              <w:t xml:space="preserve">Join with </w:t>
            </w:r>
            <w:r w:rsidR="00F36D3A">
              <w:rPr>
                <w:sz w:val="18"/>
                <w:szCs w:val="18"/>
              </w:rPr>
              <w:t>NW_B_DIAGNOSIS_GROUP</w:t>
            </w:r>
            <w:r w:rsidRPr="008B53DA">
              <w:rPr>
                <w:sz w:val="18"/>
                <w:szCs w:val="18"/>
              </w:rPr>
              <w:t xml:space="preserve"> on </w:t>
            </w:r>
            <w:r w:rsidRPr="008B53DA">
              <w:rPr>
                <w:rFonts w:asciiTheme="minorHAnsi" w:hAnsiTheme="minorHAnsi" w:cstheme="minorHAnsi"/>
                <w:color w:val="000000" w:themeColor="text1"/>
                <w:sz w:val="18"/>
                <w:szCs w:val="18"/>
              </w:rPr>
              <w:t>DIAGRP_SEQ</w:t>
            </w:r>
          </w:p>
        </w:tc>
      </w:tr>
      <w:tr w:rsidR="00260BD0" w:rsidRPr="00AC2308" w14:paraId="3399654D" w14:textId="77777777" w:rsidTr="000F34B6">
        <w:tblPrEx>
          <w:tblCellMar>
            <w:left w:w="108" w:type="dxa"/>
            <w:right w:w="108" w:type="dxa"/>
          </w:tblCellMar>
        </w:tblPrEx>
        <w:trPr>
          <w:cantSplit/>
          <w:jc w:val="center"/>
        </w:trPr>
        <w:tc>
          <w:tcPr>
            <w:tcW w:w="216" w:type="pct"/>
            <w:vAlign w:val="center"/>
          </w:tcPr>
          <w:p w14:paraId="0CF79687" w14:textId="77777777" w:rsidR="00260BD0" w:rsidRPr="00AC2308" w:rsidRDefault="00260BD0" w:rsidP="00260BD0">
            <w:pPr>
              <w:pStyle w:val="NoSpacing"/>
              <w:numPr>
                <w:ilvl w:val="0"/>
                <w:numId w:val="7"/>
              </w:numPr>
              <w:jc w:val="center"/>
              <w:rPr>
                <w:color w:val="000000" w:themeColor="text1"/>
                <w:sz w:val="18"/>
                <w:szCs w:val="18"/>
              </w:rPr>
            </w:pPr>
          </w:p>
        </w:tc>
        <w:tc>
          <w:tcPr>
            <w:tcW w:w="725" w:type="pct"/>
            <w:vAlign w:val="center"/>
          </w:tcPr>
          <w:p w14:paraId="11566867" w14:textId="77777777" w:rsidR="00260BD0" w:rsidRPr="00AC2308" w:rsidRDefault="00260BD0" w:rsidP="00260BD0">
            <w:pPr>
              <w:pStyle w:val="NoSpacing"/>
              <w:jc w:val="center"/>
              <w:rPr>
                <w:color w:val="000000" w:themeColor="text1"/>
                <w:sz w:val="18"/>
                <w:szCs w:val="18"/>
              </w:rPr>
            </w:pPr>
            <w:r w:rsidRPr="00AC2308">
              <w:rPr>
                <w:rFonts w:cs="Arial"/>
                <w:color w:val="000000" w:themeColor="text1"/>
                <w:sz w:val="18"/>
                <w:szCs w:val="18"/>
              </w:rPr>
              <w:t>e_dx_9</w:t>
            </w:r>
          </w:p>
        </w:tc>
        <w:tc>
          <w:tcPr>
            <w:tcW w:w="1293" w:type="pct"/>
            <w:vAlign w:val="center"/>
          </w:tcPr>
          <w:p w14:paraId="3AEFE31A" w14:textId="77777777" w:rsidR="00260BD0" w:rsidRPr="00AC2308" w:rsidRDefault="00260BD0" w:rsidP="00260BD0">
            <w:pPr>
              <w:pStyle w:val="NoSpacing"/>
              <w:jc w:val="center"/>
              <w:rPr>
                <w:color w:val="000000" w:themeColor="text1"/>
                <w:sz w:val="18"/>
                <w:szCs w:val="18"/>
              </w:rPr>
            </w:pPr>
            <w:r w:rsidRPr="00AC2308">
              <w:rPr>
                <w:rFonts w:eastAsia="Times New Roman" w:cstheme="minorHAnsi"/>
                <w:color w:val="000000" w:themeColor="text1"/>
                <w:sz w:val="18"/>
                <w:szCs w:val="18"/>
              </w:rPr>
              <w:t>E Diagnosis code identified by provider. Necessary for service and member categorization and quality measures.</w:t>
            </w:r>
          </w:p>
        </w:tc>
        <w:tc>
          <w:tcPr>
            <w:tcW w:w="784" w:type="pct"/>
          </w:tcPr>
          <w:p w14:paraId="29DF070C" w14:textId="4C24E7A9" w:rsidR="00260BD0" w:rsidRPr="00B5761F" w:rsidRDefault="00F36D3A" w:rsidP="00260BD0">
            <w:pPr>
              <w:pStyle w:val="NoSpacing"/>
              <w:jc w:val="center"/>
              <w:rPr>
                <w:color w:val="000000" w:themeColor="text1"/>
                <w:sz w:val="18"/>
                <w:szCs w:val="18"/>
              </w:rPr>
            </w:pPr>
            <w:r>
              <w:rPr>
                <w:sz w:val="18"/>
                <w:szCs w:val="18"/>
              </w:rPr>
              <w:t>NW_B_DIAGNOSIS_GROUP</w:t>
            </w:r>
          </w:p>
        </w:tc>
        <w:tc>
          <w:tcPr>
            <w:tcW w:w="774" w:type="pct"/>
          </w:tcPr>
          <w:p w14:paraId="6C1E24FC" w14:textId="7A483A01" w:rsidR="00260BD0" w:rsidRPr="00507447" w:rsidRDefault="00260BD0" w:rsidP="00260BD0">
            <w:pPr>
              <w:pStyle w:val="NoSpacing"/>
              <w:jc w:val="center"/>
              <w:rPr>
                <w:rFonts w:asciiTheme="minorHAnsi" w:hAnsiTheme="minorHAnsi" w:cstheme="minorHAnsi"/>
                <w:color w:val="000000" w:themeColor="text1"/>
                <w:sz w:val="18"/>
                <w:szCs w:val="18"/>
              </w:rPr>
            </w:pPr>
            <w:r w:rsidRPr="00D14886">
              <w:rPr>
                <w:rFonts w:asciiTheme="minorHAnsi" w:hAnsiTheme="minorHAnsi" w:cstheme="minorHAnsi"/>
                <w:color w:val="000000" w:themeColor="text1"/>
                <w:sz w:val="18"/>
                <w:szCs w:val="18"/>
              </w:rPr>
              <w:t>CDE_DIAG_I</w:t>
            </w:r>
            <w:r>
              <w:rPr>
                <w:rFonts w:asciiTheme="minorHAnsi" w:hAnsiTheme="minorHAnsi" w:cstheme="minorHAnsi"/>
                <w:color w:val="000000" w:themeColor="text1"/>
                <w:sz w:val="18"/>
                <w:szCs w:val="18"/>
              </w:rPr>
              <w:t>9</w:t>
            </w:r>
          </w:p>
        </w:tc>
        <w:tc>
          <w:tcPr>
            <w:tcW w:w="1207" w:type="pct"/>
          </w:tcPr>
          <w:p w14:paraId="206090A2" w14:textId="05E6C7CA" w:rsidR="00260BD0" w:rsidRPr="00507447" w:rsidRDefault="00260BD0" w:rsidP="00260BD0">
            <w:pPr>
              <w:pStyle w:val="NoSpacing"/>
              <w:jc w:val="center"/>
              <w:rPr>
                <w:rFonts w:asciiTheme="minorHAnsi" w:hAnsiTheme="minorHAnsi" w:cstheme="minorHAnsi"/>
                <w:color w:val="000000" w:themeColor="text1"/>
                <w:sz w:val="18"/>
                <w:szCs w:val="18"/>
              </w:rPr>
            </w:pPr>
            <w:r w:rsidRPr="008B53DA">
              <w:rPr>
                <w:rFonts w:asciiTheme="minorHAnsi" w:hAnsiTheme="minorHAnsi" w:cstheme="minorHAnsi"/>
                <w:color w:val="000000" w:themeColor="text1"/>
                <w:sz w:val="18"/>
                <w:szCs w:val="18"/>
              </w:rPr>
              <w:t xml:space="preserve">Join with </w:t>
            </w:r>
            <w:r w:rsidR="00F36D3A">
              <w:rPr>
                <w:sz w:val="18"/>
                <w:szCs w:val="18"/>
              </w:rPr>
              <w:t>NW_B_DIAGNOSIS_GROUP</w:t>
            </w:r>
            <w:r w:rsidRPr="008B53DA">
              <w:rPr>
                <w:sz w:val="18"/>
                <w:szCs w:val="18"/>
              </w:rPr>
              <w:t xml:space="preserve"> on </w:t>
            </w:r>
            <w:r w:rsidRPr="008B53DA">
              <w:rPr>
                <w:rFonts w:asciiTheme="minorHAnsi" w:hAnsiTheme="minorHAnsi" w:cstheme="minorHAnsi"/>
                <w:color w:val="000000" w:themeColor="text1"/>
                <w:sz w:val="18"/>
                <w:szCs w:val="18"/>
              </w:rPr>
              <w:t>DIAGRP_SEQ</w:t>
            </w:r>
          </w:p>
        </w:tc>
      </w:tr>
      <w:tr w:rsidR="00260BD0" w:rsidRPr="00AC2308" w14:paraId="750A76FF" w14:textId="77777777" w:rsidTr="000F34B6">
        <w:tblPrEx>
          <w:tblCellMar>
            <w:left w:w="108" w:type="dxa"/>
            <w:right w:w="108" w:type="dxa"/>
          </w:tblCellMar>
        </w:tblPrEx>
        <w:trPr>
          <w:cantSplit/>
          <w:jc w:val="center"/>
        </w:trPr>
        <w:tc>
          <w:tcPr>
            <w:tcW w:w="216" w:type="pct"/>
            <w:vAlign w:val="center"/>
          </w:tcPr>
          <w:p w14:paraId="1ED01BA2" w14:textId="77777777" w:rsidR="00260BD0" w:rsidRPr="00AC2308" w:rsidRDefault="00260BD0" w:rsidP="00260BD0">
            <w:pPr>
              <w:pStyle w:val="NoSpacing"/>
              <w:numPr>
                <w:ilvl w:val="0"/>
                <w:numId w:val="7"/>
              </w:numPr>
              <w:jc w:val="center"/>
              <w:rPr>
                <w:color w:val="000000" w:themeColor="text1"/>
                <w:sz w:val="18"/>
                <w:szCs w:val="18"/>
              </w:rPr>
            </w:pPr>
          </w:p>
        </w:tc>
        <w:tc>
          <w:tcPr>
            <w:tcW w:w="725" w:type="pct"/>
            <w:vAlign w:val="center"/>
          </w:tcPr>
          <w:p w14:paraId="30C0D578" w14:textId="77777777" w:rsidR="00260BD0" w:rsidRPr="00AC2308" w:rsidRDefault="00260BD0" w:rsidP="00260BD0">
            <w:pPr>
              <w:pStyle w:val="NoSpacing"/>
              <w:jc w:val="center"/>
              <w:rPr>
                <w:color w:val="000000" w:themeColor="text1"/>
                <w:sz w:val="18"/>
                <w:szCs w:val="18"/>
              </w:rPr>
            </w:pPr>
            <w:r w:rsidRPr="00AC2308">
              <w:rPr>
                <w:rFonts w:cs="Arial"/>
                <w:color w:val="000000" w:themeColor="text1"/>
                <w:sz w:val="18"/>
                <w:szCs w:val="18"/>
              </w:rPr>
              <w:t>e_dx_10</w:t>
            </w:r>
          </w:p>
        </w:tc>
        <w:tc>
          <w:tcPr>
            <w:tcW w:w="1293" w:type="pct"/>
            <w:vAlign w:val="center"/>
          </w:tcPr>
          <w:p w14:paraId="70CA183C" w14:textId="77777777" w:rsidR="00260BD0" w:rsidRPr="00AC2308" w:rsidRDefault="00260BD0" w:rsidP="00260BD0">
            <w:pPr>
              <w:pStyle w:val="NoSpacing"/>
              <w:jc w:val="center"/>
              <w:rPr>
                <w:color w:val="000000" w:themeColor="text1"/>
                <w:sz w:val="18"/>
                <w:szCs w:val="18"/>
              </w:rPr>
            </w:pPr>
            <w:r w:rsidRPr="00AC2308">
              <w:rPr>
                <w:rFonts w:eastAsia="Times New Roman" w:cstheme="minorHAnsi"/>
                <w:color w:val="000000" w:themeColor="text1"/>
                <w:sz w:val="18"/>
                <w:szCs w:val="18"/>
              </w:rPr>
              <w:t>E Diagnosis code identified by provider. Necessary for service and member categorization and quality measures.</w:t>
            </w:r>
          </w:p>
        </w:tc>
        <w:tc>
          <w:tcPr>
            <w:tcW w:w="784" w:type="pct"/>
          </w:tcPr>
          <w:p w14:paraId="5DC18B2A" w14:textId="54D15673" w:rsidR="00260BD0" w:rsidRPr="00B5761F" w:rsidRDefault="00F36D3A" w:rsidP="00260BD0">
            <w:pPr>
              <w:pStyle w:val="NoSpacing"/>
              <w:jc w:val="center"/>
              <w:rPr>
                <w:color w:val="000000" w:themeColor="text1"/>
                <w:sz w:val="18"/>
                <w:szCs w:val="18"/>
              </w:rPr>
            </w:pPr>
            <w:r>
              <w:rPr>
                <w:sz w:val="18"/>
                <w:szCs w:val="18"/>
              </w:rPr>
              <w:t>NW_B_DIAGNOSIS_GROUP</w:t>
            </w:r>
          </w:p>
        </w:tc>
        <w:tc>
          <w:tcPr>
            <w:tcW w:w="774" w:type="pct"/>
          </w:tcPr>
          <w:p w14:paraId="6504A1EC" w14:textId="3FE624A3" w:rsidR="00260BD0" w:rsidRPr="00507447" w:rsidRDefault="00260BD0" w:rsidP="00260BD0">
            <w:pPr>
              <w:pStyle w:val="NoSpacing"/>
              <w:jc w:val="center"/>
              <w:rPr>
                <w:rFonts w:asciiTheme="minorHAnsi" w:hAnsiTheme="minorHAnsi" w:cstheme="minorHAnsi"/>
                <w:color w:val="000000" w:themeColor="text1"/>
                <w:sz w:val="18"/>
                <w:szCs w:val="18"/>
              </w:rPr>
            </w:pPr>
            <w:r w:rsidRPr="00D14886">
              <w:rPr>
                <w:rFonts w:asciiTheme="minorHAnsi" w:hAnsiTheme="minorHAnsi" w:cstheme="minorHAnsi"/>
                <w:color w:val="000000" w:themeColor="text1"/>
                <w:sz w:val="18"/>
                <w:szCs w:val="18"/>
              </w:rPr>
              <w:t>CDE_DIAG_I1</w:t>
            </w:r>
            <w:r>
              <w:rPr>
                <w:rFonts w:asciiTheme="minorHAnsi" w:hAnsiTheme="minorHAnsi" w:cstheme="minorHAnsi"/>
                <w:color w:val="000000" w:themeColor="text1"/>
                <w:sz w:val="18"/>
                <w:szCs w:val="18"/>
              </w:rPr>
              <w:t>0</w:t>
            </w:r>
          </w:p>
        </w:tc>
        <w:tc>
          <w:tcPr>
            <w:tcW w:w="1207" w:type="pct"/>
          </w:tcPr>
          <w:p w14:paraId="0BF9464C" w14:textId="3BDC8818" w:rsidR="00260BD0" w:rsidRPr="00507447" w:rsidRDefault="00260BD0" w:rsidP="00260BD0">
            <w:pPr>
              <w:pStyle w:val="NoSpacing"/>
              <w:jc w:val="center"/>
              <w:rPr>
                <w:rFonts w:asciiTheme="minorHAnsi" w:hAnsiTheme="minorHAnsi" w:cstheme="minorHAnsi"/>
                <w:color w:val="000000" w:themeColor="text1"/>
                <w:sz w:val="18"/>
                <w:szCs w:val="18"/>
              </w:rPr>
            </w:pPr>
            <w:r w:rsidRPr="008B53DA">
              <w:rPr>
                <w:rFonts w:asciiTheme="minorHAnsi" w:hAnsiTheme="minorHAnsi" w:cstheme="minorHAnsi"/>
                <w:color w:val="000000" w:themeColor="text1"/>
                <w:sz w:val="18"/>
                <w:szCs w:val="18"/>
              </w:rPr>
              <w:t xml:space="preserve">Join with </w:t>
            </w:r>
            <w:r w:rsidR="00F36D3A">
              <w:rPr>
                <w:sz w:val="18"/>
                <w:szCs w:val="18"/>
              </w:rPr>
              <w:t>NW_B_DIAGNOSIS_GROUP</w:t>
            </w:r>
            <w:r w:rsidRPr="008B53DA">
              <w:rPr>
                <w:sz w:val="18"/>
                <w:szCs w:val="18"/>
              </w:rPr>
              <w:t xml:space="preserve"> on </w:t>
            </w:r>
            <w:r w:rsidRPr="008B53DA">
              <w:rPr>
                <w:rFonts w:asciiTheme="minorHAnsi" w:hAnsiTheme="minorHAnsi" w:cstheme="minorHAnsi"/>
                <w:color w:val="000000" w:themeColor="text1"/>
                <w:sz w:val="18"/>
                <w:szCs w:val="18"/>
              </w:rPr>
              <w:t>DIAGRP_SEQ</w:t>
            </w:r>
          </w:p>
        </w:tc>
      </w:tr>
      <w:tr w:rsidR="00260BD0" w:rsidRPr="00AC2308" w14:paraId="432A211F" w14:textId="77777777" w:rsidTr="000F34B6">
        <w:tblPrEx>
          <w:tblCellMar>
            <w:left w:w="108" w:type="dxa"/>
            <w:right w:w="108" w:type="dxa"/>
          </w:tblCellMar>
        </w:tblPrEx>
        <w:trPr>
          <w:cantSplit/>
          <w:jc w:val="center"/>
        </w:trPr>
        <w:tc>
          <w:tcPr>
            <w:tcW w:w="216" w:type="pct"/>
            <w:vAlign w:val="center"/>
          </w:tcPr>
          <w:p w14:paraId="2D8406FB" w14:textId="77777777" w:rsidR="00260BD0" w:rsidRPr="00AC2308" w:rsidRDefault="00260BD0" w:rsidP="00260BD0">
            <w:pPr>
              <w:pStyle w:val="NoSpacing"/>
              <w:numPr>
                <w:ilvl w:val="0"/>
                <w:numId w:val="7"/>
              </w:numPr>
              <w:jc w:val="center"/>
              <w:rPr>
                <w:color w:val="000000" w:themeColor="text1"/>
                <w:sz w:val="18"/>
                <w:szCs w:val="18"/>
              </w:rPr>
            </w:pPr>
          </w:p>
        </w:tc>
        <w:tc>
          <w:tcPr>
            <w:tcW w:w="725" w:type="pct"/>
            <w:vAlign w:val="center"/>
          </w:tcPr>
          <w:p w14:paraId="3D0C85DA" w14:textId="77777777" w:rsidR="00260BD0" w:rsidRPr="00AC2308" w:rsidRDefault="00260BD0" w:rsidP="00260BD0">
            <w:pPr>
              <w:pStyle w:val="NoSpacing"/>
              <w:jc w:val="center"/>
              <w:rPr>
                <w:color w:val="000000" w:themeColor="text1"/>
                <w:sz w:val="18"/>
                <w:szCs w:val="18"/>
              </w:rPr>
            </w:pPr>
            <w:r w:rsidRPr="00AC2308">
              <w:rPr>
                <w:rFonts w:cs="Arial"/>
                <w:color w:val="000000" w:themeColor="text1"/>
                <w:sz w:val="18"/>
                <w:szCs w:val="18"/>
              </w:rPr>
              <w:t>e_dx_11</w:t>
            </w:r>
          </w:p>
        </w:tc>
        <w:tc>
          <w:tcPr>
            <w:tcW w:w="1293" w:type="pct"/>
            <w:vAlign w:val="center"/>
          </w:tcPr>
          <w:p w14:paraId="2477DEA7" w14:textId="77777777" w:rsidR="00260BD0" w:rsidRPr="00AC2308" w:rsidRDefault="00260BD0" w:rsidP="00260BD0">
            <w:pPr>
              <w:pStyle w:val="NoSpacing"/>
              <w:jc w:val="center"/>
              <w:rPr>
                <w:color w:val="000000" w:themeColor="text1"/>
                <w:sz w:val="18"/>
                <w:szCs w:val="18"/>
              </w:rPr>
            </w:pPr>
            <w:r w:rsidRPr="00AC2308">
              <w:rPr>
                <w:rFonts w:eastAsia="Times New Roman" w:cstheme="minorHAnsi"/>
                <w:color w:val="000000" w:themeColor="text1"/>
                <w:sz w:val="18"/>
                <w:szCs w:val="18"/>
              </w:rPr>
              <w:t>E Diagnosis code identified by provider. Necessary for service and member categorization and quality measures.</w:t>
            </w:r>
          </w:p>
        </w:tc>
        <w:tc>
          <w:tcPr>
            <w:tcW w:w="784" w:type="pct"/>
          </w:tcPr>
          <w:p w14:paraId="5848D05E" w14:textId="293A75C3" w:rsidR="00260BD0" w:rsidRPr="00B5761F" w:rsidRDefault="00F36D3A" w:rsidP="00260BD0">
            <w:pPr>
              <w:pStyle w:val="NoSpacing"/>
              <w:jc w:val="center"/>
              <w:rPr>
                <w:color w:val="000000" w:themeColor="text1"/>
                <w:sz w:val="18"/>
                <w:szCs w:val="18"/>
              </w:rPr>
            </w:pPr>
            <w:r>
              <w:rPr>
                <w:sz w:val="18"/>
                <w:szCs w:val="18"/>
              </w:rPr>
              <w:t>NW_B_DIAGNOSIS_GROUP</w:t>
            </w:r>
          </w:p>
        </w:tc>
        <w:tc>
          <w:tcPr>
            <w:tcW w:w="774" w:type="pct"/>
          </w:tcPr>
          <w:p w14:paraId="7C6E7917" w14:textId="7B1846D2" w:rsidR="00260BD0" w:rsidRPr="00507447" w:rsidRDefault="00260BD0" w:rsidP="00260BD0">
            <w:pPr>
              <w:pStyle w:val="NoSpacing"/>
              <w:jc w:val="center"/>
              <w:rPr>
                <w:rFonts w:asciiTheme="minorHAnsi" w:hAnsiTheme="minorHAnsi" w:cstheme="minorHAnsi"/>
                <w:color w:val="000000" w:themeColor="text1"/>
                <w:sz w:val="18"/>
                <w:szCs w:val="18"/>
              </w:rPr>
            </w:pPr>
            <w:r w:rsidRPr="00D14886">
              <w:rPr>
                <w:rFonts w:asciiTheme="minorHAnsi" w:hAnsiTheme="minorHAnsi" w:cstheme="minorHAnsi"/>
                <w:color w:val="000000" w:themeColor="text1"/>
                <w:sz w:val="18"/>
                <w:szCs w:val="18"/>
              </w:rPr>
              <w:t>CDE_DIAG_I1</w:t>
            </w:r>
            <w:r>
              <w:rPr>
                <w:rFonts w:asciiTheme="minorHAnsi" w:hAnsiTheme="minorHAnsi" w:cstheme="minorHAnsi"/>
                <w:color w:val="000000" w:themeColor="text1"/>
                <w:sz w:val="18"/>
                <w:szCs w:val="18"/>
              </w:rPr>
              <w:t>1</w:t>
            </w:r>
          </w:p>
        </w:tc>
        <w:tc>
          <w:tcPr>
            <w:tcW w:w="1207" w:type="pct"/>
          </w:tcPr>
          <w:p w14:paraId="06D8B87C" w14:textId="071531E9" w:rsidR="00260BD0" w:rsidRPr="00507447" w:rsidRDefault="00260BD0" w:rsidP="00260BD0">
            <w:pPr>
              <w:pStyle w:val="NoSpacing"/>
              <w:jc w:val="center"/>
              <w:rPr>
                <w:rFonts w:asciiTheme="minorHAnsi" w:hAnsiTheme="minorHAnsi" w:cstheme="minorHAnsi"/>
                <w:color w:val="000000" w:themeColor="text1"/>
                <w:sz w:val="18"/>
                <w:szCs w:val="18"/>
              </w:rPr>
            </w:pPr>
            <w:r w:rsidRPr="008B53DA">
              <w:rPr>
                <w:rFonts w:asciiTheme="minorHAnsi" w:hAnsiTheme="minorHAnsi" w:cstheme="minorHAnsi"/>
                <w:color w:val="000000" w:themeColor="text1"/>
                <w:sz w:val="18"/>
                <w:szCs w:val="18"/>
              </w:rPr>
              <w:t xml:space="preserve">Join with </w:t>
            </w:r>
            <w:r w:rsidR="00F36D3A">
              <w:rPr>
                <w:sz w:val="18"/>
                <w:szCs w:val="18"/>
              </w:rPr>
              <w:t>NW_B_DIAGNOSIS_GROUP</w:t>
            </w:r>
            <w:r w:rsidRPr="008B53DA">
              <w:rPr>
                <w:sz w:val="18"/>
                <w:szCs w:val="18"/>
              </w:rPr>
              <w:t xml:space="preserve"> on </w:t>
            </w:r>
            <w:r w:rsidRPr="008B53DA">
              <w:rPr>
                <w:rFonts w:asciiTheme="minorHAnsi" w:hAnsiTheme="minorHAnsi" w:cstheme="minorHAnsi"/>
                <w:color w:val="000000" w:themeColor="text1"/>
                <w:sz w:val="18"/>
                <w:szCs w:val="18"/>
              </w:rPr>
              <w:t>DIAGRP_SEQ</w:t>
            </w:r>
          </w:p>
        </w:tc>
      </w:tr>
      <w:tr w:rsidR="00260BD0" w:rsidRPr="00AC2308" w14:paraId="6A28DFDC" w14:textId="77777777" w:rsidTr="000F34B6">
        <w:tblPrEx>
          <w:tblCellMar>
            <w:left w:w="108" w:type="dxa"/>
            <w:right w:w="108" w:type="dxa"/>
          </w:tblCellMar>
        </w:tblPrEx>
        <w:trPr>
          <w:cantSplit/>
          <w:jc w:val="center"/>
        </w:trPr>
        <w:tc>
          <w:tcPr>
            <w:tcW w:w="216" w:type="pct"/>
            <w:vAlign w:val="center"/>
          </w:tcPr>
          <w:p w14:paraId="42458551" w14:textId="77777777" w:rsidR="00260BD0" w:rsidRPr="00AC2308" w:rsidRDefault="00260BD0" w:rsidP="00260BD0">
            <w:pPr>
              <w:pStyle w:val="NoSpacing"/>
              <w:numPr>
                <w:ilvl w:val="0"/>
                <w:numId w:val="7"/>
              </w:numPr>
              <w:jc w:val="center"/>
              <w:rPr>
                <w:color w:val="000000" w:themeColor="text1"/>
                <w:sz w:val="18"/>
                <w:szCs w:val="18"/>
              </w:rPr>
            </w:pPr>
          </w:p>
        </w:tc>
        <w:tc>
          <w:tcPr>
            <w:tcW w:w="725" w:type="pct"/>
            <w:vAlign w:val="center"/>
          </w:tcPr>
          <w:p w14:paraId="00185337" w14:textId="77777777" w:rsidR="00260BD0" w:rsidRPr="00AC2308" w:rsidRDefault="00260BD0" w:rsidP="00260BD0">
            <w:pPr>
              <w:pStyle w:val="NoSpacing"/>
              <w:jc w:val="center"/>
              <w:rPr>
                <w:color w:val="000000" w:themeColor="text1"/>
                <w:sz w:val="18"/>
                <w:szCs w:val="18"/>
              </w:rPr>
            </w:pPr>
            <w:r w:rsidRPr="00AC2308">
              <w:rPr>
                <w:rFonts w:cs="Arial"/>
                <w:color w:val="000000" w:themeColor="text1"/>
                <w:sz w:val="18"/>
                <w:szCs w:val="18"/>
              </w:rPr>
              <w:t>e_dx_12</w:t>
            </w:r>
          </w:p>
        </w:tc>
        <w:tc>
          <w:tcPr>
            <w:tcW w:w="1293" w:type="pct"/>
            <w:vAlign w:val="center"/>
          </w:tcPr>
          <w:p w14:paraId="403D0FD7" w14:textId="77777777" w:rsidR="00260BD0" w:rsidRPr="00AC2308" w:rsidRDefault="00260BD0" w:rsidP="00260BD0">
            <w:pPr>
              <w:pStyle w:val="NoSpacing"/>
              <w:jc w:val="center"/>
              <w:rPr>
                <w:color w:val="000000" w:themeColor="text1"/>
                <w:sz w:val="18"/>
                <w:szCs w:val="18"/>
              </w:rPr>
            </w:pPr>
            <w:r w:rsidRPr="00AC2308">
              <w:rPr>
                <w:rFonts w:eastAsia="Times New Roman" w:cstheme="minorHAnsi"/>
                <w:color w:val="000000" w:themeColor="text1"/>
                <w:sz w:val="18"/>
                <w:szCs w:val="18"/>
              </w:rPr>
              <w:t>E Diagnosis code identified by provider. Necessary for service and member categorization and quality measures.</w:t>
            </w:r>
          </w:p>
        </w:tc>
        <w:tc>
          <w:tcPr>
            <w:tcW w:w="784" w:type="pct"/>
          </w:tcPr>
          <w:p w14:paraId="5F849DF2" w14:textId="4E29F262" w:rsidR="00260BD0" w:rsidRPr="00B5761F" w:rsidRDefault="00F36D3A" w:rsidP="00260BD0">
            <w:pPr>
              <w:pStyle w:val="NoSpacing"/>
              <w:jc w:val="center"/>
              <w:rPr>
                <w:color w:val="000000" w:themeColor="text1"/>
                <w:sz w:val="18"/>
                <w:szCs w:val="18"/>
              </w:rPr>
            </w:pPr>
            <w:r>
              <w:rPr>
                <w:sz w:val="18"/>
                <w:szCs w:val="18"/>
              </w:rPr>
              <w:t>NW_B_DIAGNOSIS_GROUP</w:t>
            </w:r>
          </w:p>
        </w:tc>
        <w:tc>
          <w:tcPr>
            <w:tcW w:w="774" w:type="pct"/>
          </w:tcPr>
          <w:p w14:paraId="7DAC3F07" w14:textId="6D61DCAC" w:rsidR="00260BD0" w:rsidRPr="00507447" w:rsidRDefault="00260BD0" w:rsidP="00260BD0">
            <w:pPr>
              <w:pStyle w:val="NoSpacing"/>
              <w:jc w:val="center"/>
              <w:rPr>
                <w:rFonts w:asciiTheme="minorHAnsi" w:hAnsiTheme="minorHAnsi" w:cstheme="minorHAnsi"/>
                <w:color w:val="000000" w:themeColor="text1"/>
                <w:sz w:val="18"/>
                <w:szCs w:val="18"/>
              </w:rPr>
            </w:pPr>
            <w:r w:rsidRPr="00D14886">
              <w:rPr>
                <w:rFonts w:asciiTheme="minorHAnsi" w:hAnsiTheme="minorHAnsi" w:cstheme="minorHAnsi"/>
                <w:color w:val="000000" w:themeColor="text1"/>
                <w:sz w:val="18"/>
                <w:szCs w:val="18"/>
              </w:rPr>
              <w:t>CDE_DIAG_I1</w:t>
            </w:r>
            <w:r>
              <w:rPr>
                <w:rFonts w:asciiTheme="minorHAnsi" w:hAnsiTheme="minorHAnsi" w:cstheme="minorHAnsi"/>
                <w:color w:val="000000" w:themeColor="text1"/>
                <w:sz w:val="18"/>
                <w:szCs w:val="18"/>
              </w:rPr>
              <w:t>2</w:t>
            </w:r>
          </w:p>
        </w:tc>
        <w:tc>
          <w:tcPr>
            <w:tcW w:w="1207" w:type="pct"/>
          </w:tcPr>
          <w:p w14:paraId="5166A731" w14:textId="729F9E98" w:rsidR="00260BD0" w:rsidRPr="00507447" w:rsidRDefault="00260BD0" w:rsidP="00260BD0">
            <w:pPr>
              <w:pStyle w:val="NoSpacing"/>
              <w:jc w:val="center"/>
              <w:rPr>
                <w:rFonts w:asciiTheme="minorHAnsi" w:hAnsiTheme="minorHAnsi" w:cstheme="minorHAnsi"/>
                <w:color w:val="000000" w:themeColor="text1"/>
                <w:sz w:val="18"/>
                <w:szCs w:val="18"/>
              </w:rPr>
            </w:pPr>
            <w:r w:rsidRPr="008B53DA">
              <w:rPr>
                <w:rFonts w:asciiTheme="minorHAnsi" w:hAnsiTheme="minorHAnsi" w:cstheme="minorHAnsi"/>
                <w:color w:val="000000" w:themeColor="text1"/>
                <w:sz w:val="18"/>
                <w:szCs w:val="18"/>
              </w:rPr>
              <w:t xml:space="preserve">Join with </w:t>
            </w:r>
            <w:r w:rsidR="00F36D3A">
              <w:rPr>
                <w:sz w:val="18"/>
                <w:szCs w:val="18"/>
              </w:rPr>
              <w:t>NW_B_DIAGNOSIS_GROUP</w:t>
            </w:r>
            <w:r w:rsidRPr="008B53DA">
              <w:rPr>
                <w:sz w:val="18"/>
                <w:szCs w:val="18"/>
              </w:rPr>
              <w:t xml:space="preserve"> on </w:t>
            </w:r>
            <w:r w:rsidRPr="008B53DA">
              <w:rPr>
                <w:rFonts w:asciiTheme="minorHAnsi" w:hAnsiTheme="minorHAnsi" w:cstheme="minorHAnsi"/>
                <w:color w:val="000000" w:themeColor="text1"/>
                <w:sz w:val="18"/>
                <w:szCs w:val="18"/>
              </w:rPr>
              <w:t>DIAGRP_SEQ</w:t>
            </w:r>
          </w:p>
        </w:tc>
      </w:tr>
      <w:tr w:rsidR="003244EA" w:rsidRPr="00AC2308" w14:paraId="14E6D1FC" w14:textId="77777777" w:rsidTr="000F34B6">
        <w:tblPrEx>
          <w:tblCellMar>
            <w:left w:w="108" w:type="dxa"/>
            <w:right w:w="108" w:type="dxa"/>
          </w:tblCellMar>
        </w:tblPrEx>
        <w:trPr>
          <w:cantSplit/>
          <w:jc w:val="center"/>
        </w:trPr>
        <w:tc>
          <w:tcPr>
            <w:tcW w:w="216" w:type="pct"/>
            <w:vAlign w:val="center"/>
          </w:tcPr>
          <w:p w14:paraId="3D20EBB0" w14:textId="77777777" w:rsidR="003244EA" w:rsidRPr="00AC2308" w:rsidRDefault="003244EA" w:rsidP="005E5B5A">
            <w:pPr>
              <w:pStyle w:val="NoSpacing"/>
              <w:numPr>
                <w:ilvl w:val="0"/>
                <w:numId w:val="7"/>
              </w:numPr>
              <w:jc w:val="center"/>
              <w:rPr>
                <w:color w:val="000000" w:themeColor="text1"/>
                <w:sz w:val="18"/>
                <w:szCs w:val="18"/>
              </w:rPr>
            </w:pPr>
          </w:p>
        </w:tc>
        <w:tc>
          <w:tcPr>
            <w:tcW w:w="725" w:type="pct"/>
            <w:vAlign w:val="center"/>
          </w:tcPr>
          <w:p w14:paraId="32FEA6F0"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icd_version</w:t>
            </w:r>
          </w:p>
        </w:tc>
        <w:tc>
          <w:tcPr>
            <w:tcW w:w="1293" w:type="pct"/>
            <w:vAlign w:val="center"/>
          </w:tcPr>
          <w:p w14:paraId="6E572385"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 xml:space="preserve">ICD version </w:t>
            </w:r>
            <w:r w:rsidRPr="00AC2308">
              <w:rPr>
                <w:rFonts w:eastAsia="Times New Roman" w:cstheme="minorHAnsi"/>
                <w:color w:val="000000" w:themeColor="text1"/>
                <w:sz w:val="18"/>
                <w:szCs w:val="18"/>
              </w:rPr>
              <w:t>for Surgical Procedures</w:t>
            </w:r>
          </w:p>
        </w:tc>
        <w:tc>
          <w:tcPr>
            <w:tcW w:w="784" w:type="pct"/>
          </w:tcPr>
          <w:p w14:paraId="6BDDE5F5" w14:textId="4F88D756" w:rsidR="003244EA" w:rsidRPr="00B5761F" w:rsidRDefault="003244EA" w:rsidP="005E5B5A">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3ACBDAA5" w14:textId="6DAAA3A4"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ICD_VERSION</w:t>
            </w:r>
          </w:p>
        </w:tc>
        <w:tc>
          <w:tcPr>
            <w:tcW w:w="1207" w:type="pct"/>
            <w:vAlign w:val="center"/>
          </w:tcPr>
          <w:p w14:paraId="01116F48" w14:textId="017A4CA1"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33A86193" w14:textId="77777777" w:rsidTr="000F34B6">
        <w:tblPrEx>
          <w:tblCellMar>
            <w:left w:w="108" w:type="dxa"/>
            <w:right w:w="108" w:type="dxa"/>
          </w:tblCellMar>
        </w:tblPrEx>
        <w:trPr>
          <w:cantSplit/>
          <w:jc w:val="center"/>
        </w:trPr>
        <w:tc>
          <w:tcPr>
            <w:tcW w:w="216" w:type="pct"/>
            <w:vAlign w:val="center"/>
          </w:tcPr>
          <w:p w14:paraId="76126632" w14:textId="77777777" w:rsidR="003244EA" w:rsidRPr="00AC2308" w:rsidRDefault="003244EA" w:rsidP="005E5B5A">
            <w:pPr>
              <w:pStyle w:val="NoSpacing"/>
              <w:numPr>
                <w:ilvl w:val="0"/>
                <w:numId w:val="7"/>
              </w:numPr>
              <w:jc w:val="center"/>
              <w:rPr>
                <w:color w:val="000000" w:themeColor="text1"/>
                <w:sz w:val="18"/>
                <w:szCs w:val="18"/>
              </w:rPr>
            </w:pPr>
          </w:p>
        </w:tc>
        <w:tc>
          <w:tcPr>
            <w:tcW w:w="725" w:type="pct"/>
            <w:vAlign w:val="center"/>
          </w:tcPr>
          <w:p w14:paraId="3AE7739A"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surgical_procedure_code_1</w:t>
            </w:r>
          </w:p>
        </w:tc>
        <w:tc>
          <w:tcPr>
            <w:tcW w:w="1293" w:type="pct"/>
            <w:vAlign w:val="center"/>
          </w:tcPr>
          <w:p w14:paraId="5C4ABEAC"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Surgical procedure code 1</w:t>
            </w:r>
          </w:p>
        </w:tc>
        <w:tc>
          <w:tcPr>
            <w:tcW w:w="784" w:type="pct"/>
          </w:tcPr>
          <w:p w14:paraId="1F3A7D43" w14:textId="2641DF36" w:rsidR="003244EA" w:rsidRPr="00B5761F" w:rsidRDefault="003244EA" w:rsidP="005E5B5A">
            <w:pPr>
              <w:pStyle w:val="NoSpacing"/>
              <w:jc w:val="center"/>
              <w:rPr>
                <w:color w:val="000000" w:themeColor="text1"/>
                <w:sz w:val="18"/>
                <w:szCs w:val="18"/>
              </w:rPr>
            </w:pPr>
            <w:r w:rsidRPr="00B5761F">
              <w:rPr>
                <w:sz w:val="18"/>
                <w:szCs w:val="18"/>
              </w:rPr>
              <w:t>EA_ACOMCO_MEDI_CLAIM</w:t>
            </w:r>
          </w:p>
        </w:tc>
        <w:tc>
          <w:tcPr>
            <w:tcW w:w="774" w:type="pct"/>
            <w:vAlign w:val="bottom"/>
          </w:tcPr>
          <w:p w14:paraId="21E4264B" w14:textId="4654B37A"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SURGICAL_PROCEDURE_CODE_1</w:t>
            </w:r>
          </w:p>
        </w:tc>
        <w:tc>
          <w:tcPr>
            <w:tcW w:w="1207" w:type="pct"/>
            <w:vAlign w:val="center"/>
          </w:tcPr>
          <w:p w14:paraId="42578C26" w14:textId="4BDA66BF"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318135AF" w14:textId="77777777" w:rsidTr="000F34B6">
        <w:tblPrEx>
          <w:tblCellMar>
            <w:left w:w="108" w:type="dxa"/>
            <w:right w:w="108" w:type="dxa"/>
          </w:tblCellMar>
        </w:tblPrEx>
        <w:trPr>
          <w:cantSplit/>
          <w:jc w:val="center"/>
        </w:trPr>
        <w:tc>
          <w:tcPr>
            <w:tcW w:w="216" w:type="pct"/>
            <w:vAlign w:val="center"/>
          </w:tcPr>
          <w:p w14:paraId="5DB42116" w14:textId="77777777" w:rsidR="003244EA" w:rsidRPr="00AC2308" w:rsidRDefault="003244EA" w:rsidP="005E5B5A">
            <w:pPr>
              <w:pStyle w:val="NoSpacing"/>
              <w:numPr>
                <w:ilvl w:val="0"/>
                <w:numId w:val="7"/>
              </w:numPr>
              <w:jc w:val="center"/>
              <w:rPr>
                <w:color w:val="000000" w:themeColor="text1"/>
                <w:sz w:val="18"/>
                <w:szCs w:val="18"/>
              </w:rPr>
            </w:pPr>
          </w:p>
        </w:tc>
        <w:tc>
          <w:tcPr>
            <w:tcW w:w="725" w:type="pct"/>
            <w:vAlign w:val="center"/>
          </w:tcPr>
          <w:p w14:paraId="62663D47"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surgical_procedure_code_2</w:t>
            </w:r>
          </w:p>
        </w:tc>
        <w:tc>
          <w:tcPr>
            <w:tcW w:w="1293" w:type="pct"/>
            <w:vAlign w:val="center"/>
          </w:tcPr>
          <w:p w14:paraId="0749C967"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Surgical procedure code 2</w:t>
            </w:r>
          </w:p>
        </w:tc>
        <w:tc>
          <w:tcPr>
            <w:tcW w:w="784" w:type="pct"/>
          </w:tcPr>
          <w:p w14:paraId="4B2BE956" w14:textId="15435313" w:rsidR="003244EA" w:rsidRPr="00B5761F" w:rsidRDefault="003244EA" w:rsidP="005E5B5A">
            <w:pPr>
              <w:pStyle w:val="NoSpacing"/>
              <w:jc w:val="center"/>
              <w:rPr>
                <w:color w:val="000000" w:themeColor="text1"/>
                <w:sz w:val="18"/>
                <w:szCs w:val="18"/>
              </w:rPr>
            </w:pPr>
            <w:r w:rsidRPr="00B5761F">
              <w:rPr>
                <w:sz w:val="18"/>
                <w:szCs w:val="18"/>
              </w:rPr>
              <w:t>EA_ACOMCO_MEDI_CLAIM</w:t>
            </w:r>
          </w:p>
        </w:tc>
        <w:tc>
          <w:tcPr>
            <w:tcW w:w="774" w:type="pct"/>
            <w:vAlign w:val="bottom"/>
          </w:tcPr>
          <w:p w14:paraId="6EA36AD8" w14:textId="3A76348D"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SURGICAL_PROCEDURE_CODE_2</w:t>
            </w:r>
          </w:p>
        </w:tc>
        <w:tc>
          <w:tcPr>
            <w:tcW w:w="1207" w:type="pct"/>
            <w:vAlign w:val="center"/>
          </w:tcPr>
          <w:p w14:paraId="5FF412C7" w14:textId="14A49850"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0A7A487F" w14:textId="77777777" w:rsidTr="000F34B6">
        <w:tblPrEx>
          <w:tblCellMar>
            <w:left w:w="108" w:type="dxa"/>
            <w:right w:w="108" w:type="dxa"/>
          </w:tblCellMar>
        </w:tblPrEx>
        <w:trPr>
          <w:cantSplit/>
          <w:jc w:val="center"/>
        </w:trPr>
        <w:tc>
          <w:tcPr>
            <w:tcW w:w="216" w:type="pct"/>
            <w:vAlign w:val="center"/>
          </w:tcPr>
          <w:p w14:paraId="44F548CD" w14:textId="77777777" w:rsidR="003244EA" w:rsidRPr="00AC2308" w:rsidRDefault="003244EA" w:rsidP="005E5B5A">
            <w:pPr>
              <w:pStyle w:val="NoSpacing"/>
              <w:numPr>
                <w:ilvl w:val="0"/>
                <w:numId w:val="7"/>
              </w:numPr>
              <w:jc w:val="center"/>
              <w:rPr>
                <w:color w:val="000000" w:themeColor="text1"/>
                <w:sz w:val="18"/>
                <w:szCs w:val="18"/>
              </w:rPr>
            </w:pPr>
          </w:p>
        </w:tc>
        <w:tc>
          <w:tcPr>
            <w:tcW w:w="725" w:type="pct"/>
            <w:vAlign w:val="center"/>
          </w:tcPr>
          <w:p w14:paraId="10F6AC3A"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surgical_procedure_code_3</w:t>
            </w:r>
          </w:p>
        </w:tc>
        <w:tc>
          <w:tcPr>
            <w:tcW w:w="1293" w:type="pct"/>
            <w:vAlign w:val="center"/>
          </w:tcPr>
          <w:p w14:paraId="6239F90C"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Surgical procedure code 3</w:t>
            </w:r>
          </w:p>
        </w:tc>
        <w:tc>
          <w:tcPr>
            <w:tcW w:w="784" w:type="pct"/>
          </w:tcPr>
          <w:p w14:paraId="5072790B" w14:textId="113C46F5" w:rsidR="003244EA" w:rsidRPr="00B5761F" w:rsidRDefault="003244EA" w:rsidP="005E5B5A">
            <w:pPr>
              <w:pStyle w:val="NoSpacing"/>
              <w:jc w:val="center"/>
              <w:rPr>
                <w:color w:val="000000" w:themeColor="text1"/>
                <w:sz w:val="18"/>
                <w:szCs w:val="18"/>
              </w:rPr>
            </w:pPr>
            <w:r w:rsidRPr="00B5761F">
              <w:rPr>
                <w:sz w:val="18"/>
                <w:szCs w:val="18"/>
              </w:rPr>
              <w:t>EA_ACOMCO_MEDI_CLAIM</w:t>
            </w:r>
          </w:p>
        </w:tc>
        <w:tc>
          <w:tcPr>
            <w:tcW w:w="774" w:type="pct"/>
            <w:vAlign w:val="bottom"/>
          </w:tcPr>
          <w:p w14:paraId="529A70A3" w14:textId="63CAC7E8"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SURGICAL_PROCEDURE_CODE_3</w:t>
            </w:r>
          </w:p>
        </w:tc>
        <w:tc>
          <w:tcPr>
            <w:tcW w:w="1207" w:type="pct"/>
            <w:vAlign w:val="center"/>
          </w:tcPr>
          <w:p w14:paraId="2D3CA45D" w14:textId="0973FBB9"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7B7EDFA3" w14:textId="77777777" w:rsidTr="000F34B6">
        <w:tblPrEx>
          <w:tblCellMar>
            <w:left w:w="108" w:type="dxa"/>
            <w:right w:w="108" w:type="dxa"/>
          </w:tblCellMar>
        </w:tblPrEx>
        <w:trPr>
          <w:cantSplit/>
          <w:jc w:val="center"/>
        </w:trPr>
        <w:tc>
          <w:tcPr>
            <w:tcW w:w="216" w:type="pct"/>
            <w:vAlign w:val="center"/>
          </w:tcPr>
          <w:p w14:paraId="103BF945" w14:textId="77777777" w:rsidR="003244EA" w:rsidRPr="00AC2308" w:rsidRDefault="003244EA" w:rsidP="005E5B5A">
            <w:pPr>
              <w:pStyle w:val="NoSpacing"/>
              <w:numPr>
                <w:ilvl w:val="0"/>
                <w:numId w:val="7"/>
              </w:numPr>
              <w:jc w:val="center"/>
              <w:rPr>
                <w:color w:val="000000" w:themeColor="text1"/>
                <w:sz w:val="18"/>
                <w:szCs w:val="18"/>
              </w:rPr>
            </w:pPr>
          </w:p>
        </w:tc>
        <w:tc>
          <w:tcPr>
            <w:tcW w:w="725" w:type="pct"/>
            <w:vAlign w:val="center"/>
          </w:tcPr>
          <w:p w14:paraId="67D68A54"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surgical_procedure_code_4</w:t>
            </w:r>
          </w:p>
        </w:tc>
        <w:tc>
          <w:tcPr>
            <w:tcW w:w="1293" w:type="pct"/>
            <w:vAlign w:val="center"/>
          </w:tcPr>
          <w:p w14:paraId="2C85B68C"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Surgical procedure code 4</w:t>
            </w:r>
          </w:p>
        </w:tc>
        <w:tc>
          <w:tcPr>
            <w:tcW w:w="784" w:type="pct"/>
          </w:tcPr>
          <w:p w14:paraId="6F806E83" w14:textId="14D54C97" w:rsidR="003244EA" w:rsidRPr="00B5761F" w:rsidRDefault="003244EA" w:rsidP="005E5B5A">
            <w:pPr>
              <w:pStyle w:val="NoSpacing"/>
              <w:jc w:val="center"/>
              <w:rPr>
                <w:color w:val="000000" w:themeColor="text1"/>
                <w:sz w:val="18"/>
                <w:szCs w:val="18"/>
              </w:rPr>
            </w:pPr>
            <w:r w:rsidRPr="00B5761F">
              <w:rPr>
                <w:sz w:val="18"/>
                <w:szCs w:val="18"/>
              </w:rPr>
              <w:t>EA_ACOMCO_MEDI_CLAIM</w:t>
            </w:r>
          </w:p>
        </w:tc>
        <w:tc>
          <w:tcPr>
            <w:tcW w:w="774" w:type="pct"/>
            <w:vAlign w:val="bottom"/>
          </w:tcPr>
          <w:p w14:paraId="2D1C8151" w14:textId="75640271"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SURGICAL_PROCEDURE_CODE_4</w:t>
            </w:r>
          </w:p>
        </w:tc>
        <w:tc>
          <w:tcPr>
            <w:tcW w:w="1207" w:type="pct"/>
            <w:vAlign w:val="center"/>
          </w:tcPr>
          <w:p w14:paraId="0611FF61" w14:textId="418CA6B3"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399BD684" w14:textId="77777777" w:rsidTr="000F34B6">
        <w:tblPrEx>
          <w:tblCellMar>
            <w:left w:w="108" w:type="dxa"/>
            <w:right w:w="108" w:type="dxa"/>
          </w:tblCellMar>
        </w:tblPrEx>
        <w:trPr>
          <w:cantSplit/>
          <w:jc w:val="center"/>
        </w:trPr>
        <w:tc>
          <w:tcPr>
            <w:tcW w:w="216" w:type="pct"/>
            <w:vAlign w:val="center"/>
          </w:tcPr>
          <w:p w14:paraId="4D566148" w14:textId="77777777" w:rsidR="003244EA" w:rsidRPr="00AC2308" w:rsidRDefault="003244EA" w:rsidP="005E5B5A">
            <w:pPr>
              <w:pStyle w:val="NoSpacing"/>
              <w:numPr>
                <w:ilvl w:val="0"/>
                <w:numId w:val="7"/>
              </w:numPr>
              <w:jc w:val="center"/>
              <w:rPr>
                <w:color w:val="000000" w:themeColor="text1"/>
                <w:sz w:val="18"/>
                <w:szCs w:val="18"/>
              </w:rPr>
            </w:pPr>
          </w:p>
        </w:tc>
        <w:tc>
          <w:tcPr>
            <w:tcW w:w="725" w:type="pct"/>
            <w:vAlign w:val="center"/>
          </w:tcPr>
          <w:p w14:paraId="05DEE4BF"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surgical_procedure_code_5</w:t>
            </w:r>
          </w:p>
        </w:tc>
        <w:tc>
          <w:tcPr>
            <w:tcW w:w="1293" w:type="pct"/>
            <w:vAlign w:val="center"/>
          </w:tcPr>
          <w:p w14:paraId="52FA21D7"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Surgical procedure code 5</w:t>
            </w:r>
          </w:p>
        </w:tc>
        <w:tc>
          <w:tcPr>
            <w:tcW w:w="784" w:type="pct"/>
          </w:tcPr>
          <w:p w14:paraId="1E6382B9" w14:textId="3F351074" w:rsidR="003244EA" w:rsidRPr="00B5761F" w:rsidRDefault="003244EA" w:rsidP="005E5B5A">
            <w:pPr>
              <w:pStyle w:val="NoSpacing"/>
              <w:jc w:val="center"/>
              <w:rPr>
                <w:color w:val="000000" w:themeColor="text1"/>
                <w:sz w:val="18"/>
                <w:szCs w:val="18"/>
              </w:rPr>
            </w:pPr>
            <w:r w:rsidRPr="00B5761F">
              <w:rPr>
                <w:sz w:val="18"/>
                <w:szCs w:val="18"/>
              </w:rPr>
              <w:t>EA_ACOMCO_MEDI_CLAIM</w:t>
            </w:r>
          </w:p>
        </w:tc>
        <w:tc>
          <w:tcPr>
            <w:tcW w:w="774" w:type="pct"/>
            <w:vAlign w:val="bottom"/>
          </w:tcPr>
          <w:p w14:paraId="6A9AA854" w14:textId="18BEB039"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SURGICAL_PROCEDURE_CODE_5</w:t>
            </w:r>
          </w:p>
        </w:tc>
        <w:tc>
          <w:tcPr>
            <w:tcW w:w="1207" w:type="pct"/>
            <w:vAlign w:val="center"/>
          </w:tcPr>
          <w:p w14:paraId="13B248B4" w14:textId="4BE3E73C"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6EA2B936" w14:textId="77777777" w:rsidTr="000F34B6">
        <w:tblPrEx>
          <w:tblCellMar>
            <w:left w:w="108" w:type="dxa"/>
            <w:right w:w="108" w:type="dxa"/>
          </w:tblCellMar>
        </w:tblPrEx>
        <w:trPr>
          <w:cantSplit/>
          <w:jc w:val="center"/>
        </w:trPr>
        <w:tc>
          <w:tcPr>
            <w:tcW w:w="216" w:type="pct"/>
            <w:vAlign w:val="center"/>
          </w:tcPr>
          <w:p w14:paraId="2A81577A" w14:textId="77777777" w:rsidR="003244EA" w:rsidRPr="00AC2308" w:rsidRDefault="003244EA" w:rsidP="005E5B5A">
            <w:pPr>
              <w:pStyle w:val="NoSpacing"/>
              <w:numPr>
                <w:ilvl w:val="0"/>
                <w:numId w:val="7"/>
              </w:numPr>
              <w:jc w:val="center"/>
              <w:rPr>
                <w:color w:val="000000" w:themeColor="text1"/>
                <w:sz w:val="18"/>
                <w:szCs w:val="18"/>
              </w:rPr>
            </w:pPr>
          </w:p>
        </w:tc>
        <w:tc>
          <w:tcPr>
            <w:tcW w:w="725" w:type="pct"/>
            <w:vAlign w:val="center"/>
          </w:tcPr>
          <w:p w14:paraId="3F05AEC6"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surgical_procedure_code_6</w:t>
            </w:r>
          </w:p>
        </w:tc>
        <w:tc>
          <w:tcPr>
            <w:tcW w:w="1293" w:type="pct"/>
            <w:vAlign w:val="center"/>
          </w:tcPr>
          <w:p w14:paraId="580EB865"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Surgical procedure code 6</w:t>
            </w:r>
          </w:p>
        </w:tc>
        <w:tc>
          <w:tcPr>
            <w:tcW w:w="784" w:type="pct"/>
          </w:tcPr>
          <w:p w14:paraId="68A0CE78" w14:textId="31047B5D" w:rsidR="003244EA" w:rsidRPr="00B5761F" w:rsidRDefault="003244EA" w:rsidP="005E5B5A">
            <w:pPr>
              <w:pStyle w:val="NoSpacing"/>
              <w:jc w:val="center"/>
              <w:rPr>
                <w:color w:val="000000" w:themeColor="text1"/>
                <w:sz w:val="18"/>
                <w:szCs w:val="18"/>
              </w:rPr>
            </w:pPr>
            <w:r w:rsidRPr="00B5761F">
              <w:rPr>
                <w:sz w:val="18"/>
                <w:szCs w:val="18"/>
              </w:rPr>
              <w:t>EA_ACOMCO_MEDI_CLAIM</w:t>
            </w:r>
          </w:p>
        </w:tc>
        <w:tc>
          <w:tcPr>
            <w:tcW w:w="774" w:type="pct"/>
            <w:vAlign w:val="bottom"/>
          </w:tcPr>
          <w:p w14:paraId="7C1DB552" w14:textId="667B4841"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SURGICAL_PROCEDURE_CODE_6</w:t>
            </w:r>
          </w:p>
        </w:tc>
        <w:tc>
          <w:tcPr>
            <w:tcW w:w="1207" w:type="pct"/>
            <w:vAlign w:val="center"/>
          </w:tcPr>
          <w:p w14:paraId="1E7E4ED3" w14:textId="012ACA35"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60A16EAA" w14:textId="77777777" w:rsidTr="000F34B6">
        <w:tblPrEx>
          <w:tblCellMar>
            <w:left w:w="108" w:type="dxa"/>
            <w:right w:w="108" w:type="dxa"/>
          </w:tblCellMar>
        </w:tblPrEx>
        <w:trPr>
          <w:cantSplit/>
          <w:jc w:val="center"/>
        </w:trPr>
        <w:tc>
          <w:tcPr>
            <w:tcW w:w="216" w:type="pct"/>
            <w:vAlign w:val="center"/>
          </w:tcPr>
          <w:p w14:paraId="73A82E2C" w14:textId="77777777" w:rsidR="003244EA" w:rsidRPr="00AC2308" w:rsidRDefault="003244EA" w:rsidP="005E5B5A">
            <w:pPr>
              <w:pStyle w:val="NoSpacing"/>
              <w:numPr>
                <w:ilvl w:val="0"/>
                <w:numId w:val="7"/>
              </w:numPr>
              <w:jc w:val="center"/>
              <w:rPr>
                <w:color w:val="000000" w:themeColor="text1"/>
                <w:sz w:val="18"/>
                <w:szCs w:val="18"/>
              </w:rPr>
            </w:pPr>
          </w:p>
        </w:tc>
        <w:tc>
          <w:tcPr>
            <w:tcW w:w="725" w:type="pct"/>
            <w:vAlign w:val="center"/>
          </w:tcPr>
          <w:p w14:paraId="16003B02"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revenue_code</w:t>
            </w:r>
          </w:p>
        </w:tc>
        <w:tc>
          <w:tcPr>
            <w:tcW w:w="1293" w:type="pct"/>
            <w:vAlign w:val="center"/>
          </w:tcPr>
          <w:p w14:paraId="21E47A4B" w14:textId="77777777" w:rsidR="003244EA" w:rsidRPr="00AC2308" w:rsidRDefault="003244EA" w:rsidP="005E5B5A">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Revenue code at the line level, defines type of services delivered, critical for identification of emergency services, rooms, etc.</w:t>
            </w:r>
          </w:p>
        </w:tc>
        <w:tc>
          <w:tcPr>
            <w:tcW w:w="784" w:type="pct"/>
          </w:tcPr>
          <w:p w14:paraId="54CA7885" w14:textId="7BE73C5E" w:rsidR="003244EA" w:rsidRPr="00B5761F" w:rsidRDefault="003244EA" w:rsidP="005E5B5A">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767E659F" w14:textId="228FE5BE"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REVENUE_CODE</w:t>
            </w:r>
          </w:p>
        </w:tc>
        <w:tc>
          <w:tcPr>
            <w:tcW w:w="1207" w:type="pct"/>
            <w:vAlign w:val="center"/>
          </w:tcPr>
          <w:p w14:paraId="0A9DBE7D" w14:textId="619C0BD3"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703845C6" w14:textId="77777777" w:rsidTr="000F34B6">
        <w:tblPrEx>
          <w:tblCellMar>
            <w:left w:w="108" w:type="dxa"/>
            <w:right w:w="108" w:type="dxa"/>
          </w:tblCellMar>
        </w:tblPrEx>
        <w:trPr>
          <w:cantSplit/>
          <w:jc w:val="center"/>
        </w:trPr>
        <w:tc>
          <w:tcPr>
            <w:tcW w:w="216" w:type="pct"/>
            <w:vAlign w:val="center"/>
          </w:tcPr>
          <w:p w14:paraId="2C1F64DF" w14:textId="77777777" w:rsidR="003244EA" w:rsidRPr="00AC2308" w:rsidRDefault="003244EA" w:rsidP="005E5B5A">
            <w:pPr>
              <w:pStyle w:val="NoSpacing"/>
              <w:numPr>
                <w:ilvl w:val="0"/>
                <w:numId w:val="7"/>
              </w:numPr>
              <w:jc w:val="center"/>
              <w:rPr>
                <w:color w:val="000000" w:themeColor="text1"/>
                <w:sz w:val="18"/>
                <w:szCs w:val="18"/>
              </w:rPr>
            </w:pPr>
          </w:p>
        </w:tc>
        <w:tc>
          <w:tcPr>
            <w:tcW w:w="725" w:type="pct"/>
            <w:vAlign w:val="center"/>
          </w:tcPr>
          <w:p w14:paraId="4B6D952E"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place_of_service_code</w:t>
            </w:r>
          </w:p>
        </w:tc>
        <w:tc>
          <w:tcPr>
            <w:tcW w:w="1293" w:type="pct"/>
            <w:vAlign w:val="center"/>
          </w:tcPr>
          <w:p w14:paraId="4600DB34" w14:textId="77777777" w:rsidR="003244EA" w:rsidRPr="00AC2308" w:rsidRDefault="003244EA" w:rsidP="005E5B5A">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Similar to type of service, helps categorize where and what type of service delivered for analysis.</w:t>
            </w:r>
          </w:p>
        </w:tc>
        <w:tc>
          <w:tcPr>
            <w:tcW w:w="784" w:type="pct"/>
          </w:tcPr>
          <w:p w14:paraId="00CE2DED" w14:textId="399A1046" w:rsidR="003244EA" w:rsidRPr="00B5761F" w:rsidRDefault="003244EA" w:rsidP="005E5B5A">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00C49599" w14:textId="056D74BB"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PLACE_OF_SERVICE_CODE</w:t>
            </w:r>
          </w:p>
        </w:tc>
        <w:tc>
          <w:tcPr>
            <w:tcW w:w="1207" w:type="pct"/>
            <w:vAlign w:val="center"/>
          </w:tcPr>
          <w:p w14:paraId="73005E8D" w14:textId="3A7E7CD0"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2A43BCA5" w14:textId="77777777" w:rsidTr="000F34B6">
        <w:tblPrEx>
          <w:tblCellMar>
            <w:left w:w="108" w:type="dxa"/>
            <w:right w:w="108" w:type="dxa"/>
          </w:tblCellMar>
        </w:tblPrEx>
        <w:trPr>
          <w:cantSplit/>
          <w:jc w:val="center"/>
        </w:trPr>
        <w:tc>
          <w:tcPr>
            <w:tcW w:w="216" w:type="pct"/>
            <w:vAlign w:val="center"/>
          </w:tcPr>
          <w:p w14:paraId="39D9B531" w14:textId="77777777" w:rsidR="003244EA" w:rsidRPr="00AC2308" w:rsidRDefault="003244EA" w:rsidP="005E5B5A">
            <w:pPr>
              <w:pStyle w:val="NoSpacing"/>
              <w:numPr>
                <w:ilvl w:val="0"/>
                <w:numId w:val="7"/>
              </w:numPr>
              <w:jc w:val="center"/>
              <w:rPr>
                <w:color w:val="000000" w:themeColor="text1"/>
                <w:sz w:val="18"/>
                <w:szCs w:val="18"/>
              </w:rPr>
            </w:pPr>
          </w:p>
        </w:tc>
        <w:tc>
          <w:tcPr>
            <w:tcW w:w="725" w:type="pct"/>
            <w:vAlign w:val="center"/>
          </w:tcPr>
          <w:p w14:paraId="7008E0CE"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procedure_code</w:t>
            </w:r>
          </w:p>
        </w:tc>
        <w:tc>
          <w:tcPr>
            <w:tcW w:w="1293" w:type="pct"/>
            <w:vAlign w:val="center"/>
          </w:tcPr>
          <w:p w14:paraId="1FA52E08" w14:textId="77777777" w:rsidR="003244EA" w:rsidRPr="00AC2308" w:rsidRDefault="003244EA" w:rsidP="005E5B5A">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Procedure code at the line level, defines type of services delivered, used in all subsequent analysis</w:t>
            </w:r>
          </w:p>
        </w:tc>
        <w:tc>
          <w:tcPr>
            <w:tcW w:w="784" w:type="pct"/>
          </w:tcPr>
          <w:p w14:paraId="2023888C" w14:textId="52BDC2AB" w:rsidR="003244EA" w:rsidRPr="00B5761F" w:rsidRDefault="003244EA" w:rsidP="005E5B5A">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0E3A28C5" w14:textId="5323E114"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PROCEDURE_CODE</w:t>
            </w:r>
          </w:p>
        </w:tc>
        <w:tc>
          <w:tcPr>
            <w:tcW w:w="1207" w:type="pct"/>
            <w:vAlign w:val="center"/>
          </w:tcPr>
          <w:p w14:paraId="4842159B" w14:textId="218710BB"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23D9FDD6" w14:textId="77777777" w:rsidTr="000F34B6">
        <w:tblPrEx>
          <w:tblCellMar>
            <w:left w:w="108" w:type="dxa"/>
            <w:right w:w="108" w:type="dxa"/>
          </w:tblCellMar>
        </w:tblPrEx>
        <w:trPr>
          <w:cantSplit/>
          <w:jc w:val="center"/>
        </w:trPr>
        <w:tc>
          <w:tcPr>
            <w:tcW w:w="216" w:type="pct"/>
            <w:vAlign w:val="center"/>
          </w:tcPr>
          <w:p w14:paraId="03A8C303" w14:textId="77777777" w:rsidR="003244EA" w:rsidRPr="00AC2308" w:rsidRDefault="003244EA" w:rsidP="005E5B5A">
            <w:pPr>
              <w:pStyle w:val="NoSpacing"/>
              <w:numPr>
                <w:ilvl w:val="0"/>
                <w:numId w:val="7"/>
              </w:numPr>
              <w:jc w:val="center"/>
              <w:rPr>
                <w:color w:val="000000" w:themeColor="text1"/>
                <w:sz w:val="18"/>
                <w:szCs w:val="18"/>
              </w:rPr>
            </w:pPr>
          </w:p>
        </w:tc>
        <w:tc>
          <w:tcPr>
            <w:tcW w:w="725" w:type="pct"/>
            <w:vAlign w:val="center"/>
          </w:tcPr>
          <w:p w14:paraId="7C4DFEFC" w14:textId="77777777" w:rsidR="003244EA" w:rsidRPr="00AC2308" w:rsidRDefault="003244EA" w:rsidP="005E5B5A">
            <w:pPr>
              <w:pStyle w:val="NoSpacing"/>
              <w:jc w:val="center"/>
              <w:rPr>
                <w:color w:val="000000" w:themeColor="text1"/>
                <w:sz w:val="18"/>
                <w:szCs w:val="18"/>
              </w:rPr>
            </w:pPr>
            <w:r w:rsidRPr="00AC2308">
              <w:rPr>
                <w:rFonts w:cs="Arial"/>
                <w:color w:val="000000" w:themeColor="text1"/>
                <w:sz w:val="18"/>
                <w:szCs w:val="18"/>
              </w:rPr>
              <w:t>procedure_modifier_1</w:t>
            </w:r>
          </w:p>
        </w:tc>
        <w:tc>
          <w:tcPr>
            <w:tcW w:w="1293" w:type="pct"/>
            <w:vAlign w:val="center"/>
          </w:tcPr>
          <w:p w14:paraId="573C12E4" w14:textId="77777777" w:rsidR="003244EA" w:rsidRPr="00AC2308" w:rsidRDefault="003244EA" w:rsidP="005E5B5A">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Procedure code modifiers provide additional information about the procedure code</w:t>
            </w:r>
          </w:p>
        </w:tc>
        <w:tc>
          <w:tcPr>
            <w:tcW w:w="784" w:type="pct"/>
          </w:tcPr>
          <w:p w14:paraId="3AFC4B28" w14:textId="7A3F42B6" w:rsidR="003244EA" w:rsidRPr="00B5761F" w:rsidRDefault="003244EA" w:rsidP="005E5B5A">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7BDC0EFA" w14:textId="4DB169A4" w:rsidR="003244EA" w:rsidRPr="008F0ED5" w:rsidRDefault="008F0ED5" w:rsidP="00507447">
            <w:pPr>
              <w:pStyle w:val="NoSpacing"/>
              <w:jc w:val="center"/>
              <w:rPr>
                <w:rFonts w:asciiTheme="minorHAnsi" w:eastAsia="Times New Roman" w:hAnsiTheme="minorHAnsi" w:cstheme="minorHAnsi"/>
                <w:color w:val="000000" w:themeColor="text1"/>
                <w:sz w:val="18"/>
                <w:szCs w:val="18"/>
              </w:rPr>
            </w:pPr>
            <w:r w:rsidRPr="008F0ED5">
              <w:rPr>
                <w:rFonts w:asciiTheme="minorHAnsi" w:eastAsia="Times New Roman" w:hAnsiTheme="minorHAnsi" w:cstheme="minorHAnsi"/>
                <w:color w:val="000000" w:themeColor="text1"/>
                <w:sz w:val="18"/>
                <w:szCs w:val="18"/>
              </w:rPr>
              <w:t>PROCEDURE_MODIFIER_1</w:t>
            </w:r>
          </w:p>
        </w:tc>
        <w:tc>
          <w:tcPr>
            <w:tcW w:w="1207" w:type="pct"/>
            <w:vAlign w:val="center"/>
          </w:tcPr>
          <w:p w14:paraId="04B4B6EB" w14:textId="55998F41"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8F0ED5" w:rsidRPr="00AC2308" w14:paraId="64BECF13" w14:textId="77777777" w:rsidTr="000F34B6">
        <w:tblPrEx>
          <w:tblCellMar>
            <w:left w:w="108" w:type="dxa"/>
            <w:right w:w="108" w:type="dxa"/>
          </w:tblCellMar>
        </w:tblPrEx>
        <w:trPr>
          <w:cantSplit/>
          <w:jc w:val="center"/>
        </w:trPr>
        <w:tc>
          <w:tcPr>
            <w:tcW w:w="216" w:type="pct"/>
            <w:vAlign w:val="center"/>
          </w:tcPr>
          <w:p w14:paraId="7CEBB183" w14:textId="77777777" w:rsidR="008F0ED5" w:rsidRPr="00AC2308" w:rsidRDefault="008F0ED5" w:rsidP="008F0ED5">
            <w:pPr>
              <w:pStyle w:val="NoSpacing"/>
              <w:numPr>
                <w:ilvl w:val="0"/>
                <w:numId w:val="7"/>
              </w:numPr>
              <w:jc w:val="center"/>
              <w:rPr>
                <w:color w:val="000000" w:themeColor="text1"/>
                <w:sz w:val="18"/>
                <w:szCs w:val="18"/>
              </w:rPr>
            </w:pPr>
          </w:p>
        </w:tc>
        <w:tc>
          <w:tcPr>
            <w:tcW w:w="725" w:type="pct"/>
            <w:vAlign w:val="center"/>
          </w:tcPr>
          <w:p w14:paraId="7905E652" w14:textId="77777777" w:rsidR="008F0ED5" w:rsidRPr="00AC2308" w:rsidRDefault="008F0ED5" w:rsidP="008F0ED5">
            <w:pPr>
              <w:pStyle w:val="NoSpacing"/>
              <w:jc w:val="center"/>
              <w:rPr>
                <w:color w:val="000000" w:themeColor="text1"/>
                <w:sz w:val="18"/>
                <w:szCs w:val="18"/>
              </w:rPr>
            </w:pPr>
            <w:r w:rsidRPr="00AC2308">
              <w:rPr>
                <w:rFonts w:cs="Arial"/>
                <w:color w:val="000000" w:themeColor="text1"/>
                <w:sz w:val="18"/>
                <w:szCs w:val="18"/>
              </w:rPr>
              <w:t>procedure_modifier_2</w:t>
            </w:r>
          </w:p>
        </w:tc>
        <w:tc>
          <w:tcPr>
            <w:tcW w:w="1293" w:type="pct"/>
            <w:vAlign w:val="center"/>
          </w:tcPr>
          <w:p w14:paraId="7261E22E" w14:textId="77777777" w:rsidR="008F0ED5" w:rsidRPr="00AC2308" w:rsidRDefault="008F0ED5" w:rsidP="008F0ED5">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Procedure code modifiers provide additional information about the procedure code</w:t>
            </w:r>
          </w:p>
        </w:tc>
        <w:tc>
          <w:tcPr>
            <w:tcW w:w="784" w:type="pct"/>
          </w:tcPr>
          <w:p w14:paraId="130ACA62" w14:textId="5DBA7B9B" w:rsidR="008F0ED5" w:rsidRPr="00B5761F" w:rsidRDefault="008F0ED5" w:rsidP="008F0ED5">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2002C8E7" w14:textId="5812F450" w:rsidR="008F0ED5" w:rsidRPr="008F0ED5" w:rsidRDefault="008F0ED5" w:rsidP="008F0ED5">
            <w:pPr>
              <w:pStyle w:val="NoSpacing"/>
              <w:jc w:val="center"/>
              <w:rPr>
                <w:rFonts w:asciiTheme="minorHAnsi" w:eastAsia="Times New Roman" w:hAnsiTheme="minorHAnsi" w:cstheme="minorHAnsi"/>
                <w:color w:val="000000" w:themeColor="text1"/>
                <w:sz w:val="18"/>
                <w:szCs w:val="18"/>
              </w:rPr>
            </w:pPr>
            <w:r w:rsidRPr="008F0ED5">
              <w:rPr>
                <w:rFonts w:asciiTheme="minorHAnsi" w:hAnsiTheme="minorHAnsi" w:cstheme="minorHAnsi"/>
                <w:color w:val="000000"/>
                <w:sz w:val="18"/>
                <w:szCs w:val="18"/>
              </w:rPr>
              <w:t>ORIG_PROCEDURE_MODIFIER_2</w:t>
            </w:r>
          </w:p>
        </w:tc>
        <w:tc>
          <w:tcPr>
            <w:tcW w:w="1207" w:type="pct"/>
            <w:vAlign w:val="center"/>
          </w:tcPr>
          <w:p w14:paraId="7C9E6CBF" w14:textId="7F1988BA" w:rsidR="008F0ED5" w:rsidRPr="00507447" w:rsidRDefault="008F0ED5" w:rsidP="008F0ED5">
            <w:pPr>
              <w:pStyle w:val="NoSpacing"/>
              <w:jc w:val="center"/>
              <w:rPr>
                <w:rFonts w:asciiTheme="minorHAnsi" w:eastAsia="Times New Roman" w:hAnsiTheme="minorHAnsi" w:cstheme="minorHAnsi"/>
                <w:color w:val="000000" w:themeColor="text1"/>
                <w:sz w:val="18"/>
                <w:szCs w:val="18"/>
              </w:rPr>
            </w:pPr>
          </w:p>
        </w:tc>
      </w:tr>
      <w:tr w:rsidR="008F0ED5" w:rsidRPr="00AC2308" w14:paraId="71F6F36A" w14:textId="77777777" w:rsidTr="000F34B6">
        <w:tblPrEx>
          <w:tblCellMar>
            <w:left w:w="108" w:type="dxa"/>
            <w:right w:w="108" w:type="dxa"/>
          </w:tblCellMar>
        </w:tblPrEx>
        <w:trPr>
          <w:cantSplit/>
          <w:jc w:val="center"/>
        </w:trPr>
        <w:tc>
          <w:tcPr>
            <w:tcW w:w="216" w:type="pct"/>
            <w:vAlign w:val="center"/>
          </w:tcPr>
          <w:p w14:paraId="071AF721" w14:textId="77777777" w:rsidR="008F0ED5" w:rsidRPr="00AC2308" w:rsidRDefault="008F0ED5" w:rsidP="008F0ED5">
            <w:pPr>
              <w:pStyle w:val="NoSpacing"/>
              <w:numPr>
                <w:ilvl w:val="0"/>
                <w:numId w:val="7"/>
              </w:numPr>
              <w:jc w:val="center"/>
              <w:rPr>
                <w:color w:val="000000" w:themeColor="text1"/>
                <w:sz w:val="18"/>
                <w:szCs w:val="18"/>
              </w:rPr>
            </w:pPr>
          </w:p>
        </w:tc>
        <w:tc>
          <w:tcPr>
            <w:tcW w:w="725" w:type="pct"/>
            <w:vAlign w:val="center"/>
          </w:tcPr>
          <w:p w14:paraId="30875DB1" w14:textId="77777777" w:rsidR="008F0ED5" w:rsidRPr="00AC2308" w:rsidRDefault="008F0ED5" w:rsidP="008F0ED5">
            <w:pPr>
              <w:pStyle w:val="NoSpacing"/>
              <w:jc w:val="center"/>
              <w:rPr>
                <w:color w:val="000000" w:themeColor="text1"/>
                <w:sz w:val="18"/>
                <w:szCs w:val="18"/>
              </w:rPr>
            </w:pPr>
            <w:r w:rsidRPr="00AC2308">
              <w:rPr>
                <w:rFonts w:cs="Arial"/>
                <w:color w:val="000000" w:themeColor="text1"/>
                <w:sz w:val="18"/>
                <w:szCs w:val="18"/>
              </w:rPr>
              <w:t>procedure_modifier_3</w:t>
            </w:r>
          </w:p>
        </w:tc>
        <w:tc>
          <w:tcPr>
            <w:tcW w:w="1293" w:type="pct"/>
            <w:vAlign w:val="center"/>
          </w:tcPr>
          <w:p w14:paraId="54222BB0" w14:textId="77777777" w:rsidR="008F0ED5" w:rsidRPr="00AC2308" w:rsidRDefault="008F0ED5" w:rsidP="008F0ED5">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Procedure code modifiers provide additional information about the procedure code</w:t>
            </w:r>
          </w:p>
        </w:tc>
        <w:tc>
          <w:tcPr>
            <w:tcW w:w="784" w:type="pct"/>
          </w:tcPr>
          <w:p w14:paraId="283C7E6C" w14:textId="600844CE" w:rsidR="008F0ED5" w:rsidRPr="00B5761F" w:rsidRDefault="008F0ED5" w:rsidP="008F0ED5">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33CAD033" w14:textId="6A33797A" w:rsidR="008F0ED5" w:rsidRPr="008F0ED5" w:rsidRDefault="008F0ED5" w:rsidP="008F0ED5">
            <w:pPr>
              <w:pStyle w:val="NoSpacing"/>
              <w:jc w:val="center"/>
              <w:rPr>
                <w:rFonts w:asciiTheme="minorHAnsi" w:eastAsia="Times New Roman" w:hAnsiTheme="minorHAnsi" w:cstheme="minorHAnsi"/>
                <w:color w:val="000000" w:themeColor="text1"/>
                <w:sz w:val="18"/>
                <w:szCs w:val="18"/>
              </w:rPr>
            </w:pPr>
            <w:r w:rsidRPr="008F0ED5">
              <w:rPr>
                <w:rFonts w:asciiTheme="minorHAnsi" w:hAnsiTheme="minorHAnsi" w:cstheme="minorHAnsi"/>
                <w:color w:val="000000"/>
                <w:sz w:val="18"/>
                <w:szCs w:val="18"/>
              </w:rPr>
              <w:t>ORIG_PROCEDURE_MODIFIER_3</w:t>
            </w:r>
          </w:p>
        </w:tc>
        <w:tc>
          <w:tcPr>
            <w:tcW w:w="1207" w:type="pct"/>
            <w:vAlign w:val="center"/>
          </w:tcPr>
          <w:p w14:paraId="10178932" w14:textId="119F38CA" w:rsidR="008F0ED5" w:rsidRPr="00507447" w:rsidRDefault="008F0ED5" w:rsidP="008F0ED5">
            <w:pPr>
              <w:pStyle w:val="NoSpacing"/>
              <w:jc w:val="center"/>
              <w:rPr>
                <w:rFonts w:asciiTheme="minorHAnsi" w:eastAsia="Times New Roman" w:hAnsiTheme="minorHAnsi" w:cstheme="minorHAnsi"/>
                <w:color w:val="000000" w:themeColor="text1"/>
                <w:sz w:val="18"/>
                <w:szCs w:val="18"/>
              </w:rPr>
            </w:pPr>
          </w:p>
        </w:tc>
      </w:tr>
      <w:tr w:rsidR="008F0ED5" w:rsidRPr="00AC2308" w14:paraId="47C99CAB" w14:textId="77777777" w:rsidTr="000F34B6">
        <w:tblPrEx>
          <w:tblCellMar>
            <w:left w:w="108" w:type="dxa"/>
            <w:right w:w="108" w:type="dxa"/>
          </w:tblCellMar>
        </w:tblPrEx>
        <w:trPr>
          <w:cantSplit/>
          <w:jc w:val="center"/>
        </w:trPr>
        <w:tc>
          <w:tcPr>
            <w:tcW w:w="216" w:type="pct"/>
            <w:vAlign w:val="center"/>
          </w:tcPr>
          <w:p w14:paraId="29E528D0" w14:textId="77777777" w:rsidR="008F0ED5" w:rsidRPr="00AC2308" w:rsidRDefault="008F0ED5" w:rsidP="008F0ED5">
            <w:pPr>
              <w:pStyle w:val="NoSpacing"/>
              <w:numPr>
                <w:ilvl w:val="0"/>
                <w:numId w:val="7"/>
              </w:numPr>
              <w:jc w:val="center"/>
              <w:rPr>
                <w:color w:val="000000" w:themeColor="text1"/>
                <w:sz w:val="18"/>
                <w:szCs w:val="18"/>
              </w:rPr>
            </w:pPr>
          </w:p>
        </w:tc>
        <w:tc>
          <w:tcPr>
            <w:tcW w:w="725" w:type="pct"/>
            <w:vAlign w:val="center"/>
          </w:tcPr>
          <w:p w14:paraId="575B7E6A" w14:textId="77777777" w:rsidR="008F0ED5" w:rsidRPr="00AC2308" w:rsidRDefault="008F0ED5" w:rsidP="008F0ED5">
            <w:pPr>
              <w:pStyle w:val="NoSpacing"/>
              <w:jc w:val="center"/>
              <w:rPr>
                <w:color w:val="000000" w:themeColor="text1"/>
                <w:sz w:val="18"/>
                <w:szCs w:val="18"/>
              </w:rPr>
            </w:pPr>
            <w:r w:rsidRPr="00AC2308">
              <w:rPr>
                <w:rFonts w:cs="Arial"/>
                <w:color w:val="000000" w:themeColor="text1"/>
                <w:sz w:val="18"/>
                <w:szCs w:val="18"/>
              </w:rPr>
              <w:t>procedure_modifier_4</w:t>
            </w:r>
          </w:p>
        </w:tc>
        <w:tc>
          <w:tcPr>
            <w:tcW w:w="1293" w:type="pct"/>
            <w:vAlign w:val="center"/>
          </w:tcPr>
          <w:p w14:paraId="6C0D93F4" w14:textId="77777777" w:rsidR="008F0ED5" w:rsidRPr="00AC2308" w:rsidRDefault="008F0ED5" w:rsidP="008F0ED5">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Procedure code modifiers provide additional information about the procedure code</w:t>
            </w:r>
          </w:p>
        </w:tc>
        <w:tc>
          <w:tcPr>
            <w:tcW w:w="784" w:type="pct"/>
          </w:tcPr>
          <w:p w14:paraId="5DB5CE22" w14:textId="3662BF7E" w:rsidR="008F0ED5" w:rsidRPr="00B5761F" w:rsidRDefault="008F0ED5" w:rsidP="008F0ED5">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22B1CEDC" w14:textId="53C8240C" w:rsidR="008F0ED5" w:rsidRPr="008F0ED5" w:rsidRDefault="008F0ED5" w:rsidP="008F0ED5">
            <w:pPr>
              <w:pStyle w:val="NoSpacing"/>
              <w:jc w:val="center"/>
              <w:rPr>
                <w:rFonts w:asciiTheme="minorHAnsi" w:eastAsia="Times New Roman" w:hAnsiTheme="minorHAnsi" w:cstheme="minorHAnsi"/>
                <w:color w:val="000000" w:themeColor="text1"/>
                <w:sz w:val="18"/>
                <w:szCs w:val="18"/>
              </w:rPr>
            </w:pPr>
            <w:r w:rsidRPr="008F0ED5">
              <w:rPr>
                <w:rFonts w:asciiTheme="minorHAnsi" w:hAnsiTheme="minorHAnsi" w:cstheme="minorHAnsi"/>
                <w:color w:val="000000"/>
                <w:sz w:val="18"/>
                <w:szCs w:val="18"/>
              </w:rPr>
              <w:t>ORIG_PROCEDURE_MODIFIER_4</w:t>
            </w:r>
          </w:p>
        </w:tc>
        <w:tc>
          <w:tcPr>
            <w:tcW w:w="1207" w:type="pct"/>
            <w:vAlign w:val="center"/>
          </w:tcPr>
          <w:p w14:paraId="38D468EA" w14:textId="2452628B" w:rsidR="008F0ED5" w:rsidRPr="00507447" w:rsidRDefault="008F0ED5" w:rsidP="008F0ED5">
            <w:pPr>
              <w:pStyle w:val="NoSpacing"/>
              <w:jc w:val="center"/>
              <w:rPr>
                <w:rFonts w:asciiTheme="minorHAnsi" w:eastAsia="Times New Roman" w:hAnsiTheme="minorHAnsi" w:cstheme="minorHAnsi"/>
                <w:color w:val="000000" w:themeColor="text1"/>
                <w:sz w:val="18"/>
                <w:szCs w:val="18"/>
              </w:rPr>
            </w:pPr>
          </w:p>
        </w:tc>
      </w:tr>
      <w:tr w:rsidR="003244EA" w:rsidRPr="00AC2308" w14:paraId="2ABF7066" w14:textId="77777777" w:rsidTr="000F34B6">
        <w:tblPrEx>
          <w:tblCellMar>
            <w:left w:w="108" w:type="dxa"/>
            <w:right w:w="108" w:type="dxa"/>
          </w:tblCellMar>
        </w:tblPrEx>
        <w:trPr>
          <w:cantSplit/>
          <w:jc w:val="center"/>
        </w:trPr>
        <w:tc>
          <w:tcPr>
            <w:tcW w:w="216" w:type="pct"/>
            <w:vAlign w:val="center"/>
          </w:tcPr>
          <w:p w14:paraId="1C8C26C9"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47B8BE9E"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drg_code</w:t>
            </w:r>
          </w:p>
        </w:tc>
        <w:tc>
          <w:tcPr>
            <w:tcW w:w="1293" w:type="pct"/>
            <w:vAlign w:val="center"/>
          </w:tcPr>
          <w:p w14:paraId="157585D3"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DRG classify the discharge based on diagnoses, procedures and patient characteristics</w:t>
            </w:r>
          </w:p>
        </w:tc>
        <w:tc>
          <w:tcPr>
            <w:tcW w:w="784" w:type="pct"/>
          </w:tcPr>
          <w:p w14:paraId="64AE8797" w14:textId="444EFD5B"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1694A1B8" w14:textId="47677A04"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DRG_CODE</w:t>
            </w:r>
          </w:p>
        </w:tc>
        <w:tc>
          <w:tcPr>
            <w:tcW w:w="1207" w:type="pct"/>
            <w:vAlign w:val="center"/>
          </w:tcPr>
          <w:p w14:paraId="2D6C31CE" w14:textId="079B3B14"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0BB63FC4" w14:textId="77777777" w:rsidTr="000F34B6">
        <w:tblPrEx>
          <w:tblCellMar>
            <w:left w:w="108" w:type="dxa"/>
            <w:right w:w="108" w:type="dxa"/>
          </w:tblCellMar>
        </w:tblPrEx>
        <w:trPr>
          <w:cantSplit/>
          <w:jc w:val="center"/>
        </w:trPr>
        <w:tc>
          <w:tcPr>
            <w:tcW w:w="216" w:type="pct"/>
            <w:vAlign w:val="center"/>
          </w:tcPr>
          <w:p w14:paraId="0D47B440"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12DAC1C3"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drg_version_code</w:t>
            </w:r>
          </w:p>
        </w:tc>
        <w:tc>
          <w:tcPr>
            <w:tcW w:w="1293" w:type="pct"/>
            <w:vAlign w:val="center"/>
          </w:tcPr>
          <w:p w14:paraId="6D480664"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DRG version of the DRG used in payment, critical for benchmarking</w:t>
            </w:r>
          </w:p>
        </w:tc>
        <w:tc>
          <w:tcPr>
            <w:tcW w:w="784" w:type="pct"/>
          </w:tcPr>
          <w:p w14:paraId="0DF988D0" w14:textId="1A963C9D"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39025A38" w14:textId="67C0D087"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DRG_VERSION_CODE</w:t>
            </w:r>
          </w:p>
        </w:tc>
        <w:tc>
          <w:tcPr>
            <w:tcW w:w="1207" w:type="pct"/>
            <w:vAlign w:val="center"/>
          </w:tcPr>
          <w:p w14:paraId="09B1F951" w14:textId="693613CD"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3D3D5F45" w14:textId="77777777" w:rsidTr="000F34B6">
        <w:tblPrEx>
          <w:tblCellMar>
            <w:left w:w="108" w:type="dxa"/>
            <w:right w:w="108" w:type="dxa"/>
          </w:tblCellMar>
        </w:tblPrEx>
        <w:trPr>
          <w:cantSplit/>
          <w:jc w:val="center"/>
        </w:trPr>
        <w:tc>
          <w:tcPr>
            <w:tcW w:w="216" w:type="pct"/>
            <w:vAlign w:val="center"/>
          </w:tcPr>
          <w:p w14:paraId="69B9038A"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79C9ADF4"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severity_of_illness</w:t>
            </w:r>
          </w:p>
        </w:tc>
        <w:tc>
          <w:tcPr>
            <w:tcW w:w="1293" w:type="pct"/>
            <w:vAlign w:val="center"/>
          </w:tcPr>
          <w:p w14:paraId="49236E43"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Severity of illness - when receiving certain DRG types, this field indicates the severity of the episode. Currently used in re-pricing</w:t>
            </w:r>
          </w:p>
        </w:tc>
        <w:tc>
          <w:tcPr>
            <w:tcW w:w="784" w:type="pct"/>
          </w:tcPr>
          <w:p w14:paraId="022F46C3" w14:textId="6862A786"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6ABA5CB6" w14:textId="6B0CCC84"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SEVERITY_OF_ILLNESS</w:t>
            </w:r>
          </w:p>
        </w:tc>
        <w:tc>
          <w:tcPr>
            <w:tcW w:w="1207" w:type="pct"/>
            <w:vAlign w:val="center"/>
          </w:tcPr>
          <w:p w14:paraId="7B92791E" w14:textId="5AA29FC0"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48C77F9C" w14:textId="77777777" w:rsidTr="000F34B6">
        <w:tblPrEx>
          <w:tblCellMar>
            <w:left w:w="108" w:type="dxa"/>
            <w:right w:w="108" w:type="dxa"/>
          </w:tblCellMar>
        </w:tblPrEx>
        <w:trPr>
          <w:cantSplit/>
          <w:jc w:val="center"/>
        </w:trPr>
        <w:tc>
          <w:tcPr>
            <w:tcW w:w="216" w:type="pct"/>
            <w:vAlign w:val="center"/>
          </w:tcPr>
          <w:p w14:paraId="767CBF24"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2ABDC98E"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service_provider_npi</w:t>
            </w:r>
          </w:p>
        </w:tc>
        <w:tc>
          <w:tcPr>
            <w:tcW w:w="1293" w:type="pct"/>
            <w:vAlign w:val="center"/>
          </w:tcPr>
          <w:p w14:paraId="4DEA21A1"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NPI of the provider actually rendering the services, necessary for utilization analysis</w:t>
            </w:r>
          </w:p>
        </w:tc>
        <w:tc>
          <w:tcPr>
            <w:tcW w:w="784" w:type="pct"/>
          </w:tcPr>
          <w:p w14:paraId="1BC3B875" w14:textId="40AF0C82"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3E8816C1" w14:textId="650EDF5C"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SERVICE_PROVIDER_NPI</w:t>
            </w:r>
          </w:p>
        </w:tc>
        <w:tc>
          <w:tcPr>
            <w:tcW w:w="1207" w:type="pct"/>
            <w:vAlign w:val="center"/>
          </w:tcPr>
          <w:p w14:paraId="6F31138A" w14:textId="2BD76164"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2303A58D" w14:textId="77777777" w:rsidTr="000F34B6">
        <w:tblPrEx>
          <w:tblCellMar>
            <w:left w:w="108" w:type="dxa"/>
            <w:right w:w="108" w:type="dxa"/>
          </w:tblCellMar>
        </w:tblPrEx>
        <w:trPr>
          <w:cantSplit/>
          <w:jc w:val="center"/>
        </w:trPr>
        <w:tc>
          <w:tcPr>
            <w:tcW w:w="216" w:type="pct"/>
            <w:vAlign w:val="center"/>
          </w:tcPr>
          <w:p w14:paraId="2877526C"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04A1CF68"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id_provider_servicing</w:t>
            </w:r>
          </w:p>
        </w:tc>
        <w:tc>
          <w:tcPr>
            <w:tcW w:w="1293" w:type="pct"/>
            <w:vAlign w:val="center"/>
          </w:tcPr>
          <w:p w14:paraId="4E9E77E9"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Unique identifier of the provider actually rendering the services, necessary for utilization analysis</w:t>
            </w:r>
          </w:p>
        </w:tc>
        <w:tc>
          <w:tcPr>
            <w:tcW w:w="784" w:type="pct"/>
          </w:tcPr>
          <w:p w14:paraId="154AD90A" w14:textId="3DD232AA"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73750D20" w14:textId="069BAC8F"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ID_PROVIDER_SERVICING</w:t>
            </w:r>
          </w:p>
        </w:tc>
        <w:tc>
          <w:tcPr>
            <w:tcW w:w="1207" w:type="pct"/>
            <w:vAlign w:val="center"/>
          </w:tcPr>
          <w:p w14:paraId="6E2BD7D3" w14:textId="00C00E9A"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467F193F" w14:textId="77777777" w:rsidTr="000F34B6">
        <w:tblPrEx>
          <w:tblCellMar>
            <w:left w:w="108" w:type="dxa"/>
            <w:right w:w="108" w:type="dxa"/>
          </w:tblCellMar>
        </w:tblPrEx>
        <w:trPr>
          <w:cantSplit/>
          <w:jc w:val="center"/>
        </w:trPr>
        <w:tc>
          <w:tcPr>
            <w:tcW w:w="216" w:type="pct"/>
            <w:vAlign w:val="center"/>
          </w:tcPr>
          <w:p w14:paraId="5DF2DB47"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48D31074"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servicing_taxid</w:t>
            </w:r>
          </w:p>
        </w:tc>
        <w:tc>
          <w:tcPr>
            <w:tcW w:w="1293" w:type="pct"/>
            <w:vAlign w:val="center"/>
          </w:tcPr>
          <w:p w14:paraId="642B0DED"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Tax ID of the provider actually rendering the services, necessary for utilization analysis</w:t>
            </w:r>
          </w:p>
        </w:tc>
        <w:tc>
          <w:tcPr>
            <w:tcW w:w="784" w:type="pct"/>
          </w:tcPr>
          <w:p w14:paraId="4DE5051B" w14:textId="2EC28EDA"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6601B4C6" w14:textId="1D379F27"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SERVICING_TAXID</w:t>
            </w:r>
          </w:p>
        </w:tc>
        <w:tc>
          <w:tcPr>
            <w:tcW w:w="1207" w:type="pct"/>
            <w:vAlign w:val="center"/>
          </w:tcPr>
          <w:p w14:paraId="5735D026" w14:textId="62FCD22E"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575F6D19" w14:textId="77777777" w:rsidTr="000F34B6">
        <w:tblPrEx>
          <w:tblCellMar>
            <w:left w:w="108" w:type="dxa"/>
            <w:right w:w="108" w:type="dxa"/>
          </w:tblCellMar>
        </w:tblPrEx>
        <w:trPr>
          <w:cantSplit/>
          <w:jc w:val="center"/>
        </w:trPr>
        <w:tc>
          <w:tcPr>
            <w:tcW w:w="216" w:type="pct"/>
            <w:vAlign w:val="center"/>
          </w:tcPr>
          <w:p w14:paraId="14F85EC1"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1757D5ED"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servicing_provider_name</w:t>
            </w:r>
          </w:p>
        </w:tc>
        <w:tc>
          <w:tcPr>
            <w:tcW w:w="1293" w:type="pct"/>
            <w:vAlign w:val="center"/>
          </w:tcPr>
          <w:p w14:paraId="1FB6A756"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Name of the provider actually rendering the services, necessary for utilization analysis</w:t>
            </w:r>
          </w:p>
        </w:tc>
        <w:tc>
          <w:tcPr>
            <w:tcW w:w="784" w:type="pct"/>
          </w:tcPr>
          <w:p w14:paraId="1BB35BC1" w14:textId="04DC3D40"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4AD3C66A" w14:textId="79E14D4B"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SERVICING_PROVIDER_NAME</w:t>
            </w:r>
          </w:p>
        </w:tc>
        <w:tc>
          <w:tcPr>
            <w:tcW w:w="1207" w:type="pct"/>
            <w:vAlign w:val="center"/>
          </w:tcPr>
          <w:p w14:paraId="0826E658" w14:textId="18181D4F"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1237ED72" w14:textId="77777777" w:rsidTr="000F34B6">
        <w:tblPrEx>
          <w:tblCellMar>
            <w:left w:w="108" w:type="dxa"/>
            <w:right w:w="108" w:type="dxa"/>
          </w:tblCellMar>
        </w:tblPrEx>
        <w:trPr>
          <w:cantSplit/>
          <w:jc w:val="center"/>
        </w:trPr>
        <w:tc>
          <w:tcPr>
            <w:tcW w:w="216" w:type="pct"/>
            <w:vAlign w:val="center"/>
          </w:tcPr>
          <w:p w14:paraId="02E93B97"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489FCBB9"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servicing_provider_type</w:t>
            </w:r>
          </w:p>
        </w:tc>
        <w:tc>
          <w:tcPr>
            <w:tcW w:w="1293" w:type="pct"/>
            <w:vAlign w:val="center"/>
          </w:tcPr>
          <w:p w14:paraId="35575712"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Type of the provider actually rendering the services, necessary for utilization analysis</w:t>
            </w:r>
          </w:p>
        </w:tc>
        <w:tc>
          <w:tcPr>
            <w:tcW w:w="784" w:type="pct"/>
          </w:tcPr>
          <w:p w14:paraId="01CB0345" w14:textId="3004234B"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64492FED" w14:textId="535F23F1"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SERVICING_PROVIDER_TYPE</w:t>
            </w:r>
          </w:p>
        </w:tc>
        <w:tc>
          <w:tcPr>
            <w:tcW w:w="1207" w:type="pct"/>
            <w:vAlign w:val="center"/>
          </w:tcPr>
          <w:p w14:paraId="4C2DC052" w14:textId="70292288"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4D0A4F34" w14:textId="77777777" w:rsidTr="000F34B6">
        <w:tblPrEx>
          <w:tblCellMar>
            <w:left w:w="108" w:type="dxa"/>
            <w:right w:w="108" w:type="dxa"/>
          </w:tblCellMar>
        </w:tblPrEx>
        <w:trPr>
          <w:cantSplit/>
          <w:jc w:val="center"/>
        </w:trPr>
        <w:tc>
          <w:tcPr>
            <w:tcW w:w="216" w:type="pct"/>
            <w:vAlign w:val="center"/>
          </w:tcPr>
          <w:p w14:paraId="069CF839"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4EEB52F6"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servicing_provider_taxonomy</w:t>
            </w:r>
          </w:p>
        </w:tc>
        <w:tc>
          <w:tcPr>
            <w:tcW w:w="1293" w:type="pct"/>
            <w:vAlign w:val="center"/>
          </w:tcPr>
          <w:p w14:paraId="34DA804F"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Taxonomy of the provider actually rendering the services, necessary for utilization analysis</w:t>
            </w:r>
          </w:p>
        </w:tc>
        <w:tc>
          <w:tcPr>
            <w:tcW w:w="784" w:type="pct"/>
          </w:tcPr>
          <w:p w14:paraId="6B0629CC" w14:textId="61EF8F14"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667E6733" w14:textId="03F2AB66"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SERVICING_PROVIDER_TAXONOMY</w:t>
            </w:r>
          </w:p>
        </w:tc>
        <w:tc>
          <w:tcPr>
            <w:tcW w:w="1207" w:type="pct"/>
            <w:vAlign w:val="center"/>
          </w:tcPr>
          <w:p w14:paraId="36F76C81" w14:textId="751EBC81"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6BA7D7FA" w14:textId="77777777" w:rsidTr="000F34B6">
        <w:tblPrEx>
          <w:tblCellMar>
            <w:left w:w="108" w:type="dxa"/>
            <w:right w:w="108" w:type="dxa"/>
          </w:tblCellMar>
        </w:tblPrEx>
        <w:trPr>
          <w:cantSplit/>
          <w:jc w:val="center"/>
        </w:trPr>
        <w:tc>
          <w:tcPr>
            <w:tcW w:w="216" w:type="pct"/>
            <w:vAlign w:val="center"/>
          </w:tcPr>
          <w:p w14:paraId="1F8D5C87"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0D236A55"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servicing_address</w:t>
            </w:r>
          </w:p>
        </w:tc>
        <w:tc>
          <w:tcPr>
            <w:tcW w:w="1293" w:type="pct"/>
            <w:vAlign w:val="center"/>
          </w:tcPr>
          <w:p w14:paraId="22B2F6B4"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Line 1 of the Mailing Address of the provider actually rendering the services, necessary for utilization analysis</w:t>
            </w:r>
          </w:p>
        </w:tc>
        <w:tc>
          <w:tcPr>
            <w:tcW w:w="784" w:type="pct"/>
          </w:tcPr>
          <w:p w14:paraId="461B02FB" w14:textId="4114070B"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154E3B24" w14:textId="0FA6092D"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SERVICING_ADDRESS</w:t>
            </w:r>
          </w:p>
        </w:tc>
        <w:tc>
          <w:tcPr>
            <w:tcW w:w="1207" w:type="pct"/>
            <w:vAlign w:val="center"/>
          </w:tcPr>
          <w:p w14:paraId="48BF3D84" w14:textId="37329FDE"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560C9CD7" w14:textId="77777777" w:rsidTr="000F34B6">
        <w:tblPrEx>
          <w:tblCellMar>
            <w:left w:w="108" w:type="dxa"/>
            <w:right w:w="108" w:type="dxa"/>
          </w:tblCellMar>
        </w:tblPrEx>
        <w:trPr>
          <w:cantSplit/>
          <w:jc w:val="center"/>
        </w:trPr>
        <w:tc>
          <w:tcPr>
            <w:tcW w:w="216" w:type="pct"/>
            <w:vAlign w:val="center"/>
          </w:tcPr>
          <w:p w14:paraId="211588A9"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5228722B"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servicing_city</w:t>
            </w:r>
          </w:p>
        </w:tc>
        <w:tc>
          <w:tcPr>
            <w:tcW w:w="1293" w:type="pct"/>
            <w:vAlign w:val="center"/>
          </w:tcPr>
          <w:p w14:paraId="74B0ACFE"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Mailing City of the provider actually rendering the services, necessary for utilization analysis</w:t>
            </w:r>
          </w:p>
        </w:tc>
        <w:tc>
          <w:tcPr>
            <w:tcW w:w="784" w:type="pct"/>
          </w:tcPr>
          <w:p w14:paraId="6E8066F3" w14:textId="31B97F35"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4EFA6FDD" w14:textId="6FBAC1C3"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SERVICING_CITY</w:t>
            </w:r>
          </w:p>
        </w:tc>
        <w:tc>
          <w:tcPr>
            <w:tcW w:w="1207" w:type="pct"/>
            <w:vAlign w:val="center"/>
          </w:tcPr>
          <w:p w14:paraId="65610513" w14:textId="2C2BDCFE" w:rsidR="003244EA" w:rsidRPr="00507447" w:rsidRDefault="003244EA" w:rsidP="00507447">
            <w:pPr>
              <w:jc w:val="center"/>
              <w:rPr>
                <w:rFonts w:asciiTheme="minorHAnsi" w:eastAsia="Times New Roman" w:hAnsiTheme="minorHAnsi" w:cstheme="minorHAnsi"/>
                <w:color w:val="000000" w:themeColor="text1"/>
                <w:sz w:val="18"/>
                <w:szCs w:val="18"/>
              </w:rPr>
            </w:pPr>
          </w:p>
        </w:tc>
      </w:tr>
      <w:tr w:rsidR="003244EA" w:rsidRPr="00AC2308" w14:paraId="6541D677" w14:textId="77777777" w:rsidTr="000F34B6">
        <w:tblPrEx>
          <w:tblCellMar>
            <w:left w:w="108" w:type="dxa"/>
            <w:right w:w="108" w:type="dxa"/>
          </w:tblCellMar>
        </w:tblPrEx>
        <w:trPr>
          <w:cantSplit/>
          <w:jc w:val="center"/>
        </w:trPr>
        <w:tc>
          <w:tcPr>
            <w:tcW w:w="216" w:type="pct"/>
            <w:vAlign w:val="center"/>
          </w:tcPr>
          <w:p w14:paraId="3CE9D65F"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71D1D46C"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servicing_state</w:t>
            </w:r>
          </w:p>
        </w:tc>
        <w:tc>
          <w:tcPr>
            <w:tcW w:w="1293" w:type="pct"/>
            <w:vAlign w:val="center"/>
          </w:tcPr>
          <w:p w14:paraId="19CF323E"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Mailing State of the provider actually rendering the services, necessary for utilization analysis</w:t>
            </w:r>
          </w:p>
        </w:tc>
        <w:tc>
          <w:tcPr>
            <w:tcW w:w="784" w:type="pct"/>
          </w:tcPr>
          <w:p w14:paraId="3EA9E16F" w14:textId="4530AB83"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163A2370" w14:textId="6AA83B71"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SERVICING_STATE</w:t>
            </w:r>
          </w:p>
        </w:tc>
        <w:tc>
          <w:tcPr>
            <w:tcW w:w="1207" w:type="pct"/>
            <w:vAlign w:val="center"/>
          </w:tcPr>
          <w:p w14:paraId="6B98F026" w14:textId="29C9D1D8"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7AD44499" w14:textId="77777777" w:rsidTr="000F34B6">
        <w:tblPrEx>
          <w:tblCellMar>
            <w:left w:w="108" w:type="dxa"/>
            <w:right w:w="108" w:type="dxa"/>
          </w:tblCellMar>
        </w:tblPrEx>
        <w:trPr>
          <w:cantSplit/>
          <w:jc w:val="center"/>
        </w:trPr>
        <w:tc>
          <w:tcPr>
            <w:tcW w:w="216" w:type="pct"/>
            <w:vAlign w:val="center"/>
          </w:tcPr>
          <w:p w14:paraId="29CD8C64"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4D8FA727"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servicing_zip</w:t>
            </w:r>
          </w:p>
        </w:tc>
        <w:tc>
          <w:tcPr>
            <w:tcW w:w="1293" w:type="pct"/>
            <w:vAlign w:val="center"/>
          </w:tcPr>
          <w:p w14:paraId="1B0C604E"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Mailing Zip of the provider actually rendering the services, necessary for utilization analysis</w:t>
            </w:r>
          </w:p>
        </w:tc>
        <w:tc>
          <w:tcPr>
            <w:tcW w:w="784" w:type="pct"/>
          </w:tcPr>
          <w:p w14:paraId="15CC40A3" w14:textId="1FEEB0A2"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57D8658F" w14:textId="52FD4394"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SERVICING_ZIP</w:t>
            </w:r>
          </w:p>
        </w:tc>
        <w:tc>
          <w:tcPr>
            <w:tcW w:w="1207" w:type="pct"/>
            <w:vAlign w:val="center"/>
          </w:tcPr>
          <w:p w14:paraId="1501A2EE" w14:textId="3E840F94"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062DB8E8" w14:textId="77777777" w:rsidTr="000F34B6">
        <w:tblPrEx>
          <w:tblCellMar>
            <w:left w:w="108" w:type="dxa"/>
            <w:right w:w="108" w:type="dxa"/>
          </w:tblCellMar>
        </w:tblPrEx>
        <w:trPr>
          <w:cantSplit/>
          <w:jc w:val="center"/>
        </w:trPr>
        <w:tc>
          <w:tcPr>
            <w:tcW w:w="216" w:type="pct"/>
            <w:vAlign w:val="center"/>
          </w:tcPr>
          <w:p w14:paraId="3C588E01"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2C4C8FE9"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billing_npi</w:t>
            </w:r>
          </w:p>
        </w:tc>
        <w:tc>
          <w:tcPr>
            <w:tcW w:w="1293" w:type="pct"/>
            <w:vAlign w:val="center"/>
          </w:tcPr>
          <w:p w14:paraId="1039A56E"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NPI of the provider billing for the services, required for payment modeling and network analysis</w:t>
            </w:r>
          </w:p>
        </w:tc>
        <w:tc>
          <w:tcPr>
            <w:tcW w:w="784" w:type="pct"/>
          </w:tcPr>
          <w:p w14:paraId="30D67996" w14:textId="120A4704"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2F033028" w14:textId="59166353"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BILLING_NPI</w:t>
            </w:r>
          </w:p>
        </w:tc>
        <w:tc>
          <w:tcPr>
            <w:tcW w:w="1207" w:type="pct"/>
            <w:vAlign w:val="center"/>
          </w:tcPr>
          <w:p w14:paraId="6A0CBFFA" w14:textId="6B567EE0"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1A28088A" w14:textId="77777777" w:rsidTr="000F34B6">
        <w:tblPrEx>
          <w:tblCellMar>
            <w:left w:w="108" w:type="dxa"/>
            <w:right w:w="108" w:type="dxa"/>
          </w:tblCellMar>
        </w:tblPrEx>
        <w:trPr>
          <w:cantSplit/>
          <w:jc w:val="center"/>
        </w:trPr>
        <w:tc>
          <w:tcPr>
            <w:tcW w:w="216" w:type="pct"/>
            <w:vAlign w:val="center"/>
          </w:tcPr>
          <w:p w14:paraId="231B6304"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6CB255E9"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id_provider_billing</w:t>
            </w:r>
          </w:p>
        </w:tc>
        <w:tc>
          <w:tcPr>
            <w:tcW w:w="1293" w:type="pct"/>
            <w:vAlign w:val="center"/>
          </w:tcPr>
          <w:p w14:paraId="1096B419"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Unique identifier of the provider billing for the services, required for payment modeling and network analysis</w:t>
            </w:r>
          </w:p>
        </w:tc>
        <w:tc>
          <w:tcPr>
            <w:tcW w:w="784" w:type="pct"/>
          </w:tcPr>
          <w:p w14:paraId="77756FA7" w14:textId="2076A665"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6F494257" w14:textId="4AED49D5"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ID_PROVIDER_BILLING</w:t>
            </w:r>
          </w:p>
        </w:tc>
        <w:tc>
          <w:tcPr>
            <w:tcW w:w="1207" w:type="pct"/>
            <w:vAlign w:val="center"/>
          </w:tcPr>
          <w:p w14:paraId="00ECDEB2" w14:textId="704E369B"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30CA435C" w14:textId="77777777" w:rsidTr="000F34B6">
        <w:tblPrEx>
          <w:tblCellMar>
            <w:left w:w="108" w:type="dxa"/>
            <w:right w:w="108" w:type="dxa"/>
          </w:tblCellMar>
        </w:tblPrEx>
        <w:trPr>
          <w:cantSplit/>
          <w:jc w:val="center"/>
        </w:trPr>
        <w:tc>
          <w:tcPr>
            <w:tcW w:w="216" w:type="pct"/>
            <w:vAlign w:val="center"/>
          </w:tcPr>
          <w:p w14:paraId="0CDC609E"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7D733B24"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billing_taxid</w:t>
            </w:r>
          </w:p>
        </w:tc>
        <w:tc>
          <w:tcPr>
            <w:tcW w:w="1293" w:type="pct"/>
            <w:vAlign w:val="center"/>
          </w:tcPr>
          <w:p w14:paraId="48B0BCF1" w14:textId="77777777" w:rsidR="003244EA" w:rsidRPr="00AC2308" w:rsidRDefault="003244EA" w:rsidP="00120C70">
            <w:pPr>
              <w:pStyle w:val="NoSpacing"/>
              <w:jc w:val="center"/>
              <w:rPr>
                <w:rFonts w:eastAsia="Times New Roman" w:cstheme="minorHAnsi"/>
                <w:color w:val="000000" w:themeColor="text1"/>
                <w:sz w:val="18"/>
                <w:szCs w:val="18"/>
              </w:rPr>
            </w:pPr>
            <w:r w:rsidRPr="00AC2308">
              <w:rPr>
                <w:rFonts w:eastAsia="Times New Roman" w:cstheme="minorHAnsi"/>
                <w:color w:val="000000" w:themeColor="text1"/>
                <w:sz w:val="18"/>
                <w:szCs w:val="18"/>
              </w:rPr>
              <w:t>Tax ID of the provider billing for the services, required for payment modeling and network analysis</w:t>
            </w:r>
          </w:p>
        </w:tc>
        <w:tc>
          <w:tcPr>
            <w:tcW w:w="784" w:type="pct"/>
          </w:tcPr>
          <w:p w14:paraId="106FF867" w14:textId="097BAB53"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32993ECB" w14:textId="0C3652B0"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BILLING_TAXID</w:t>
            </w:r>
          </w:p>
        </w:tc>
        <w:tc>
          <w:tcPr>
            <w:tcW w:w="1207" w:type="pct"/>
            <w:vAlign w:val="center"/>
          </w:tcPr>
          <w:p w14:paraId="6CFFEA3E" w14:textId="0391D36B"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AC2308" w14:paraId="43EF9522" w14:textId="77777777" w:rsidTr="000F34B6">
        <w:tblPrEx>
          <w:tblCellMar>
            <w:left w:w="108" w:type="dxa"/>
            <w:right w:w="108" w:type="dxa"/>
          </w:tblCellMar>
        </w:tblPrEx>
        <w:trPr>
          <w:cantSplit/>
          <w:jc w:val="center"/>
        </w:trPr>
        <w:tc>
          <w:tcPr>
            <w:tcW w:w="216" w:type="pct"/>
            <w:vAlign w:val="center"/>
          </w:tcPr>
          <w:p w14:paraId="5A86FD8E"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07BA2853"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billing_provider_name</w:t>
            </w:r>
          </w:p>
        </w:tc>
        <w:tc>
          <w:tcPr>
            <w:tcW w:w="1293" w:type="pct"/>
            <w:vAlign w:val="center"/>
          </w:tcPr>
          <w:p w14:paraId="0BA9B5AC"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 provider name</w:t>
            </w:r>
          </w:p>
        </w:tc>
        <w:tc>
          <w:tcPr>
            <w:tcW w:w="784" w:type="pct"/>
          </w:tcPr>
          <w:p w14:paraId="2CBC98A2" w14:textId="057D2461"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5A3858EA" w14:textId="1B0EE968"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BILLING_PROVIDER_NAME</w:t>
            </w:r>
          </w:p>
        </w:tc>
        <w:tc>
          <w:tcPr>
            <w:tcW w:w="1207" w:type="pct"/>
            <w:vAlign w:val="center"/>
          </w:tcPr>
          <w:p w14:paraId="369D19B2" w14:textId="0C687422"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3EEA4FB0" w14:textId="77777777" w:rsidTr="000F34B6">
        <w:tblPrEx>
          <w:tblCellMar>
            <w:left w:w="108" w:type="dxa"/>
            <w:right w:w="108" w:type="dxa"/>
          </w:tblCellMar>
        </w:tblPrEx>
        <w:trPr>
          <w:cantSplit/>
          <w:jc w:val="center"/>
        </w:trPr>
        <w:tc>
          <w:tcPr>
            <w:tcW w:w="216" w:type="pct"/>
            <w:vAlign w:val="center"/>
          </w:tcPr>
          <w:p w14:paraId="59392087"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7FA1B973"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billing_provider_type</w:t>
            </w:r>
          </w:p>
        </w:tc>
        <w:tc>
          <w:tcPr>
            <w:tcW w:w="1293" w:type="pct"/>
            <w:vAlign w:val="center"/>
          </w:tcPr>
          <w:p w14:paraId="7A546BE2"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 provider type</w:t>
            </w:r>
          </w:p>
        </w:tc>
        <w:tc>
          <w:tcPr>
            <w:tcW w:w="784" w:type="pct"/>
          </w:tcPr>
          <w:p w14:paraId="211E5055" w14:textId="0C90FC41"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22FC847A" w14:textId="261CE87D"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BILLING_PROVIDER_TYPE</w:t>
            </w:r>
          </w:p>
        </w:tc>
        <w:tc>
          <w:tcPr>
            <w:tcW w:w="1207" w:type="pct"/>
            <w:vAlign w:val="center"/>
          </w:tcPr>
          <w:p w14:paraId="08730097" w14:textId="1E3C020A"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43B80010" w14:textId="77777777" w:rsidTr="000F34B6">
        <w:tblPrEx>
          <w:tblCellMar>
            <w:left w:w="108" w:type="dxa"/>
            <w:right w:w="108" w:type="dxa"/>
          </w:tblCellMar>
        </w:tblPrEx>
        <w:trPr>
          <w:cantSplit/>
          <w:jc w:val="center"/>
        </w:trPr>
        <w:tc>
          <w:tcPr>
            <w:tcW w:w="216" w:type="pct"/>
            <w:vAlign w:val="center"/>
          </w:tcPr>
          <w:p w14:paraId="3DFFDA92"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1B70DF65"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billing_provider_taxonomy</w:t>
            </w:r>
          </w:p>
        </w:tc>
        <w:tc>
          <w:tcPr>
            <w:tcW w:w="1293" w:type="pct"/>
            <w:vAlign w:val="center"/>
          </w:tcPr>
          <w:p w14:paraId="5436DCB0"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 provider taxonomy</w:t>
            </w:r>
          </w:p>
        </w:tc>
        <w:tc>
          <w:tcPr>
            <w:tcW w:w="784" w:type="pct"/>
          </w:tcPr>
          <w:p w14:paraId="103C3F80" w14:textId="3121A113"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725CCAF8" w14:textId="3E0FD59B"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BILLING_PROVIDER_TAXONOMY</w:t>
            </w:r>
          </w:p>
        </w:tc>
        <w:tc>
          <w:tcPr>
            <w:tcW w:w="1207" w:type="pct"/>
            <w:vAlign w:val="center"/>
          </w:tcPr>
          <w:p w14:paraId="72F53325" w14:textId="7F26EA42"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29D1F9A2" w14:textId="77777777" w:rsidTr="000F34B6">
        <w:tblPrEx>
          <w:tblCellMar>
            <w:left w:w="108" w:type="dxa"/>
            <w:right w:w="108" w:type="dxa"/>
          </w:tblCellMar>
        </w:tblPrEx>
        <w:trPr>
          <w:cantSplit/>
          <w:jc w:val="center"/>
        </w:trPr>
        <w:tc>
          <w:tcPr>
            <w:tcW w:w="216" w:type="pct"/>
            <w:vAlign w:val="center"/>
          </w:tcPr>
          <w:p w14:paraId="04E735C4"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35064C69"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billing_address</w:t>
            </w:r>
          </w:p>
        </w:tc>
        <w:tc>
          <w:tcPr>
            <w:tcW w:w="1293" w:type="pct"/>
            <w:vAlign w:val="center"/>
          </w:tcPr>
          <w:p w14:paraId="4DAE386D"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 address 1</w:t>
            </w:r>
          </w:p>
        </w:tc>
        <w:tc>
          <w:tcPr>
            <w:tcW w:w="784" w:type="pct"/>
          </w:tcPr>
          <w:p w14:paraId="312C6A55" w14:textId="4879959F"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0FF806F7" w14:textId="00827F1E"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BILLING_ADDRESS</w:t>
            </w:r>
          </w:p>
        </w:tc>
        <w:tc>
          <w:tcPr>
            <w:tcW w:w="1207" w:type="pct"/>
            <w:vAlign w:val="center"/>
          </w:tcPr>
          <w:p w14:paraId="00FA9FD2" w14:textId="12F5E1C3"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75DA5DE9" w14:textId="77777777" w:rsidTr="000F34B6">
        <w:tblPrEx>
          <w:tblCellMar>
            <w:left w:w="108" w:type="dxa"/>
            <w:right w:w="108" w:type="dxa"/>
          </w:tblCellMar>
        </w:tblPrEx>
        <w:trPr>
          <w:cantSplit/>
          <w:jc w:val="center"/>
        </w:trPr>
        <w:tc>
          <w:tcPr>
            <w:tcW w:w="216" w:type="pct"/>
            <w:vAlign w:val="center"/>
          </w:tcPr>
          <w:p w14:paraId="7762741F"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170DBE6A"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billing_city</w:t>
            </w:r>
          </w:p>
        </w:tc>
        <w:tc>
          <w:tcPr>
            <w:tcW w:w="1293" w:type="pct"/>
            <w:vAlign w:val="center"/>
          </w:tcPr>
          <w:p w14:paraId="054EAF05"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 city</w:t>
            </w:r>
          </w:p>
        </w:tc>
        <w:tc>
          <w:tcPr>
            <w:tcW w:w="784" w:type="pct"/>
          </w:tcPr>
          <w:p w14:paraId="409721F6" w14:textId="3DD284AC"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00FEBB07" w14:textId="29535347"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BILLING_CITY</w:t>
            </w:r>
          </w:p>
        </w:tc>
        <w:tc>
          <w:tcPr>
            <w:tcW w:w="1207" w:type="pct"/>
            <w:vAlign w:val="center"/>
          </w:tcPr>
          <w:p w14:paraId="44A4804A" w14:textId="7DE2AC02"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4E833F86" w14:textId="77777777" w:rsidTr="000F34B6">
        <w:tblPrEx>
          <w:tblCellMar>
            <w:left w:w="108" w:type="dxa"/>
            <w:right w:w="108" w:type="dxa"/>
          </w:tblCellMar>
        </w:tblPrEx>
        <w:trPr>
          <w:cantSplit/>
          <w:jc w:val="center"/>
        </w:trPr>
        <w:tc>
          <w:tcPr>
            <w:tcW w:w="216" w:type="pct"/>
            <w:vAlign w:val="center"/>
          </w:tcPr>
          <w:p w14:paraId="5551BB57"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3B8CD0A6"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billing_state</w:t>
            </w:r>
          </w:p>
        </w:tc>
        <w:tc>
          <w:tcPr>
            <w:tcW w:w="1293" w:type="pct"/>
            <w:vAlign w:val="center"/>
          </w:tcPr>
          <w:p w14:paraId="242D3431"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 state</w:t>
            </w:r>
          </w:p>
        </w:tc>
        <w:tc>
          <w:tcPr>
            <w:tcW w:w="784" w:type="pct"/>
          </w:tcPr>
          <w:p w14:paraId="0124E2F7" w14:textId="22CAA66B"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7F23CAE9" w14:textId="7CAE992A"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BILLING_STATE</w:t>
            </w:r>
          </w:p>
        </w:tc>
        <w:tc>
          <w:tcPr>
            <w:tcW w:w="1207" w:type="pct"/>
            <w:vAlign w:val="center"/>
          </w:tcPr>
          <w:p w14:paraId="594F33CE" w14:textId="7BEDD570"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AC2308" w14:paraId="31B7AFF7" w14:textId="77777777" w:rsidTr="000F34B6">
        <w:tblPrEx>
          <w:tblCellMar>
            <w:left w:w="108" w:type="dxa"/>
            <w:right w:w="108" w:type="dxa"/>
          </w:tblCellMar>
        </w:tblPrEx>
        <w:trPr>
          <w:cantSplit/>
          <w:jc w:val="center"/>
        </w:trPr>
        <w:tc>
          <w:tcPr>
            <w:tcW w:w="216" w:type="pct"/>
            <w:vAlign w:val="center"/>
          </w:tcPr>
          <w:p w14:paraId="1C28E1C8" w14:textId="77777777" w:rsidR="003244EA" w:rsidRPr="00AC2308" w:rsidRDefault="003244EA" w:rsidP="00120C70">
            <w:pPr>
              <w:pStyle w:val="NoSpacing"/>
              <w:numPr>
                <w:ilvl w:val="0"/>
                <w:numId w:val="7"/>
              </w:numPr>
              <w:jc w:val="center"/>
              <w:rPr>
                <w:color w:val="000000" w:themeColor="text1"/>
                <w:sz w:val="18"/>
                <w:szCs w:val="18"/>
              </w:rPr>
            </w:pPr>
          </w:p>
        </w:tc>
        <w:tc>
          <w:tcPr>
            <w:tcW w:w="725" w:type="pct"/>
            <w:vAlign w:val="center"/>
          </w:tcPr>
          <w:p w14:paraId="676A70EC"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billing_zip</w:t>
            </w:r>
          </w:p>
        </w:tc>
        <w:tc>
          <w:tcPr>
            <w:tcW w:w="1293" w:type="pct"/>
            <w:vAlign w:val="center"/>
          </w:tcPr>
          <w:p w14:paraId="797B0192" w14:textId="77777777" w:rsidR="003244EA" w:rsidRPr="00AC2308" w:rsidRDefault="003244EA" w:rsidP="00120C70">
            <w:pPr>
              <w:pStyle w:val="NoSpacing"/>
              <w:jc w:val="center"/>
              <w:rPr>
                <w:color w:val="000000" w:themeColor="text1"/>
                <w:sz w:val="18"/>
                <w:szCs w:val="18"/>
              </w:rPr>
            </w:pPr>
            <w:r w:rsidRPr="00AC2308">
              <w:rPr>
                <w:rFonts w:cs="Arial"/>
                <w:color w:val="000000" w:themeColor="text1"/>
                <w:sz w:val="18"/>
                <w:szCs w:val="18"/>
              </w:rPr>
              <w:t>Billing zip</w:t>
            </w:r>
          </w:p>
        </w:tc>
        <w:tc>
          <w:tcPr>
            <w:tcW w:w="784" w:type="pct"/>
          </w:tcPr>
          <w:p w14:paraId="136A6E6E" w14:textId="00730621"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751B2FC6" w14:textId="5136EBD0"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BILLING_ZIP</w:t>
            </w:r>
          </w:p>
        </w:tc>
        <w:tc>
          <w:tcPr>
            <w:tcW w:w="1207" w:type="pct"/>
            <w:vAlign w:val="center"/>
          </w:tcPr>
          <w:p w14:paraId="742B06FB" w14:textId="6E222EAF"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DC6D23" w14:paraId="2F824608" w14:textId="77777777" w:rsidTr="000F34B6">
        <w:tblPrEx>
          <w:tblCellMar>
            <w:left w:w="108" w:type="dxa"/>
            <w:right w:w="108" w:type="dxa"/>
          </w:tblCellMar>
        </w:tblPrEx>
        <w:trPr>
          <w:cantSplit/>
          <w:jc w:val="center"/>
        </w:trPr>
        <w:tc>
          <w:tcPr>
            <w:tcW w:w="216" w:type="pct"/>
            <w:vAlign w:val="center"/>
          </w:tcPr>
          <w:p w14:paraId="6EE6560B" w14:textId="77777777" w:rsidR="003244EA" w:rsidRPr="00DC6D23" w:rsidRDefault="003244EA" w:rsidP="00120C70">
            <w:pPr>
              <w:pStyle w:val="NoSpacing"/>
              <w:numPr>
                <w:ilvl w:val="0"/>
                <w:numId w:val="7"/>
              </w:numPr>
              <w:jc w:val="center"/>
              <w:rPr>
                <w:color w:val="000000" w:themeColor="text1"/>
                <w:sz w:val="18"/>
                <w:szCs w:val="18"/>
              </w:rPr>
            </w:pPr>
          </w:p>
        </w:tc>
        <w:tc>
          <w:tcPr>
            <w:tcW w:w="725" w:type="pct"/>
            <w:vAlign w:val="center"/>
          </w:tcPr>
          <w:p w14:paraId="157FD07F" w14:textId="77777777" w:rsidR="003244EA" w:rsidRPr="00DC6D23" w:rsidRDefault="003244EA" w:rsidP="00120C70">
            <w:pPr>
              <w:pStyle w:val="NoSpacing"/>
              <w:jc w:val="center"/>
              <w:rPr>
                <w:color w:val="000000" w:themeColor="text1"/>
                <w:sz w:val="18"/>
                <w:szCs w:val="18"/>
              </w:rPr>
            </w:pPr>
            <w:r w:rsidRPr="00DC6D23">
              <w:rPr>
                <w:rFonts w:cs="Arial"/>
                <w:color w:val="000000" w:themeColor="text1"/>
                <w:sz w:val="18"/>
                <w:szCs w:val="18"/>
              </w:rPr>
              <w:t>claim_status</w:t>
            </w:r>
          </w:p>
        </w:tc>
        <w:tc>
          <w:tcPr>
            <w:tcW w:w="1293" w:type="pct"/>
            <w:vAlign w:val="center"/>
          </w:tcPr>
          <w:p w14:paraId="636E4C36" w14:textId="77777777" w:rsidR="003244EA" w:rsidRPr="00DC6D23" w:rsidRDefault="003244EA" w:rsidP="00120C70">
            <w:pPr>
              <w:pStyle w:val="NoSpacing"/>
              <w:jc w:val="center"/>
              <w:rPr>
                <w:rFonts w:eastAsia="Times New Roman" w:cstheme="minorHAnsi"/>
                <w:color w:val="000000" w:themeColor="text1"/>
                <w:sz w:val="18"/>
                <w:szCs w:val="18"/>
              </w:rPr>
            </w:pPr>
            <w:r w:rsidRPr="00DC6D23">
              <w:rPr>
                <w:rFonts w:eastAsia="Times New Roman" w:cstheme="minorHAnsi"/>
                <w:color w:val="000000" w:themeColor="text1"/>
                <w:sz w:val="18"/>
                <w:szCs w:val="18"/>
              </w:rPr>
              <w:t>The status of the claim indicates whether the claim was paid or not, and is necessary for many types of analysis.</w:t>
            </w:r>
          </w:p>
        </w:tc>
        <w:tc>
          <w:tcPr>
            <w:tcW w:w="784" w:type="pct"/>
          </w:tcPr>
          <w:p w14:paraId="42972345" w14:textId="4D6A5D6C"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3B30DF4A" w14:textId="43015D0F"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CLAIM_STATUS</w:t>
            </w:r>
          </w:p>
        </w:tc>
        <w:tc>
          <w:tcPr>
            <w:tcW w:w="1207" w:type="pct"/>
            <w:vAlign w:val="center"/>
          </w:tcPr>
          <w:p w14:paraId="15B3D86B" w14:textId="3065D94D"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DC6D23" w14:paraId="7F3BD51B" w14:textId="77777777" w:rsidTr="000F34B6">
        <w:tblPrEx>
          <w:tblCellMar>
            <w:left w:w="108" w:type="dxa"/>
            <w:right w:w="108" w:type="dxa"/>
          </w:tblCellMar>
        </w:tblPrEx>
        <w:trPr>
          <w:cantSplit/>
          <w:jc w:val="center"/>
        </w:trPr>
        <w:tc>
          <w:tcPr>
            <w:tcW w:w="216" w:type="pct"/>
            <w:vAlign w:val="center"/>
          </w:tcPr>
          <w:p w14:paraId="33C56D7C" w14:textId="77777777" w:rsidR="003244EA" w:rsidRPr="00DC6D23" w:rsidRDefault="003244EA" w:rsidP="00120C70">
            <w:pPr>
              <w:pStyle w:val="NoSpacing"/>
              <w:numPr>
                <w:ilvl w:val="0"/>
                <w:numId w:val="7"/>
              </w:numPr>
              <w:jc w:val="center"/>
              <w:rPr>
                <w:color w:val="000000" w:themeColor="text1"/>
                <w:sz w:val="18"/>
                <w:szCs w:val="18"/>
              </w:rPr>
            </w:pPr>
          </w:p>
        </w:tc>
        <w:tc>
          <w:tcPr>
            <w:tcW w:w="725" w:type="pct"/>
            <w:vAlign w:val="center"/>
          </w:tcPr>
          <w:p w14:paraId="3805F9F3" w14:textId="77777777" w:rsidR="003244EA" w:rsidRPr="00DC6D23" w:rsidRDefault="003244EA" w:rsidP="00120C70">
            <w:pPr>
              <w:pStyle w:val="NoSpacing"/>
              <w:jc w:val="center"/>
              <w:rPr>
                <w:color w:val="000000" w:themeColor="text1"/>
                <w:sz w:val="18"/>
                <w:szCs w:val="18"/>
              </w:rPr>
            </w:pPr>
            <w:r w:rsidRPr="00DC6D23">
              <w:rPr>
                <w:rFonts w:cs="Arial"/>
                <w:color w:val="000000" w:themeColor="text1"/>
                <w:sz w:val="18"/>
                <w:szCs w:val="18"/>
              </w:rPr>
              <w:t>disbursement_code</w:t>
            </w:r>
          </w:p>
        </w:tc>
        <w:tc>
          <w:tcPr>
            <w:tcW w:w="1293" w:type="pct"/>
            <w:vAlign w:val="center"/>
          </w:tcPr>
          <w:p w14:paraId="5852B931" w14:textId="77777777" w:rsidR="003244EA" w:rsidRPr="00DC6D23" w:rsidRDefault="003244EA" w:rsidP="00120C70">
            <w:pPr>
              <w:pStyle w:val="NoSpacing"/>
              <w:jc w:val="center"/>
              <w:rPr>
                <w:rFonts w:eastAsia="Times New Roman" w:cstheme="minorHAnsi"/>
                <w:color w:val="000000" w:themeColor="text1"/>
                <w:sz w:val="18"/>
                <w:szCs w:val="18"/>
              </w:rPr>
            </w:pPr>
            <w:r w:rsidRPr="00DC6D23">
              <w:rPr>
                <w:rFonts w:eastAsia="Times New Roman" w:cstheme="minorHAnsi"/>
                <w:color w:val="000000" w:themeColor="text1"/>
                <w:sz w:val="18"/>
                <w:szCs w:val="18"/>
              </w:rPr>
              <w:t>Indicates what source paid the claim.</w:t>
            </w:r>
          </w:p>
        </w:tc>
        <w:tc>
          <w:tcPr>
            <w:tcW w:w="784" w:type="pct"/>
          </w:tcPr>
          <w:p w14:paraId="631B7551" w14:textId="772388CD" w:rsidR="003244EA" w:rsidRPr="00B5761F" w:rsidRDefault="003244EA" w:rsidP="00120C70">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2F70998A" w14:textId="265BE1C4"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DISBURSEMENT_CODE</w:t>
            </w:r>
          </w:p>
        </w:tc>
        <w:tc>
          <w:tcPr>
            <w:tcW w:w="1207" w:type="pct"/>
            <w:vAlign w:val="center"/>
          </w:tcPr>
          <w:p w14:paraId="6CD9EBE6" w14:textId="4E4E1DD6"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DC6D23" w14:paraId="2BD3CB29" w14:textId="77777777" w:rsidTr="000F34B6">
        <w:tblPrEx>
          <w:tblCellMar>
            <w:left w:w="108" w:type="dxa"/>
            <w:right w:w="108" w:type="dxa"/>
          </w:tblCellMar>
        </w:tblPrEx>
        <w:trPr>
          <w:cantSplit/>
          <w:jc w:val="center"/>
        </w:trPr>
        <w:tc>
          <w:tcPr>
            <w:tcW w:w="216" w:type="pct"/>
            <w:vAlign w:val="center"/>
          </w:tcPr>
          <w:p w14:paraId="356B6512" w14:textId="77777777" w:rsidR="003244EA" w:rsidRPr="00DC6D23" w:rsidRDefault="003244EA" w:rsidP="00120C70">
            <w:pPr>
              <w:pStyle w:val="NoSpacing"/>
              <w:numPr>
                <w:ilvl w:val="0"/>
                <w:numId w:val="7"/>
              </w:numPr>
              <w:jc w:val="center"/>
              <w:rPr>
                <w:color w:val="000000" w:themeColor="text1"/>
                <w:sz w:val="18"/>
                <w:szCs w:val="18"/>
              </w:rPr>
            </w:pPr>
          </w:p>
        </w:tc>
        <w:tc>
          <w:tcPr>
            <w:tcW w:w="725" w:type="pct"/>
            <w:vAlign w:val="center"/>
          </w:tcPr>
          <w:p w14:paraId="74112B8B" w14:textId="77777777" w:rsidR="003244EA" w:rsidRPr="00DC6D23" w:rsidRDefault="003244EA" w:rsidP="00120C70">
            <w:pPr>
              <w:pStyle w:val="NoSpacing"/>
              <w:jc w:val="center"/>
              <w:rPr>
                <w:color w:val="000000" w:themeColor="text1"/>
                <w:sz w:val="18"/>
                <w:szCs w:val="18"/>
              </w:rPr>
            </w:pPr>
            <w:r w:rsidRPr="00DC6D23">
              <w:rPr>
                <w:rFonts w:cs="Arial"/>
                <w:color w:val="000000" w:themeColor="text1"/>
                <w:sz w:val="18"/>
                <w:szCs w:val="18"/>
              </w:rPr>
              <w:t>enrolled_flag</w:t>
            </w:r>
          </w:p>
        </w:tc>
        <w:tc>
          <w:tcPr>
            <w:tcW w:w="1293" w:type="pct"/>
            <w:vAlign w:val="center"/>
          </w:tcPr>
          <w:p w14:paraId="51C062B0" w14:textId="77777777" w:rsidR="003244EA" w:rsidRPr="00DC6D23" w:rsidRDefault="003244EA" w:rsidP="00120C70">
            <w:pPr>
              <w:pStyle w:val="NoSpacing"/>
              <w:jc w:val="center"/>
              <w:rPr>
                <w:color w:val="000000" w:themeColor="text1"/>
                <w:sz w:val="18"/>
                <w:szCs w:val="18"/>
              </w:rPr>
            </w:pPr>
            <w:r w:rsidRPr="00DC6D23">
              <w:rPr>
                <w:rFonts w:cs="Arial"/>
                <w:color w:val="000000" w:themeColor="text1"/>
                <w:sz w:val="18"/>
                <w:szCs w:val="18"/>
              </w:rPr>
              <w:t>Enrollment flag</w:t>
            </w:r>
          </w:p>
        </w:tc>
        <w:tc>
          <w:tcPr>
            <w:tcW w:w="784" w:type="pct"/>
          </w:tcPr>
          <w:p w14:paraId="2477A63D" w14:textId="36DFB06D" w:rsidR="003244EA" w:rsidRPr="00B5761F" w:rsidRDefault="003244EA" w:rsidP="00120C70">
            <w:pPr>
              <w:pStyle w:val="NoSpacing"/>
              <w:jc w:val="center"/>
              <w:rPr>
                <w:color w:val="000000" w:themeColor="text1"/>
                <w:sz w:val="18"/>
                <w:szCs w:val="18"/>
              </w:rPr>
            </w:pPr>
            <w:r w:rsidRPr="00B5761F">
              <w:rPr>
                <w:sz w:val="18"/>
                <w:szCs w:val="18"/>
              </w:rPr>
              <w:t>EA_ACOMCO_MEDI_CLAIM</w:t>
            </w:r>
          </w:p>
        </w:tc>
        <w:tc>
          <w:tcPr>
            <w:tcW w:w="774" w:type="pct"/>
            <w:vAlign w:val="bottom"/>
          </w:tcPr>
          <w:p w14:paraId="1D313812" w14:textId="2DF0E376"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ENROLLED_FLAG</w:t>
            </w:r>
          </w:p>
        </w:tc>
        <w:tc>
          <w:tcPr>
            <w:tcW w:w="1207" w:type="pct"/>
            <w:vAlign w:val="center"/>
          </w:tcPr>
          <w:p w14:paraId="058DCBE5" w14:textId="25DB83CB" w:rsidR="003244EA" w:rsidRPr="00507447" w:rsidRDefault="003244EA" w:rsidP="00507447">
            <w:pPr>
              <w:pStyle w:val="NoSpacing"/>
              <w:jc w:val="center"/>
              <w:rPr>
                <w:rFonts w:asciiTheme="minorHAnsi" w:hAnsiTheme="minorHAnsi" w:cstheme="minorHAnsi"/>
                <w:color w:val="000000" w:themeColor="text1"/>
                <w:sz w:val="18"/>
                <w:szCs w:val="18"/>
              </w:rPr>
            </w:pPr>
          </w:p>
        </w:tc>
      </w:tr>
      <w:tr w:rsidR="003244EA" w:rsidRPr="00DC6D23" w14:paraId="52CAF91C" w14:textId="77777777" w:rsidTr="000F34B6">
        <w:tblPrEx>
          <w:tblCellMar>
            <w:left w:w="108" w:type="dxa"/>
            <w:right w:w="108" w:type="dxa"/>
          </w:tblCellMar>
        </w:tblPrEx>
        <w:trPr>
          <w:cantSplit/>
          <w:jc w:val="center"/>
        </w:trPr>
        <w:tc>
          <w:tcPr>
            <w:tcW w:w="216" w:type="pct"/>
            <w:vAlign w:val="center"/>
          </w:tcPr>
          <w:p w14:paraId="7725BBDB" w14:textId="77777777" w:rsidR="003244EA" w:rsidRPr="00DC6D23" w:rsidRDefault="003244EA" w:rsidP="00120C70">
            <w:pPr>
              <w:pStyle w:val="NoSpacing"/>
              <w:numPr>
                <w:ilvl w:val="0"/>
                <w:numId w:val="7"/>
              </w:numPr>
              <w:jc w:val="center"/>
              <w:rPr>
                <w:color w:val="000000" w:themeColor="text1"/>
                <w:sz w:val="18"/>
                <w:szCs w:val="18"/>
              </w:rPr>
            </w:pPr>
          </w:p>
        </w:tc>
        <w:tc>
          <w:tcPr>
            <w:tcW w:w="725" w:type="pct"/>
            <w:vAlign w:val="center"/>
          </w:tcPr>
          <w:p w14:paraId="7DA4CA33" w14:textId="77777777" w:rsidR="003244EA" w:rsidRPr="00DC6D23" w:rsidRDefault="003244EA" w:rsidP="00120C70">
            <w:pPr>
              <w:pStyle w:val="NoSpacing"/>
              <w:jc w:val="center"/>
              <w:rPr>
                <w:color w:val="000000" w:themeColor="text1"/>
                <w:sz w:val="18"/>
                <w:szCs w:val="18"/>
              </w:rPr>
            </w:pPr>
            <w:r w:rsidRPr="00DC6D23">
              <w:rPr>
                <w:rFonts w:cs="Arial"/>
                <w:color w:val="000000" w:themeColor="text1"/>
                <w:sz w:val="18"/>
                <w:szCs w:val="18"/>
              </w:rPr>
              <w:t>referral_circle_ind</w:t>
            </w:r>
          </w:p>
        </w:tc>
        <w:tc>
          <w:tcPr>
            <w:tcW w:w="1293" w:type="pct"/>
            <w:vAlign w:val="center"/>
          </w:tcPr>
          <w:p w14:paraId="35EDFA4B" w14:textId="77777777" w:rsidR="003244EA" w:rsidRPr="00DC6D23" w:rsidRDefault="003244EA" w:rsidP="00120C70">
            <w:pPr>
              <w:pStyle w:val="NoSpacing"/>
              <w:jc w:val="center"/>
              <w:rPr>
                <w:rFonts w:eastAsia="Times New Roman" w:cstheme="minorHAnsi"/>
                <w:color w:val="000000" w:themeColor="text1"/>
                <w:sz w:val="18"/>
                <w:szCs w:val="18"/>
              </w:rPr>
            </w:pPr>
            <w:r w:rsidRPr="00DC6D23">
              <w:rPr>
                <w:rFonts w:eastAsia="Times New Roman" w:cstheme="minorHAnsi"/>
                <w:color w:val="000000" w:themeColor="text1"/>
                <w:sz w:val="18"/>
                <w:szCs w:val="18"/>
              </w:rPr>
              <w:t>Flag (Y or N) used to indicate whether a claim was paid or denied by a service provider who is part of the referral circle</w:t>
            </w:r>
          </w:p>
        </w:tc>
        <w:tc>
          <w:tcPr>
            <w:tcW w:w="784" w:type="pct"/>
          </w:tcPr>
          <w:p w14:paraId="138F1AB9" w14:textId="501E2D14" w:rsidR="003244EA" w:rsidRPr="00B5761F" w:rsidRDefault="003244EA" w:rsidP="00120C70">
            <w:pPr>
              <w:jc w:val="center"/>
              <w:rPr>
                <w:rFonts w:asciiTheme="minorHAnsi" w:eastAsia="Times New Roman" w:hAnsiTheme="minorHAnsi" w:cstheme="minorHAnsi"/>
                <w:color w:val="000000" w:themeColor="text1"/>
                <w:sz w:val="18"/>
                <w:szCs w:val="18"/>
              </w:rPr>
            </w:pPr>
            <w:r w:rsidRPr="00B5761F">
              <w:rPr>
                <w:sz w:val="18"/>
                <w:szCs w:val="18"/>
              </w:rPr>
              <w:t>EA_ACOMCO_MEDI_CLAIM</w:t>
            </w:r>
          </w:p>
        </w:tc>
        <w:tc>
          <w:tcPr>
            <w:tcW w:w="774" w:type="pct"/>
            <w:vAlign w:val="bottom"/>
          </w:tcPr>
          <w:p w14:paraId="7400DD7B" w14:textId="0D52F5BF" w:rsidR="003244EA" w:rsidRPr="00507447" w:rsidRDefault="003244EA" w:rsidP="00507447">
            <w:pPr>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REFERRAL_CIRCLE_IND</w:t>
            </w:r>
          </w:p>
        </w:tc>
        <w:tc>
          <w:tcPr>
            <w:tcW w:w="1207" w:type="pct"/>
            <w:vAlign w:val="center"/>
          </w:tcPr>
          <w:p w14:paraId="3AEA8A5E" w14:textId="715BCF8B" w:rsidR="003244EA" w:rsidRPr="00507447" w:rsidRDefault="003244EA" w:rsidP="00507447">
            <w:pPr>
              <w:pStyle w:val="NoSpacing"/>
              <w:jc w:val="center"/>
              <w:rPr>
                <w:rFonts w:asciiTheme="minorHAnsi" w:eastAsia="Times New Roman" w:hAnsiTheme="minorHAnsi" w:cstheme="minorHAnsi"/>
                <w:sz w:val="18"/>
                <w:szCs w:val="18"/>
              </w:rPr>
            </w:pPr>
          </w:p>
        </w:tc>
      </w:tr>
      <w:tr w:rsidR="003244EA" w:rsidRPr="00DC6D23" w14:paraId="6705606C" w14:textId="77777777" w:rsidTr="000F34B6">
        <w:tblPrEx>
          <w:tblCellMar>
            <w:left w:w="108" w:type="dxa"/>
            <w:right w:w="108" w:type="dxa"/>
          </w:tblCellMar>
        </w:tblPrEx>
        <w:trPr>
          <w:cantSplit/>
          <w:jc w:val="center"/>
        </w:trPr>
        <w:tc>
          <w:tcPr>
            <w:tcW w:w="216" w:type="pct"/>
            <w:vAlign w:val="center"/>
          </w:tcPr>
          <w:p w14:paraId="4FC39384" w14:textId="77777777" w:rsidR="003244EA" w:rsidRPr="00DC6D23" w:rsidRDefault="003244EA" w:rsidP="00120C70">
            <w:pPr>
              <w:pStyle w:val="NoSpacing"/>
              <w:numPr>
                <w:ilvl w:val="0"/>
                <w:numId w:val="7"/>
              </w:numPr>
              <w:jc w:val="center"/>
              <w:rPr>
                <w:color w:val="000000" w:themeColor="text1"/>
                <w:sz w:val="18"/>
                <w:szCs w:val="18"/>
              </w:rPr>
            </w:pPr>
          </w:p>
        </w:tc>
        <w:tc>
          <w:tcPr>
            <w:tcW w:w="725" w:type="pct"/>
            <w:vAlign w:val="center"/>
          </w:tcPr>
          <w:p w14:paraId="1CFF21D2" w14:textId="77777777" w:rsidR="003244EA" w:rsidRPr="00DC6D23" w:rsidRDefault="003244EA" w:rsidP="00120C70">
            <w:pPr>
              <w:pStyle w:val="NoSpacing"/>
              <w:jc w:val="center"/>
              <w:rPr>
                <w:color w:val="000000" w:themeColor="text1"/>
                <w:sz w:val="18"/>
                <w:szCs w:val="18"/>
              </w:rPr>
            </w:pPr>
            <w:r w:rsidRPr="00DC6D23">
              <w:rPr>
                <w:rFonts w:cs="Arial"/>
                <w:color w:val="000000" w:themeColor="text1"/>
                <w:sz w:val="18"/>
                <w:szCs w:val="18"/>
              </w:rPr>
              <w:t>mbhp_flag</w:t>
            </w:r>
          </w:p>
        </w:tc>
        <w:tc>
          <w:tcPr>
            <w:tcW w:w="1293" w:type="pct"/>
            <w:vAlign w:val="center"/>
          </w:tcPr>
          <w:p w14:paraId="02C13A3A" w14:textId="77777777" w:rsidR="003244EA" w:rsidRPr="00DC6D23" w:rsidRDefault="003244EA" w:rsidP="00120C70">
            <w:pPr>
              <w:pStyle w:val="NoSpacing"/>
              <w:jc w:val="center"/>
              <w:rPr>
                <w:color w:val="000000" w:themeColor="text1"/>
                <w:sz w:val="18"/>
                <w:szCs w:val="18"/>
              </w:rPr>
            </w:pPr>
            <w:r w:rsidRPr="00DC6D23">
              <w:rPr>
                <w:rFonts w:cs="Arial"/>
                <w:color w:val="000000" w:themeColor="text1"/>
                <w:sz w:val="18"/>
                <w:szCs w:val="18"/>
              </w:rPr>
              <w:t>MBHP flag</w:t>
            </w:r>
          </w:p>
        </w:tc>
        <w:tc>
          <w:tcPr>
            <w:tcW w:w="784" w:type="pct"/>
          </w:tcPr>
          <w:p w14:paraId="36E8A34B" w14:textId="0F8DBDF8" w:rsidR="003244EA" w:rsidRPr="00B5761F" w:rsidRDefault="003244EA" w:rsidP="00120C70">
            <w:pPr>
              <w:jc w:val="center"/>
              <w:rPr>
                <w:rFonts w:asciiTheme="minorHAnsi" w:eastAsia="Times New Roman" w:hAnsiTheme="minorHAnsi" w:cstheme="minorHAnsi"/>
                <w:color w:val="000000" w:themeColor="text1"/>
                <w:sz w:val="18"/>
                <w:szCs w:val="18"/>
              </w:rPr>
            </w:pPr>
            <w:r w:rsidRPr="00B5761F">
              <w:rPr>
                <w:sz w:val="18"/>
                <w:szCs w:val="18"/>
              </w:rPr>
              <w:t>EA_ACOMCO_MEDI_CLAIM</w:t>
            </w:r>
          </w:p>
        </w:tc>
        <w:tc>
          <w:tcPr>
            <w:tcW w:w="774" w:type="pct"/>
            <w:vAlign w:val="bottom"/>
          </w:tcPr>
          <w:p w14:paraId="15CD3DAE" w14:textId="42AA45A0" w:rsidR="003244EA" w:rsidRPr="00507447" w:rsidRDefault="003244EA" w:rsidP="00507447">
            <w:pPr>
              <w:jc w:val="center"/>
              <w:rPr>
                <w:rFonts w:asciiTheme="minorHAnsi" w:eastAsia="Times New Roman" w:hAnsiTheme="minorHAnsi" w:cstheme="minorHAnsi"/>
                <w:color w:val="000000" w:themeColor="text1"/>
                <w:sz w:val="18"/>
                <w:szCs w:val="18"/>
              </w:rPr>
            </w:pPr>
            <w:r w:rsidRPr="00507447">
              <w:rPr>
                <w:rFonts w:asciiTheme="minorHAnsi" w:hAnsiTheme="minorHAnsi" w:cstheme="minorHAnsi"/>
                <w:color w:val="000000"/>
                <w:sz w:val="18"/>
                <w:szCs w:val="18"/>
              </w:rPr>
              <w:t>MBHP_FLAG</w:t>
            </w:r>
          </w:p>
        </w:tc>
        <w:tc>
          <w:tcPr>
            <w:tcW w:w="1207" w:type="pct"/>
            <w:vAlign w:val="center"/>
          </w:tcPr>
          <w:p w14:paraId="66B91FC9" w14:textId="6A360EAA" w:rsidR="003244EA" w:rsidRPr="00507447" w:rsidRDefault="003244EA" w:rsidP="00507447">
            <w:pPr>
              <w:jc w:val="center"/>
              <w:rPr>
                <w:rFonts w:asciiTheme="minorHAnsi" w:eastAsia="Times New Roman" w:hAnsiTheme="minorHAnsi" w:cstheme="minorHAnsi"/>
                <w:sz w:val="18"/>
                <w:szCs w:val="18"/>
              </w:rPr>
            </w:pPr>
          </w:p>
        </w:tc>
      </w:tr>
      <w:tr w:rsidR="00F36D3A" w:rsidRPr="00DC6D23" w14:paraId="074B48DC" w14:textId="77777777" w:rsidTr="0052048B">
        <w:tblPrEx>
          <w:tblCellMar>
            <w:left w:w="108" w:type="dxa"/>
            <w:right w:w="108" w:type="dxa"/>
          </w:tblCellMar>
        </w:tblPrEx>
        <w:trPr>
          <w:cantSplit/>
          <w:jc w:val="center"/>
        </w:trPr>
        <w:tc>
          <w:tcPr>
            <w:tcW w:w="216" w:type="pct"/>
            <w:vAlign w:val="center"/>
          </w:tcPr>
          <w:p w14:paraId="5450F97B"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417FD341"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present_on_admission_1</w:t>
            </w:r>
          </w:p>
        </w:tc>
        <w:tc>
          <w:tcPr>
            <w:tcW w:w="1293" w:type="pct"/>
            <w:vAlign w:val="center"/>
          </w:tcPr>
          <w:p w14:paraId="5FD829D8"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23A17A06" w14:textId="7EA2655C"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vAlign w:val="bottom"/>
          </w:tcPr>
          <w:p w14:paraId="04D2EC1C" w14:textId="0F961B44" w:rsidR="00F36D3A" w:rsidRPr="00507447" w:rsidRDefault="00F36D3A" w:rsidP="00F36D3A">
            <w:pPr>
              <w:jc w:val="center"/>
              <w:rPr>
                <w:rFonts w:asciiTheme="minorHAnsi" w:eastAsia="Times New Roman" w:hAnsiTheme="minorHAnsi" w:cstheme="minorHAnsi"/>
                <w:color w:val="000000" w:themeColor="text1"/>
                <w:sz w:val="18"/>
                <w:szCs w:val="18"/>
              </w:rPr>
            </w:pPr>
            <w:r>
              <w:rPr>
                <w:rFonts w:asciiTheme="minorHAnsi" w:eastAsia="Times New Roman" w:hAnsiTheme="minorHAnsi" w:cstheme="minorHAnsi"/>
                <w:color w:val="000000" w:themeColor="text1"/>
                <w:sz w:val="18"/>
                <w:szCs w:val="18"/>
              </w:rPr>
              <w:t>CDE_POA_1</w:t>
            </w:r>
          </w:p>
        </w:tc>
        <w:tc>
          <w:tcPr>
            <w:tcW w:w="1207" w:type="pct"/>
          </w:tcPr>
          <w:p w14:paraId="33275742" w14:textId="18A036B4" w:rsidR="00F36D3A" w:rsidRPr="00507447" w:rsidRDefault="00F36D3A" w:rsidP="00F36D3A">
            <w:pPr>
              <w:jc w:val="center"/>
              <w:rPr>
                <w:rFonts w:asciiTheme="minorHAnsi" w:eastAsia="Times New Roman"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2DB5890B" w14:textId="77777777" w:rsidTr="00DC2CCB">
        <w:tblPrEx>
          <w:tblCellMar>
            <w:left w:w="108" w:type="dxa"/>
            <w:right w:w="108" w:type="dxa"/>
          </w:tblCellMar>
        </w:tblPrEx>
        <w:trPr>
          <w:cantSplit/>
          <w:jc w:val="center"/>
        </w:trPr>
        <w:tc>
          <w:tcPr>
            <w:tcW w:w="216" w:type="pct"/>
            <w:vAlign w:val="center"/>
          </w:tcPr>
          <w:p w14:paraId="6E36D724"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48E87B43"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present_on_admission_2</w:t>
            </w:r>
          </w:p>
        </w:tc>
        <w:tc>
          <w:tcPr>
            <w:tcW w:w="1293" w:type="pct"/>
            <w:vAlign w:val="center"/>
          </w:tcPr>
          <w:p w14:paraId="19CD847F"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254EFF6C" w14:textId="4859E3AF"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62A9A3D4" w14:textId="0BD31B32"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2</w:t>
            </w:r>
          </w:p>
        </w:tc>
        <w:tc>
          <w:tcPr>
            <w:tcW w:w="1207" w:type="pct"/>
          </w:tcPr>
          <w:p w14:paraId="7ACD36A0" w14:textId="4ED4A476"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2EEA3CB4" w14:textId="77777777" w:rsidTr="000F34B6">
        <w:tblPrEx>
          <w:tblCellMar>
            <w:left w:w="108" w:type="dxa"/>
            <w:right w:w="108" w:type="dxa"/>
          </w:tblCellMar>
        </w:tblPrEx>
        <w:trPr>
          <w:cantSplit/>
          <w:jc w:val="center"/>
        </w:trPr>
        <w:tc>
          <w:tcPr>
            <w:tcW w:w="216" w:type="pct"/>
            <w:vAlign w:val="center"/>
          </w:tcPr>
          <w:p w14:paraId="28573AA6"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3571A901"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present_on_admission_3</w:t>
            </w:r>
          </w:p>
        </w:tc>
        <w:tc>
          <w:tcPr>
            <w:tcW w:w="1293" w:type="pct"/>
            <w:vAlign w:val="center"/>
          </w:tcPr>
          <w:p w14:paraId="646D55C4"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3C93313A" w14:textId="3D07AB73"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75D44BD8" w14:textId="393407F7"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3</w:t>
            </w:r>
          </w:p>
        </w:tc>
        <w:tc>
          <w:tcPr>
            <w:tcW w:w="1207" w:type="pct"/>
          </w:tcPr>
          <w:p w14:paraId="362119DE" w14:textId="15C7BF53"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3594E49E" w14:textId="77777777" w:rsidTr="000F34B6">
        <w:tblPrEx>
          <w:tblCellMar>
            <w:left w:w="108" w:type="dxa"/>
            <w:right w:w="108" w:type="dxa"/>
          </w:tblCellMar>
        </w:tblPrEx>
        <w:trPr>
          <w:cantSplit/>
          <w:jc w:val="center"/>
        </w:trPr>
        <w:tc>
          <w:tcPr>
            <w:tcW w:w="216" w:type="pct"/>
            <w:vAlign w:val="center"/>
          </w:tcPr>
          <w:p w14:paraId="6B27A42C"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6AD22391"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present_on_admission_4</w:t>
            </w:r>
          </w:p>
        </w:tc>
        <w:tc>
          <w:tcPr>
            <w:tcW w:w="1293" w:type="pct"/>
            <w:vAlign w:val="center"/>
          </w:tcPr>
          <w:p w14:paraId="1AAB6DFC"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4F187117" w14:textId="4095C891"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77B75C57" w14:textId="69247FF2"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4</w:t>
            </w:r>
          </w:p>
        </w:tc>
        <w:tc>
          <w:tcPr>
            <w:tcW w:w="1207" w:type="pct"/>
          </w:tcPr>
          <w:p w14:paraId="0A5D3A5E" w14:textId="1ABF4791"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1268D198" w14:textId="77777777" w:rsidTr="000F34B6">
        <w:tblPrEx>
          <w:tblCellMar>
            <w:left w:w="108" w:type="dxa"/>
            <w:right w:w="108" w:type="dxa"/>
          </w:tblCellMar>
        </w:tblPrEx>
        <w:trPr>
          <w:cantSplit/>
          <w:jc w:val="center"/>
        </w:trPr>
        <w:tc>
          <w:tcPr>
            <w:tcW w:w="216" w:type="pct"/>
            <w:vAlign w:val="center"/>
          </w:tcPr>
          <w:p w14:paraId="2C134B47"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7B3BC060"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present_on_admission_5</w:t>
            </w:r>
          </w:p>
        </w:tc>
        <w:tc>
          <w:tcPr>
            <w:tcW w:w="1293" w:type="pct"/>
            <w:vAlign w:val="center"/>
          </w:tcPr>
          <w:p w14:paraId="3E501E0F"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202424E8" w14:textId="46F4D723"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25A88D68" w14:textId="09B97B42"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5</w:t>
            </w:r>
          </w:p>
        </w:tc>
        <w:tc>
          <w:tcPr>
            <w:tcW w:w="1207" w:type="pct"/>
          </w:tcPr>
          <w:p w14:paraId="79AD8F8B" w14:textId="024AFF9E"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58D98DAC" w14:textId="77777777" w:rsidTr="000F34B6">
        <w:tblPrEx>
          <w:tblCellMar>
            <w:left w:w="108" w:type="dxa"/>
            <w:right w:w="108" w:type="dxa"/>
          </w:tblCellMar>
        </w:tblPrEx>
        <w:trPr>
          <w:cantSplit/>
          <w:jc w:val="center"/>
        </w:trPr>
        <w:tc>
          <w:tcPr>
            <w:tcW w:w="216" w:type="pct"/>
            <w:vAlign w:val="center"/>
          </w:tcPr>
          <w:p w14:paraId="5A3D5EB4"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7F66F8DA"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present_on_admission_6</w:t>
            </w:r>
          </w:p>
        </w:tc>
        <w:tc>
          <w:tcPr>
            <w:tcW w:w="1293" w:type="pct"/>
            <w:vAlign w:val="center"/>
          </w:tcPr>
          <w:p w14:paraId="2C65BEC1"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650C809B" w14:textId="46A2BE64"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2BAEB9EA" w14:textId="25F0ED83"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6</w:t>
            </w:r>
          </w:p>
        </w:tc>
        <w:tc>
          <w:tcPr>
            <w:tcW w:w="1207" w:type="pct"/>
          </w:tcPr>
          <w:p w14:paraId="63EEBD1A" w14:textId="72B3BE4B"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1D95F484" w14:textId="77777777" w:rsidTr="000F34B6">
        <w:tblPrEx>
          <w:tblCellMar>
            <w:left w:w="108" w:type="dxa"/>
            <w:right w:w="108" w:type="dxa"/>
          </w:tblCellMar>
        </w:tblPrEx>
        <w:trPr>
          <w:cantSplit/>
          <w:jc w:val="center"/>
        </w:trPr>
        <w:tc>
          <w:tcPr>
            <w:tcW w:w="216" w:type="pct"/>
            <w:vAlign w:val="center"/>
          </w:tcPr>
          <w:p w14:paraId="2D1CE9A9"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493CBAA2"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present_on_admission_7</w:t>
            </w:r>
          </w:p>
        </w:tc>
        <w:tc>
          <w:tcPr>
            <w:tcW w:w="1293" w:type="pct"/>
            <w:vAlign w:val="center"/>
          </w:tcPr>
          <w:p w14:paraId="39D0A235"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512986E6" w14:textId="0D3B88BD"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41291473" w14:textId="3F446BB3"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7</w:t>
            </w:r>
          </w:p>
        </w:tc>
        <w:tc>
          <w:tcPr>
            <w:tcW w:w="1207" w:type="pct"/>
          </w:tcPr>
          <w:p w14:paraId="7FC40237" w14:textId="6072F5D5"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6C82485F" w14:textId="77777777" w:rsidTr="000F34B6">
        <w:tblPrEx>
          <w:tblCellMar>
            <w:left w:w="108" w:type="dxa"/>
            <w:right w:w="108" w:type="dxa"/>
          </w:tblCellMar>
        </w:tblPrEx>
        <w:trPr>
          <w:cantSplit/>
          <w:jc w:val="center"/>
        </w:trPr>
        <w:tc>
          <w:tcPr>
            <w:tcW w:w="216" w:type="pct"/>
            <w:vAlign w:val="center"/>
          </w:tcPr>
          <w:p w14:paraId="1CD21B3C"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436B97E0"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present_on_admission_8</w:t>
            </w:r>
          </w:p>
        </w:tc>
        <w:tc>
          <w:tcPr>
            <w:tcW w:w="1293" w:type="pct"/>
            <w:vAlign w:val="center"/>
          </w:tcPr>
          <w:p w14:paraId="11AE465E"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34161CD7" w14:textId="0518D43E"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4F5D3314" w14:textId="621B66B4"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8</w:t>
            </w:r>
          </w:p>
        </w:tc>
        <w:tc>
          <w:tcPr>
            <w:tcW w:w="1207" w:type="pct"/>
          </w:tcPr>
          <w:p w14:paraId="5ABF007B" w14:textId="3614136F"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411E1235" w14:textId="77777777" w:rsidTr="000F34B6">
        <w:tblPrEx>
          <w:tblCellMar>
            <w:left w:w="108" w:type="dxa"/>
            <w:right w:w="108" w:type="dxa"/>
          </w:tblCellMar>
        </w:tblPrEx>
        <w:trPr>
          <w:cantSplit/>
          <w:jc w:val="center"/>
        </w:trPr>
        <w:tc>
          <w:tcPr>
            <w:tcW w:w="216" w:type="pct"/>
            <w:vAlign w:val="center"/>
          </w:tcPr>
          <w:p w14:paraId="5D1F4E9C"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1517984E"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present_on_admission_9</w:t>
            </w:r>
          </w:p>
        </w:tc>
        <w:tc>
          <w:tcPr>
            <w:tcW w:w="1293" w:type="pct"/>
            <w:vAlign w:val="center"/>
          </w:tcPr>
          <w:p w14:paraId="453AB5D0"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3F82FB3F" w14:textId="46B9796F"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1EED7D06" w14:textId="4292CDD9"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9</w:t>
            </w:r>
          </w:p>
        </w:tc>
        <w:tc>
          <w:tcPr>
            <w:tcW w:w="1207" w:type="pct"/>
          </w:tcPr>
          <w:p w14:paraId="4C99BE15" w14:textId="12F5209F"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589D9979" w14:textId="77777777" w:rsidTr="000F34B6">
        <w:tblPrEx>
          <w:tblCellMar>
            <w:left w:w="108" w:type="dxa"/>
            <w:right w:w="108" w:type="dxa"/>
          </w:tblCellMar>
        </w:tblPrEx>
        <w:trPr>
          <w:cantSplit/>
          <w:jc w:val="center"/>
        </w:trPr>
        <w:tc>
          <w:tcPr>
            <w:tcW w:w="216" w:type="pct"/>
            <w:vAlign w:val="center"/>
          </w:tcPr>
          <w:p w14:paraId="39AD4848"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47BAC181"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present_on_admission_10</w:t>
            </w:r>
          </w:p>
        </w:tc>
        <w:tc>
          <w:tcPr>
            <w:tcW w:w="1293" w:type="pct"/>
            <w:vAlign w:val="center"/>
          </w:tcPr>
          <w:p w14:paraId="629E596A"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75A39331" w14:textId="1FF0D006"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1F52AB39" w14:textId="14EFE1A4"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CDE_POA_1</w:t>
            </w:r>
            <w:r>
              <w:rPr>
                <w:rFonts w:asciiTheme="minorHAnsi" w:eastAsia="Times New Roman" w:hAnsiTheme="minorHAnsi" w:cstheme="minorHAnsi"/>
                <w:color w:val="000000" w:themeColor="text1"/>
                <w:sz w:val="18"/>
                <w:szCs w:val="18"/>
              </w:rPr>
              <w:t>0</w:t>
            </w:r>
          </w:p>
        </w:tc>
        <w:tc>
          <w:tcPr>
            <w:tcW w:w="1207" w:type="pct"/>
          </w:tcPr>
          <w:p w14:paraId="12155D01" w14:textId="01926228"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7F5C0674" w14:textId="77777777" w:rsidTr="000F34B6">
        <w:tblPrEx>
          <w:tblCellMar>
            <w:left w:w="108" w:type="dxa"/>
            <w:right w:w="108" w:type="dxa"/>
          </w:tblCellMar>
        </w:tblPrEx>
        <w:trPr>
          <w:cantSplit/>
          <w:jc w:val="center"/>
        </w:trPr>
        <w:tc>
          <w:tcPr>
            <w:tcW w:w="216" w:type="pct"/>
            <w:vAlign w:val="center"/>
          </w:tcPr>
          <w:p w14:paraId="311593F2"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23D96E5A"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present_on_admission_11</w:t>
            </w:r>
          </w:p>
        </w:tc>
        <w:tc>
          <w:tcPr>
            <w:tcW w:w="1293" w:type="pct"/>
            <w:vAlign w:val="center"/>
          </w:tcPr>
          <w:p w14:paraId="676B3874"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1614EEBF" w14:textId="21D7CE0F"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3C17CBEF" w14:textId="1277BDEE"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CDE_POA_1</w:t>
            </w:r>
            <w:r>
              <w:rPr>
                <w:rFonts w:asciiTheme="minorHAnsi" w:eastAsia="Times New Roman" w:hAnsiTheme="minorHAnsi" w:cstheme="minorHAnsi"/>
                <w:color w:val="000000" w:themeColor="text1"/>
                <w:sz w:val="18"/>
                <w:szCs w:val="18"/>
              </w:rPr>
              <w:t>1</w:t>
            </w:r>
          </w:p>
        </w:tc>
        <w:tc>
          <w:tcPr>
            <w:tcW w:w="1207" w:type="pct"/>
          </w:tcPr>
          <w:p w14:paraId="0F09A06C" w14:textId="429A7508"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28A3AFD0" w14:textId="77777777" w:rsidTr="000F34B6">
        <w:tblPrEx>
          <w:tblCellMar>
            <w:left w:w="108" w:type="dxa"/>
            <w:right w:w="108" w:type="dxa"/>
          </w:tblCellMar>
        </w:tblPrEx>
        <w:trPr>
          <w:cantSplit/>
          <w:jc w:val="center"/>
        </w:trPr>
        <w:tc>
          <w:tcPr>
            <w:tcW w:w="216" w:type="pct"/>
            <w:vAlign w:val="center"/>
          </w:tcPr>
          <w:p w14:paraId="08708B54"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609DBA4E"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present_on_admission_12</w:t>
            </w:r>
          </w:p>
        </w:tc>
        <w:tc>
          <w:tcPr>
            <w:tcW w:w="1293" w:type="pct"/>
            <w:vAlign w:val="center"/>
          </w:tcPr>
          <w:p w14:paraId="1E01234C"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093530D3" w14:textId="2492DFF9"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589EB3BE" w14:textId="243DAD78"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CDE_POA_1</w:t>
            </w:r>
            <w:r>
              <w:rPr>
                <w:rFonts w:asciiTheme="minorHAnsi" w:eastAsia="Times New Roman" w:hAnsiTheme="minorHAnsi" w:cstheme="minorHAnsi"/>
                <w:color w:val="000000" w:themeColor="text1"/>
                <w:sz w:val="18"/>
                <w:szCs w:val="18"/>
              </w:rPr>
              <w:t>2</w:t>
            </w:r>
          </w:p>
        </w:tc>
        <w:tc>
          <w:tcPr>
            <w:tcW w:w="1207" w:type="pct"/>
          </w:tcPr>
          <w:p w14:paraId="05A1BB86" w14:textId="7342A825"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78C16637" w14:textId="77777777" w:rsidTr="000F34B6">
        <w:tblPrEx>
          <w:tblCellMar>
            <w:left w:w="108" w:type="dxa"/>
            <w:right w:w="108" w:type="dxa"/>
          </w:tblCellMar>
        </w:tblPrEx>
        <w:trPr>
          <w:cantSplit/>
          <w:jc w:val="center"/>
        </w:trPr>
        <w:tc>
          <w:tcPr>
            <w:tcW w:w="216" w:type="pct"/>
            <w:vAlign w:val="center"/>
          </w:tcPr>
          <w:p w14:paraId="2A9C97E1"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547B59FF"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present_on_admission_13</w:t>
            </w:r>
          </w:p>
        </w:tc>
        <w:tc>
          <w:tcPr>
            <w:tcW w:w="1293" w:type="pct"/>
            <w:vAlign w:val="center"/>
          </w:tcPr>
          <w:p w14:paraId="1B385B83"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25784835" w14:textId="3BD9D59B"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1276DC05" w14:textId="6D34A1C4"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CDE_POA_1</w:t>
            </w:r>
            <w:r>
              <w:rPr>
                <w:rFonts w:asciiTheme="minorHAnsi" w:eastAsia="Times New Roman" w:hAnsiTheme="minorHAnsi" w:cstheme="minorHAnsi"/>
                <w:color w:val="000000" w:themeColor="text1"/>
                <w:sz w:val="18"/>
                <w:szCs w:val="18"/>
              </w:rPr>
              <w:t>3</w:t>
            </w:r>
          </w:p>
        </w:tc>
        <w:tc>
          <w:tcPr>
            <w:tcW w:w="1207" w:type="pct"/>
          </w:tcPr>
          <w:p w14:paraId="758E8CED" w14:textId="0E6ED8F8"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21639AFF" w14:textId="77777777" w:rsidTr="000F34B6">
        <w:tblPrEx>
          <w:tblCellMar>
            <w:left w:w="108" w:type="dxa"/>
            <w:right w:w="108" w:type="dxa"/>
          </w:tblCellMar>
        </w:tblPrEx>
        <w:trPr>
          <w:cantSplit/>
          <w:jc w:val="center"/>
        </w:trPr>
        <w:tc>
          <w:tcPr>
            <w:tcW w:w="216" w:type="pct"/>
            <w:vAlign w:val="center"/>
          </w:tcPr>
          <w:p w14:paraId="2E7B5194"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4BF56F82"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present_on_admission_14</w:t>
            </w:r>
          </w:p>
        </w:tc>
        <w:tc>
          <w:tcPr>
            <w:tcW w:w="1293" w:type="pct"/>
            <w:vAlign w:val="center"/>
          </w:tcPr>
          <w:p w14:paraId="21C3B8C7"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148D4CD8" w14:textId="38031764"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0BC9A927" w14:textId="172EDFDB"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CDE_POA_1</w:t>
            </w:r>
            <w:r>
              <w:rPr>
                <w:rFonts w:asciiTheme="minorHAnsi" w:eastAsia="Times New Roman" w:hAnsiTheme="minorHAnsi" w:cstheme="minorHAnsi"/>
                <w:color w:val="000000" w:themeColor="text1"/>
                <w:sz w:val="18"/>
                <w:szCs w:val="18"/>
              </w:rPr>
              <w:t>4</w:t>
            </w:r>
          </w:p>
        </w:tc>
        <w:tc>
          <w:tcPr>
            <w:tcW w:w="1207" w:type="pct"/>
          </w:tcPr>
          <w:p w14:paraId="75BAFC07" w14:textId="7E4593DB"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6CE09518" w14:textId="77777777" w:rsidTr="000F34B6">
        <w:tblPrEx>
          <w:tblCellMar>
            <w:left w:w="108" w:type="dxa"/>
            <w:right w:w="108" w:type="dxa"/>
          </w:tblCellMar>
        </w:tblPrEx>
        <w:trPr>
          <w:cantSplit/>
          <w:jc w:val="center"/>
        </w:trPr>
        <w:tc>
          <w:tcPr>
            <w:tcW w:w="216" w:type="pct"/>
            <w:vAlign w:val="center"/>
          </w:tcPr>
          <w:p w14:paraId="053DE542"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3290C66E"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present_on_admission_15</w:t>
            </w:r>
          </w:p>
        </w:tc>
        <w:tc>
          <w:tcPr>
            <w:tcW w:w="1293" w:type="pct"/>
            <w:vAlign w:val="center"/>
          </w:tcPr>
          <w:p w14:paraId="77193F4D"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3E2B508B" w14:textId="7447A1D4"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1EBDAA2F" w14:textId="7C4E8D93"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CDE_POA_1</w:t>
            </w:r>
            <w:r>
              <w:rPr>
                <w:rFonts w:asciiTheme="minorHAnsi" w:eastAsia="Times New Roman" w:hAnsiTheme="minorHAnsi" w:cstheme="minorHAnsi"/>
                <w:color w:val="000000" w:themeColor="text1"/>
                <w:sz w:val="18"/>
                <w:szCs w:val="18"/>
              </w:rPr>
              <w:t>5</w:t>
            </w:r>
          </w:p>
        </w:tc>
        <w:tc>
          <w:tcPr>
            <w:tcW w:w="1207" w:type="pct"/>
          </w:tcPr>
          <w:p w14:paraId="4BCC04CA" w14:textId="68530279"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761BF734" w14:textId="77777777" w:rsidTr="000F34B6">
        <w:tblPrEx>
          <w:tblCellMar>
            <w:left w:w="108" w:type="dxa"/>
            <w:right w:w="108" w:type="dxa"/>
          </w:tblCellMar>
        </w:tblPrEx>
        <w:trPr>
          <w:cantSplit/>
          <w:jc w:val="center"/>
        </w:trPr>
        <w:tc>
          <w:tcPr>
            <w:tcW w:w="216" w:type="pct"/>
            <w:vAlign w:val="center"/>
          </w:tcPr>
          <w:p w14:paraId="7EC4A024"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584090F8"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present_on_admission_16</w:t>
            </w:r>
          </w:p>
        </w:tc>
        <w:tc>
          <w:tcPr>
            <w:tcW w:w="1293" w:type="pct"/>
            <w:vAlign w:val="center"/>
          </w:tcPr>
          <w:p w14:paraId="400658BA"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22AF5F88" w14:textId="3F241B78"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3CF0A43F" w14:textId="6C9A495E"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CDE_POA_1</w:t>
            </w:r>
            <w:r>
              <w:rPr>
                <w:rFonts w:asciiTheme="minorHAnsi" w:eastAsia="Times New Roman" w:hAnsiTheme="minorHAnsi" w:cstheme="minorHAnsi"/>
                <w:color w:val="000000" w:themeColor="text1"/>
                <w:sz w:val="18"/>
                <w:szCs w:val="18"/>
              </w:rPr>
              <w:t>6</w:t>
            </w:r>
          </w:p>
        </w:tc>
        <w:tc>
          <w:tcPr>
            <w:tcW w:w="1207" w:type="pct"/>
          </w:tcPr>
          <w:p w14:paraId="1BB47C94" w14:textId="6AACB72E"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13774139" w14:textId="77777777" w:rsidTr="000F34B6">
        <w:tblPrEx>
          <w:tblCellMar>
            <w:left w:w="108" w:type="dxa"/>
            <w:right w:w="108" w:type="dxa"/>
          </w:tblCellMar>
        </w:tblPrEx>
        <w:trPr>
          <w:cantSplit/>
          <w:jc w:val="center"/>
        </w:trPr>
        <w:tc>
          <w:tcPr>
            <w:tcW w:w="216" w:type="pct"/>
            <w:vAlign w:val="center"/>
          </w:tcPr>
          <w:p w14:paraId="29E783FF"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31BF9C16"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present_on_admission_17</w:t>
            </w:r>
          </w:p>
        </w:tc>
        <w:tc>
          <w:tcPr>
            <w:tcW w:w="1293" w:type="pct"/>
            <w:vAlign w:val="center"/>
          </w:tcPr>
          <w:p w14:paraId="1ED3D8A7"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56013229" w14:textId="331AE421"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06EE3F37" w14:textId="75FD9CD9"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CDE_POA_1</w:t>
            </w:r>
            <w:r>
              <w:rPr>
                <w:rFonts w:asciiTheme="minorHAnsi" w:eastAsia="Times New Roman" w:hAnsiTheme="minorHAnsi" w:cstheme="minorHAnsi"/>
                <w:color w:val="000000" w:themeColor="text1"/>
                <w:sz w:val="18"/>
                <w:szCs w:val="18"/>
              </w:rPr>
              <w:t>7</w:t>
            </w:r>
          </w:p>
        </w:tc>
        <w:tc>
          <w:tcPr>
            <w:tcW w:w="1207" w:type="pct"/>
          </w:tcPr>
          <w:p w14:paraId="5FA68CDF" w14:textId="29816D59"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561C6AB4" w14:textId="77777777" w:rsidTr="000F34B6">
        <w:tblPrEx>
          <w:tblCellMar>
            <w:left w:w="108" w:type="dxa"/>
            <w:right w:w="108" w:type="dxa"/>
          </w:tblCellMar>
        </w:tblPrEx>
        <w:trPr>
          <w:cantSplit/>
          <w:jc w:val="center"/>
        </w:trPr>
        <w:tc>
          <w:tcPr>
            <w:tcW w:w="216" w:type="pct"/>
            <w:vAlign w:val="center"/>
          </w:tcPr>
          <w:p w14:paraId="610DE4FF"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6D16FACD"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present_on_admission_18</w:t>
            </w:r>
          </w:p>
        </w:tc>
        <w:tc>
          <w:tcPr>
            <w:tcW w:w="1293" w:type="pct"/>
            <w:vAlign w:val="center"/>
          </w:tcPr>
          <w:p w14:paraId="25A08774"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39825E68" w14:textId="49E05BEC"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596CA042" w14:textId="1D771ADC"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CDE_POA_1</w:t>
            </w:r>
            <w:r>
              <w:rPr>
                <w:rFonts w:asciiTheme="minorHAnsi" w:eastAsia="Times New Roman" w:hAnsiTheme="minorHAnsi" w:cstheme="minorHAnsi"/>
                <w:color w:val="000000" w:themeColor="text1"/>
                <w:sz w:val="18"/>
                <w:szCs w:val="18"/>
              </w:rPr>
              <w:t>8</w:t>
            </w:r>
          </w:p>
        </w:tc>
        <w:tc>
          <w:tcPr>
            <w:tcW w:w="1207" w:type="pct"/>
          </w:tcPr>
          <w:p w14:paraId="1E8E59EC" w14:textId="2AC5E27E"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2A25143E" w14:textId="77777777" w:rsidTr="000F34B6">
        <w:tblPrEx>
          <w:tblCellMar>
            <w:left w:w="108" w:type="dxa"/>
            <w:right w:w="108" w:type="dxa"/>
          </w:tblCellMar>
        </w:tblPrEx>
        <w:trPr>
          <w:cantSplit/>
          <w:jc w:val="center"/>
        </w:trPr>
        <w:tc>
          <w:tcPr>
            <w:tcW w:w="216" w:type="pct"/>
            <w:vAlign w:val="center"/>
          </w:tcPr>
          <w:p w14:paraId="1B366F88"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12617CB7"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present_on_admission_19</w:t>
            </w:r>
          </w:p>
        </w:tc>
        <w:tc>
          <w:tcPr>
            <w:tcW w:w="1293" w:type="pct"/>
            <w:vAlign w:val="center"/>
          </w:tcPr>
          <w:p w14:paraId="40FA36D2"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1761EB63" w14:textId="7547097B"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228FECCA" w14:textId="7D4E1E4B"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CDE_POA_1</w:t>
            </w:r>
            <w:r>
              <w:rPr>
                <w:rFonts w:asciiTheme="minorHAnsi" w:eastAsia="Times New Roman" w:hAnsiTheme="minorHAnsi" w:cstheme="minorHAnsi"/>
                <w:color w:val="000000" w:themeColor="text1"/>
                <w:sz w:val="18"/>
                <w:szCs w:val="18"/>
              </w:rPr>
              <w:t>9</w:t>
            </w:r>
          </w:p>
        </w:tc>
        <w:tc>
          <w:tcPr>
            <w:tcW w:w="1207" w:type="pct"/>
          </w:tcPr>
          <w:p w14:paraId="20424A32" w14:textId="5DE2D701"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3142459D" w14:textId="77777777" w:rsidTr="000F34B6">
        <w:tblPrEx>
          <w:tblCellMar>
            <w:left w:w="108" w:type="dxa"/>
            <w:right w:w="108" w:type="dxa"/>
          </w:tblCellMar>
        </w:tblPrEx>
        <w:trPr>
          <w:cantSplit/>
          <w:jc w:val="center"/>
        </w:trPr>
        <w:tc>
          <w:tcPr>
            <w:tcW w:w="216" w:type="pct"/>
            <w:vAlign w:val="center"/>
          </w:tcPr>
          <w:p w14:paraId="6B864B37"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1A005BC4"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present_on_admission_20</w:t>
            </w:r>
          </w:p>
        </w:tc>
        <w:tc>
          <w:tcPr>
            <w:tcW w:w="1293" w:type="pct"/>
            <w:vAlign w:val="center"/>
          </w:tcPr>
          <w:p w14:paraId="1ACD3F81"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4B0C14F9" w14:textId="75B78AA7"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298D84B4" w14:textId="38ED222D"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20</w:t>
            </w:r>
          </w:p>
        </w:tc>
        <w:tc>
          <w:tcPr>
            <w:tcW w:w="1207" w:type="pct"/>
          </w:tcPr>
          <w:p w14:paraId="0565E657" w14:textId="023B950A"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1B736FBF" w14:textId="77777777" w:rsidTr="000F34B6">
        <w:tblPrEx>
          <w:tblCellMar>
            <w:left w:w="108" w:type="dxa"/>
            <w:right w:w="108" w:type="dxa"/>
          </w:tblCellMar>
        </w:tblPrEx>
        <w:trPr>
          <w:cantSplit/>
          <w:jc w:val="center"/>
        </w:trPr>
        <w:tc>
          <w:tcPr>
            <w:tcW w:w="216" w:type="pct"/>
            <w:vAlign w:val="center"/>
          </w:tcPr>
          <w:p w14:paraId="56755FBE"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6FE6CF57"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present_on_admission_21</w:t>
            </w:r>
          </w:p>
        </w:tc>
        <w:tc>
          <w:tcPr>
            <w:tcW w:w="1293" w:type="pct"/>
            <w:vAlign w:val="center"/>
          </w:tcPr>
          <w:p w14:paraId="04AD3C36"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5EFEAF25" w14:textId="7386287D"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6B920BE9" w14:textId="7C44E6CB"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21</w:t>
            </w:r>
          </w:p>
        </w:tc>
        <w:tc>
          <w:tcPr>
            <w:tcW w:w="1207" w:type="pct"/>
          </w:tcPr>
          <w:p w14:paraId="476C2926" w14:textId="4402A781"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188399F7" w14:textId="77777777" w:rsidTr="000F34B6">
        <w:tblPrEx>
          <w:tblCellMar>
            <w:left w:w="108" w:type="dxa"/>
            <w:right w:w="108" w:type="dxa"/>
          </w:tblCellMar>
        </w:tblPrEx>
        <w:trPr>
          <w:cantSplit/>
          <w:jc w:val="center"/>
        </w:trPr>
        <w:tc>
          <w:tcPr>
            <w:tcW w:w="216" w:type="pct"/>
            <w:vAlign w:val="center"/>
          </w:tcPr>
          <w:p w14:paraId="3692BD2B"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366FD8BD"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present_on_admission_22</w:t>
            </w:r>
          </w:p>
        </w:tc>
        <w:tc>
          <w:tcPr>
            <w:tcW w:w="1293" w:type="pct"/>
            <w:vAlign w:val="center"/>
          </w:tcPr>
          <w:p w14:paraId="7BDA9463"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1E4F46F5" w14:textId="32C18C68"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6261F660" w14:textId="7A5700C3"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22</w:t>
            </w:r>
          </w:p>
        </w:tc>
        <w:tc>
          <w:tcPr>
            <w:tcW w:w="1207" w:type="pct"/>
          </w:tcPr>
          <w:p w14:paraId="02E7FA8D" w14:textId="5D51BAEF"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0F1B35F1" w14:textId="77777777" w:rsidTr="000F34B6">
        <w:tblPrEx>
          <w:tblCellMar>
            <w:left w:w="108" w:type="dxa"/>
            <w:right w:w="108" w:type="dxa"/>
          </w:tblCellMar>
        </w:tblPrEx>
        <w:trPr>
          <w:cantSplit/>
          <w:jc w:val="center"/>
        </w:trPr>
        <w:tc>
          <w:tcPr>
            <w:tcW w:w="216" w:type="pct"/>
            <w:vAlign w:val="center"/>
          </w:tcPr>
          <w:p w14:paraId="0BB648B1"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6B0F5C01"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present_on_admission_23</w:t>
            </w:r>
          </w:p>
        </w:tc>
        <w:tc>
          <w:tcPr>
            <w:tcW w:w="1293" w:type="pct"/>
            <w:vAlign w:val="center"/>
          </w:tcPr>
          <w:p w14:paraId="47498AEC"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5EF15CBE" w14:textId="1A756A6D"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6C7FD5A3" w14:textId="76C54554"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23</w:t>
            </w:r>
          </w:p>
        </w:tc>
        <w:tc>
          <w:tcPr>
            <w:tcW w:w="1207" w:type="pct"/>
          </w:tcPr>
          <w:p w14:paraId="654E7CEB" w14:textId="52DF417B"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2464EC78" w14:textId="77777777" w:rsidTr="000F34B6">
        <w:tblPrEx>
          <w:tblCellMar>
            <w:left w:w="108" w:type="dxa"/>
            <w:right w:w="108" w:type="dxa"/>
          </w:tblCellMar>
        </w:tblPrEx>
        <w:trPr>
          <w:cantSplit/>
          <w:jc w:val="center"/>
        </w:trPr>
        <w:tc>
          <w:tcPr>
            <w:tcW w:w="216" w:type="pct"/>
            <w:vAlign w:val="center"/>
          </w:tcPr>
          <w:p w14:paraId="21F1079D"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36BDDA31"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present_on_admission_24</w:t>
            </w:r>
          </w:p>
        </w:tc>
        <w:tc>
          <w:tcPr>
            <w:tcW w:w="1293" w:type="pct"/>
            <w:vAlign w:val="center"/>
          </w:tcPr>
          <w:p w14:paraId="2C686092"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276FE720" w14:textId="0168E9D5"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0B02757E" w14:textId="1D1F2B87"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24</w:t>
            </w:r>
          </w:p>
        </w:tc>
        <w:tc>
          <w:tcPr>
            <w:tcW w:w="1207" w:type="pct"/>
          </w:tcPr>
          <w:p w14:paraId="772D6ABE" w14:textId="013DAE99"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66D5C838" w14:textId="77777777" w:rsidTr="000F34B6">
        <w:tblPrEx>
          <w:tblCellMar>
            <w:left w:w="108" w:type="dxa"/>
            <w:right w:w="108" w:type="dxa"/>
          </w:tblCellMar>
        </w:tblPrEx>
        <w:trPr>
          <w:cantSplit/>
          <w:jc w:val="center"/>
        </w:trPr>
        <w:tc>
          <w:tcPr>
            <w:tcW w:w="216" w:type="pct"/>
            <w:vAlign w:val="center"/>
          </w:tcPr>
          <w:p w14:paraId="4ED06B5E"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2CB3E2B2"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present_on_admission_25</w:t>
            </w:r>
          </w:p>
        </w:tc>
        <w:tc>
          <w:tcPr>
            <w:tcW w:w="1293" w:type="pct"/>
            <w:vAlign w:val="center"/>
          </w:tcPr>
          <w:p w14:paraId="0C0C8F93"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diagnosis code of same number. Necessary for some quality metrics.</w:t>
            </w:r>
          </w:p>
        </w:tc>
        <w:tc>
          <w:tcPr>
            <w:tcW w:w="784" w:type="pct"/>
          </w:tcPr>
          <w:p w14:paraId="095353DF" w14:textId="139B1547"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5CC5584B" w14:textId="513E47BC" w:rsidR="00F36D3A" w:rsidRPr="00507447" w:rsidRDefault="00F36D3A" w:rsidP="00F36D3A">
            <w:pPr>
              <w:jc w:val="center"/>
              <w:rPr>
                <w:rFonts w:asciiTheme="minorHAnsi" w:eastAsia="Times New Roman" w:hAnsiTheme="minorHAnsi" w:cstheme="minorHAnsi"/>
                <w:color w:val="000000" w:themeColor="text1"/>
                <w:sz w:val="18"/>
                <w:szCs w:val="18"/>
              </w:rPr>
            </w:pPr>
            <w:r w:rsidRPr="00D32430">
              <w:rPr>
                <w:rFonts w:asciiTheme="minorHAnsi" w:eastAsia="Times New Roman" w:hAnsiTheme="minorHAnsi" w:cstheme="minorHAnsi"/>
                <w:color w:val="000000" w:themeColor="text1"/>
                <w:sz w:val="18"/>
                <w:szCs w:val="18"/>
              </w:rPr>
              <w:t>CDE_POA_</w:t>
            </w:r>
            <w:r>
              <w:rPr>
                <w:rFonts w:asciiTheme="minorHAnsi" w:eastAsia="Times New Roman" w:hAnsiTheme="minorHAnsi" w:cstheme="minorHAnsi"/>
                <w:color w:val="000000" w:themeColor="text1"/>
                <w:sz w:val="18"/>
                <w:szCs w:val="18"/>
              </w:rPr>
              <w:t>25</w:t>
            </w:r>
          </w:p>
        </w:tc>
        <w:tc>
          <w:tcPr>
            <w:tcW w:w="1207" w:type="pct"/>
          </w:tcPr>
          <w:p w14:paraId="133EAF3F" w14:textId="7BAB739A"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3FB15FBF" w14:textId="77777777" w:rsidTr="000F34B6">
        <w:tblPrEx>
          <w:tblCellMar>
            <w:left w:w="108" w:type="dxa"/>
            <w:right w:w="108" w:type="dxa"/>
          </w:tblCellMar>
        </w:tblPrEx>
        <w:trPr>
          <w:cantSplit/>
          <w:jc w:val="center"/>
        </w:trPr>
        <w:tc>
          <w:tcPr>
            <w:tcW w:w="216" w:type="pct"/>
            <w:vAlign w:val="center"/>
          </w:tcPr>
          <w:p w14:paraId="326EFF5C"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67473F4A"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e_dx_present_on_admission_1</w:t>
            </w:r>
          </w:p>
        </w:tc>
        <w:tc>
          <w:tcPr>
            <w:tcW w:w="1293" w:type="pct"/>
            <w:vAlign w:val="center"/>
          </w:tcPr>
          <w:p w14:paraId="3353F60A"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E diagnosis code of same number. Necessary for some quality metrics.</w:t>
            </w:r>
          </w:p>
        </w:tc>
        <w:tc>
          <w:tcPr>
            <w:tcW w:w="784" w:type="pct"/>
          </w:tcPr>
          <w:p w14:paraId="63F5D00D" w14:textId="49C753DD"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vAlign w:val="bottom"/>
          </w:tcPr>
          <w:p w14:paraId="683B6314" w14:textId="633D3D23" w:rsidR="00F36D3A" w:rsidRPr="00507447" w:rsidRDefault="00F36D3A" w:rsidP="00F36D3A">
            <w:pPr>
              <w:jc w:val="center"/>
              <w:rPr>
                <w:rFonts w:asciiTheme="minorHAnsi" w:eastAsia="Times New Roman" w:hAnsiTheme="minorHAnsi" w:cstheme="minorHAnsi"/>
                <w:color w:val="000000" w:themeColor="text1"/>
                <w:sz w:val="18"/>
                <w:szCs w:val="18"/>
              </w:rPr>
            </w:pPr>
            <w:r>
              <w:rPr>
                <w:rFonts w:asciiTheme="minorHAnsi" w:eastAsia="Times New Roman" w:hAnsiTheme="minorHAnsi" w:cstheme="minorHAnsi"/>
                <w:color w:val="000000" w:themeColor="text1"/>
                <w:sz w:val="18"/>
                <w:szCs w:val="18"/>
              </w:rPr>
              <w:t>CDE_POA_I1</w:t>
            </w:r>
          </w:p>
        </w:tc>
        <w:tc>
          <w:tcPr>
            <w:tcW w:w="1207" w:type="pct"/>
          </w:tcPr>
          <w:p w14:paraId="08EB232E" w14:textId="502262E2"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1E9DE540" w14:textId="77777777" w:rsidTr="00BB726E">
        <w:tblPrEx>
          <w:tblCellMar>
            <w:left w:w="108" w:type="dxa"/>
            <w:right w:w="108" w:type="dxa"/>
          </w:tblCellMar>
        </w:tblPrEx>
        <w:trPr>
          <w:cantSplit/>
          <w:jc w:val="center"/>
        </w:trPr>
        <w:tc>
          <w:tcPr>
            <w:tcW w:w="216" w:type="pct"/>
            <w:vAlign w:val="center"/>
          </w:tcPr>
          <w:p w14:paraId="12B2F988"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771B9365"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e_dx_present_on_admission_2</w:t>
            </w:r>
          </w:p>
        </w:tc>
        <w:tc>
          <w:tcPr>
            <w:tcW w:w="1293" w:type="pct"/>
            <w:vAlign w:val="center"/>
          </w:tcPr>
          <w:p w14:paraId="77F28459"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E diagnosis code of same number. Necessary for some quality metrics.</w:t>
            </w:r>
          </w:p>
        </w:tc>
        <w:tc>
          <w:tcPr>
            <w:tcW w:w="784" w:type="pct"/>
          </w:tcPr>
          <w:p w14:paraId="0D9426B7" w14:textId="567B52E9"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079DEFD5" w14:textId="305097CE" w:rsidR="00F36D3A" w:rsidRPr="00507447" w:rsidRDefault="00F36D3A" w:rsidP="00F36D3A">
            <w:pPr>
              <w:jc w:val="center"/>
              <w:rPr>
                <w:rFonts w:asciiTheme="minorHAnsi" w:eastAsia="Times New Roman" w:hAnsiTheme="minorHAnsi" w:cstheme="minorHAnsi"/>
                <w:color w:val="000000" w:themeColor="text1"/>
                <w:sz w:val="18"/>
                <w:szCs w:val="18"/>
              </w:rPr>
            </w:pPr>
            <w:r w:rsidRPr="00F70CB3">
              <w:rPr>
                <w:rFonts w:asciiTheme="minorHAnsi" w:eastAsia="Times New Roman" w:hAnsiTheme="minorHAnsi" w:cstheme="minorHAnsi"/>
                <w:color w:val="000000" w:themeColor="text1"/>
                <w:sz w:val="18"/>
                <w:szCs w:val="18"/>
              </w:rPr>
              <w:t>CDE_POA_I</w:t>
            </w:r>
            <w:r>
              <w:rPr>
                <w:rFonts w:asciiTheme="minorHAnsi" w:eastAsia="Times New Roman" w:hAnsiTheme="minorHAnsi" w:cstheme="minorHAnsi"/>
                <w:color w:val="000000" w:themeColor="text1"/>
                <w:sz w:val="18"/>
                <w:szCs w:val="18"/>
              </w:rPr>
              <w:t>2</w:t>
            </w:r>
          </w:p>
        </w:tc>
        <w:tc>
          <w:tcPr>
            <w:tcW w:w="1207" w:type="pct"/>
          </w:tcPr>
          <w:p w14:paraId="68D3C0F2" w14:textId="3464ABE8"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6F8E60DB" w14:textId="77777777" w:rsidTr="000F34B6">
        <w:tblPrEx>
          <w:tblCellMar>
            <w:left w:w="108" w:type="dxa"/>
            <w:right w:w="108" w:type="dxa"/>
          </w:tblCellMar>
        </w:tblPrEx>
        <w:trPr>
          <w:cantSplit/>
          <w:jc w:val="center"/>
        </w:trPr>
        <w:tc>
          <w:tcPr>
            <w:tcW w:w="216" w:type="pct"/>
            <w:vAlign w:val="center"/>
          </w:tcPr>
          <w:p w14:paraId="2A7079DB"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37FF837A"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e_dx_present_on_admission_3</w:t>
            </w:r>
          </w:p>
        </w:tc>
        <w:tc>
          <w:tcPr>
            <w:tcW w:w="1293" w:type="pct"/>
            <w:vAlign w:val="center"/>
          </w:tcPr>
          <w:p w14:paraId="6063ACA5"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E diagnosis code of same number. Necessary for some quality metrics.</w:t>
            </w:r>
          </w:p>
        </w:tc>
        <w:tc>
          <w:tcPr>
            <w:tcW w:w="784" w:type="pct"/>
          </w:tcPr>
          <w:p w14:paraId="267C1F54" w14:textId="173D9E62"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02CA8FB1" w14:textId="0B966E01" w:rsidR="00F36D3A" w:rsidRPr="00507447" w:rsidRDefault="00F36D3A" w:rsidP="00F36D3A">
            <w:pPr>
              <w:jc w:val="center"/>
              <w:rPr>
                <w:rFonts w:asciiTheme="minorHAnsi" w:eastAsia="Times New Roman" w:hAnsiTheme="minorHAnsi" w:cstheme="minorHAnsi"/>
                <w:color w:val="000000" w:themeColor="text1"/>
                <w:sz w:val="18"/>
                <w:szCs w:val="18"/>
              </w:rPr>
            </w:pPr>
            <w:r w:rsidRPr="00F70CB3">
              <w:rPr>
                <w:rFonts w:asciiTheme="minorHAnsi" w:eastAsia="Times New Roman" w:hAnsiTheme="minorHAnsi" w:cstheme="minorHAnsi"/>
                <w:color w:val="000000" w:themeColor="text1"/>
                <w:sz w:val="18"/>
                <w:szCs w:val="18"/>
              </w:rPr>
              <w:t>CDE_POA_I</w:t>
            </w:r>
            <w:r>
              <w:rPr>
                <w:rFonts w:asciiTheme="minorHAnsi" w:eastAsia="Times New Roman" w:hAnsiTheme="minorHAnsi" w:cstheme="minorHAnsi"/>
                <w:color w:val="000000" w:themeColor="text1"/>
                <w:sz w:val="18"/>
                <w:szCs w:val="18"/>
              </w:rPr>
              <w:t>3</w:t>
            </w:r>
          </w:p>
        </w:tc>
        <w:tc>
          <w:tcPr>
            <w:tcW w:w="1207" w:type="pct"/>
          </w:tcPr>
          <w:p w14:paraId="71E16937" w14:textId="27C0E7A4"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452E8FEC" w14:textId="77777777" w:rsidTr="000F34B6">
        <w:tblPrEx>
          <w:tblCellMar>
            <w:left w:w="108" w:type="dxa"/>
            <w:right w:w="108" w:type="dxa"/>
          </w:tblCellMar>
        </w:tblPrEx>
        <w:trPr>
          <w:cantSplit/>
          <w:jc w:val="center"/>
        </w:trPr>
        <w:tc>
          <w:tcPr>
            <w:tcW w:w="216" w:type="pct"/>
            <w:vAlign w:val="center"/>
          </w:tcPr>
          <w:p w14:paraId="4426B7C1"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1C644D3E"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e_dx_present_on_admission_4</w:t>
            </w:r>
          </w:p>
        </w:tc>
        <w:tc>
          <w:tcPr>
            <w:tcW w:w="1293" w:type="pct"/>
            <w:vAlign w:val="center"/>
          </w:tcPr>
          <w:p w14:paraId="4EF40D1A"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E diagnosis code of same number. Necessary for some quality metrics.</w:t>
            </w:r>
          </w:p>
        </w:tc>
        <w:tc>
          <w:tcPr>
            <w:tcW w:w="784" w:type="pct"/>
          </w:tcPr>
          <w:p w14:paraId="4CE0819E" w14:textId="7D31F194"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5BD97A6A" w14:textId="0F243684" w:rsidR="00F36D3A" w:rsidRPr="00507447" w:rsidRDefault="00F36D3A" w:rsidP="00F36D3A">
            <w:pPr>
              <w:jc w:val="center"/>
              <w:rPr>
                <w:rFonts w:asciiTheme="minorHAnsi" w:eastAsia="Times New Roman" w:hAnsiTheme="minorHAnsi" w:cstheme="minorHAnsi"/>
                <w:color w:val="000000" w:themeColor="text1"/>
                <w:sz w:val="18"/>
                <w:szCs w:val="18"/>
              </w:rPr>
            </w:pPr>
            <w:r w:rsidRPr="00F70CB3">
              <w:rPr>
                <w:rFonts w:asciiTheme="minorHAnsi" w:eastAsia="Times New Roman" w:hAnsiTheme="minorHAnsi" w:cstheme="minorHAnsi"/>
                <w:color w:val="000000" w:themeColor="text1"/>
                <w:sz w:val="18"/>
                <w:szCs w:val="18"/>
              </w:rPr>
              <w:t>CDE_POA_I</w:t>
            </w:r>
            <w:r>
              <w:rPr>
                <w:rFonts w:asciiTheme="minorHAnsi" w:eastAsia="Times New Roman" w:hAnsiTheme="minorHAnsi" w:cstheme="minorHAnsi"/>
                <w:color w:val="000000" w:themeColor="text1"/>
                <w:sz w:val="18"/>
                <w:szCs w:val="18"/>
              </w:rPr>
              <w:t>4</w:t>
            </w:r>
          </w:p>
        </w:tc>
        <w:tc>
          <w:tcPr>
            <w:tcW w:w="1207" w:type="pct"/>
          </w:tcPr>
          <w:p w14:paraId="5FEDE9C8" w14:textId="28775D1A"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0F384511" w14:textId="77777777" w:rsidTr="000F34B6">
        <w:tblPrEx>
          <w:tblCellMar>
            <w:left w:w="108" w:type="dxa"/>
            <w:right w:w="108" w:type="dxa"/>
          </w:tblCellMar>
        </w:tblPrEx>
        <w:trPr>
          <w:cantSplit/>
          <w:jc w:val="center"/>
        </w:trPr>
        <w:tc>
          <w:tcPr>
            <w:tcW w:w="216" w:type="pct"/>
            <w:vAlign w:val="center"/>
          </w:tcPr>
          <w:p w14:paraId="26542AA6"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05F4FAF3"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e_dx_present_on_admission_5</w:t>
            </w:r>
          </w:p>
        </w:tc>
        <w:tc>
          <w:tcPr>
            <w:tcW w:w="1293" w:type="pct"/>
            <w:vAlign w:val="center"/>
          </w:tcPr>
          <w:p w14:paraId="224BEB2F"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E diagnosis code of same number. Necessary for some quality metrics.</w:t>
            </w:r>
          </w:p>
        </w:tc>
        <w:tc>
          <w:tcPr>
            <w:tcW w:w="784" w:type="pct"/>
          </w:tcPr>
          <w:p w14:paraId="32AD0D14" w14:textId="3405220C"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33DB9601" w14:textId="3391EA73" w:rsidR="00F36D3A" w:rsidRPr="00507447" w:rsidRDefault="00F36D3A" w:rsidP="00F36D3A">
            <w:pPr>
              <w:jc w:val="center"/>
              <w:rPr>
                <w:rFonts w:asciiTheme="minorHAnsi" w:eastAsia="Times New Roman" w:hAnsiTheme="minorHAnsi" w:cstheme="minorHAnsi"/>
                <w:color w:val="000000" w:themeColor="text1"/>
                <w:sz w:val="18"/>
                <w:szCs w:val="18"/>
              </w:rPr>
            </w:pPr>
            <w:r w:rsidRPr="00F70CB3">
              <w:rPr>
                <w:rFonts w:asciiTheme="minorHAnsi" w:eastAsia="Times New Roman" w:hAnsiTheme="minorHAnsi" w:cstheme="minorHAnsi"/>
                <w:color w:val="000000" w:themeColor="text1"/>
                <w:sz w:val="18"/>
                <w:szCs w:val="18"/>
              </w:rPr>
              <w:t>CDE_POA_I</w:t>
            </w:r>
            <w:r>
              <w:rPr>
                <w:rFonts w:asciiTheme="minorHAnsi" w:eastAsia="Times New Roman" w:hAnsiTheme="minorHAnsi" w:cstheme="minorHAnsi"/>
                <w:color w:val="000000" w:themeColor="text1"/>
                <w:sz w:val="18"/>
                <w:szCs w:val="18"/>
              </w:rPr>
              <w:t>5</w:t>
            </w:r>
          </w:p>
        </w:tc>
        <w:tc>
          <w:tcPr>
            <w:tcW w:w="1207" w:type="pct"/>
          </w:tcPr>
          <w:p w14:paraId="7D0DA322" w14:textId="197D751C"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6B6A3F8D" w14:textId="77777777" w:rsidTr="000F34B6">
        <w:tblPrEx>
          <w:tblCellMar>
            <w:left w:w="108" w:type="dxa"/>
            <w:right w:w="108" w:type="dxa"/>
          </w:tblCellMar>
        </w:tblPrEx>
        <w:trPr>
          <w:cantSplit/>
          <w:jc w:val="center"/>
        </w:trPr>
        <w:tc>
          <w:tcPr>
            <w:tcW w:w="216" w:type="pct"/>
            <w:vAlign w:val="center"/>
          </w:tcPr>
          <w:p w14:paraId="7CBE5E6F"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2E39D08C"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e_dx_present_on_admission_6</w:t>
            </w:r>
          </w:p>
        </w:tc>
        <w:tc>
          <w:tcPr>
            <w:tcW w:w="1293" w:type="pct"/>
            <w:vAlign w:val="center"/>
          </w:tcPr>
          <w:p w14:paraId="7B024706"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E diagnosis code of same number. Necessary for some quality metrics.</w:t>
            </w:r>
          </w:p>
        </w:tc>
        <w:tc>
          <w:tcPr>
            <w:tcW w:w="784" w:type="pct"/>
          </w:tcPr>
          <w:p w14:paraId="3AAEF7DD" w14:textId="63F73422"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6567BA8A" w14:textId="38F3208A" w:rsidR="00F36D3A" w:rsidRPr="00507447" w:rsidRDefault="00F36D3A" w:rsidP="00F36D3A">
            <w:pPr>
              <w:jc w:val="center"/>
              <w:rPr>
                <w:rFonts w:asciiTheme="minorHAnsi" w:eastAsia="Times New Roman" w:hAnsiTheme="minorHAnsi" w:cstheme="minorHAnsi"/>
                <w:color w:val="000000" w:themeColor="text1"/>
                <w:sz w:val="18"/>
                <w:szCs w:val="18"/>
              </w:rPr>
            </w:pPr>
            <w:r w:rsidRPr="00F70CB3">
              <w:rPr>
                <w:rFonts w:asciiTheme="minorHAnsi" w:eastAsia="Times New Roman" w:hAnsiTheme="minorHAnsi" w:cstheme="minorHAnsi"/>
                <w:color w:val="000000" w:themeColor="text1"/>
                <w:sz w:val="18"/>
                <w:szCs w:val="18"/>
              </w:rPr>
              <w:t>CDE_POA_I</w:t>
            </w:r>
            <w:r>
              <w:rPr>
                <w:rFonts w:asciiTheme="minorHAnsi" w:eastAsia="Times New Roman" w:hAnsiTheme="minorHAnsi" w:cstheme="minorHAnsi"/>
                <w:color w:val="000000" w:themeColor="text1"/>
                <w:sz w:val="18"/>
                <w:szCs w:val="18"/>
              </w:rPr>
              <w:t>6</w:t>
            </w:r>
          </w:p>
        </w:tc>
        <w:tc>
          <w:tcPr>
            <w:tcW w:w="1207" w:type="pct"/>
          </w:tcPr>
          <w:p w14:paraId="4537093D" w14:textId="684E0173"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74CBDEFB" w14:textId="77777777" w:rsidTr="000F34B6">
        <w:tblPrEx>
          <w:tblCellMar>
            <w:left w:w="108" w:type="dxa"/>
            <w:right w:w="108" w:type="dxa"/>
          </w:tblCellMar>
        </w:tblPrEx>
        <w:trPr>
          <w:cantSplit/>
          <w:jc w:val="center"/>
        </w:trPr>
        <w:tc>
          <w:tcPr>
            <w:tcW w:w="216" w:type="pct"/>
            <w:vAlign w:val="center"/>
          </w:tcPr>
          <w:p w14:paraId="6614EE9E"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4C1320E7"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e_dx_present_on_admission_7</w:t>
            </w:r>
          </w:p>
        </w:tc>
        <w:tc>
          <w:tcPr>
            <w:tcW w:w="1293" w:type="pct"/>
            <w:vAlign w:val="center"/>
          </w:tcPr>
          <w:p w14:paraId="14E22147"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E diagnosis code of same number. Necessary for some quality metrics.</w:t>
            </w:r>
          </w:p>
        </w:tc>
        <w:tc>
          <w:tcPr>
            <w:tcW w:w="784" w:type="pct"/>
          </w:tcPr>
          <w:p w14:paraId="5F8FF64F" w14:textId="2981CE2C"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30E90C24" w14:textId="023F778D" w:rsidR="00F36D3A" w:rsidRPr="00507447" w:rsidRDefault="00F36D3A" w:rsidP="00F36D3A">
            <w:pPr>
              <w:jc w:val="center"/>
              <w:rPr>
                <w:rFonts w:asciiTheme="minorHAnsi" w:eastAsia="Times New Roman" w:hAnsiTheme="minorHAnsi" w:cstheme="minorHAnsi"/>
                <w:color w:val="000000" w:themeColor="text1"/>
                <w:sz w:val="18"/>
                <w:szCs w:val="18"/>
              </w:rPr>
            </w:pPr>
            <w:r w:rsidRPr="00F70CB3">
              <w:rPr>
                <w:rFonts w:asciiTheme="minorHAnsi" w:eastAsia="Times New Roman" w:hAnsiTheme="minorHAnsi" w:cstheme="minorHAnsi"/>
                <w:color w:val="000000" w:themeColor="text1"/>
                <w:sz w:val="18"/>
                <w:szCs w:val="18"/>
              </w:rPr>
              <w:t>CDE_POA_I</w:t>
            </w:r>
            <w:r>
              <w:rPr>
                <w:rFonts w:asciiTheme="minorHAnsi" w:eastAsia="Times New Roman" w:hAnsiTheme="minorHAnsi" w:cstheme="minorHAnsi"/>
                <w:color w:val="000000" w:themeColor="text1"/>
                <w:sz w:val="18"/>
                <w:szCs w:val="18"/>
              </w:rPr>
              <w:t>7</w:t>
            </w:r>
          </w:p>
        </w:tc>
        <w:tc>
          <w:tcPr>
            <w:tcW w:w="1207" w:type="pct"/>
          </w:tcPr>
          <w:p w14:paraId="1915CFA6" w14:textId="6FF812DC"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418A4477" w14:textId="77777777" w:rsidTr="000F34B6">
        <w:tblPrEx>
          <w:tblCellMar>
            <w:left w:w="108" w:type="dxa"/>
            <w:right w:w="108" w:type="dxa"/>
          </w:tblCellMar>
        </w:tblPrEx>
        <w:trPr>
          <w:cantSplit/>
          <w:jc w:val="center"/>
        </w:trPr>
        <w:tc>
          <w:tcPr>
            <w:tcW w:w="216" w:type="pct"/>
            <w:vAlign w:val="center"/>
          </w:tcPr>
          <w:p w14:paraId="4C362E8E"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55A4E2AA"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e_dx_present_on_admission_8</w:t>
            </w:r>
          </w:p>
        </w:tc>
        <w:tc>
          <w:tcPr>
            <w:tcW w:w="1293" w:type="pct"/>
            <w:vAlign w:val="center"/>
          </w:tcPr>
          <w:p w14:paraId="31986EDF"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E diagnosis code of same number. Necessary for some quality metrics.</w:t>
            </w:r>
          </w:p>
        </w:tc>
        <w:tc>
          <w:tcPr>
            <w:tcW w:w="784" w:type="pct"/>
          </w:tcPr>
          <w:p w14:paraId="64409724" w14:textId="47FE75E4"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1CF33B0A" w14:textId="64E0C8F5" w:rsidR="00F36D3A" w:rsidRPr="00507447" w:rsidRDefault="00F36D3A" w:rsidP="00F36D3A">
            <w:pPr>
              <w:jc w:val="center"/>
              <w:rPr>
                <w:rFonts w:asciiTheme="minorHAnsi" w:eastAsia="Times New Roman" w:hAnsiTheme="minorHAnsi" w:cstheme="minorHAnsi"/>
                <w:color w:val="000000" w:themeColor="text1"/>
                <w:sz w:val="18"/>
                <w:szCs w:val="18"/>
              </w:rPr>
            </w:pPr>
            <w:r w:rsidRPr="00F70CB3">
              <w:rPr>
                <w:rFonts w:asciiTheme="minorHAnsi" w:eastAsia="Times New Roman" w:hAnsiTheme="minorHAnsi" w:cstheme="minorHAnsi"/>
                <w:color w:val="000000" w:themeColor="text1"/>
                <w:sz w:val="18"/>
                <w:szCs w:val="18"/>
              </w:rPr>
              <w:t>CDE_POA_I</w:t>
            </w:r>
            <w:r>
              <w:rPr>
                <w:rFonts w:asciiTheme="minorHAnsi" w:eastAsia="Times New Roman" w:hAnsiTheme="minorHAnsi" w:cstheme="minorHAnsi"/>
                <w:color w:val="000000" w:themeColor="text1"/>
                <w:sz w:val="18"/>
                <w:szCs w:val="18"/>
              </w:rPr>
              <w:t>8</w:t>
            </w:r>
          </w:p>
        </w:tc>
        <w:tc>
          <w:tcPr>
            <w:tcW w:w="1207" w:type="pct"/>
          </w:tcPr>
          <w:p w14:paraId="7ABD0C35" w14:textId="26FD4044"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76CCAEA2" w14:textId="77777777" w:rsidTr="000F34B6">
        <w:tblPrEx>
          <w:tblCellMar>
            <w:left w:w="108" w:type="dxa"/>
            <w:right w:w="108" w:type="dxa"/>
          </w:tblCellMar>
        </w:tblPrEx>
        <w:trPr>
          <w:cantSplit/>
          <w:jc w:val="center"/>
        </w:trPr>
        <w:tc>
          <w:tcPr>
            <w:tcW w:w="216" w:type="pct"/>
            <w:vAlign w:val="center"/>
          </w:tcPr>
          <w:p w14:paraId="707162C4"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48E6FBBA"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e_dx_present_on_admission_9</w:t>
            </w:r>
          </w:p>
        </w:tc>
        <w:tc>
          <w:tcPr>
            <w:tcW w:w="1293" w:type="pct"/>
            <w:vAlign w:val="center"/>
          </w:tcPr>
          <w:p w14:paraId="6053F898"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E diagnosis code of same number. Necessary for some quality metrics.</w:t>
            </w:r>
          </w:p>
        </w:tc>
        <w:tc>
          <w:tcPr>
            <w:tcW w:w="784" w:type="pct"/>
          </w:tcPr>
          <w:p w14:paraId="690BE4B2" w14:textId="2F171614"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08517974" w14:textId="39AA9182" w:rsidR="00F36D3A" w:rsidRPr="00507447" w:rsidRDefault="00F36D3A" w:rsidP="00F36D3A">
            <w:pPr>
              <w:jc w:val="center"/>
              <w:rPr>
                <w:rFonts w:asciiTheme="minorHAnsi" w:eastAsia="Times New Roman" w:hAnsiTheme="minorHAnsi" w:cstheme="minorHAnsi"/>
                <w:color w:val="000000" w:themeColor="text1"/>
                <w:sz w:val="18"/>
                <w:szCs w:val="18"/>
              </w:rPr>
            </w:pPr>
            <w:r w:rsidRPr="00F70CB3">
              <w:rPr>
                <w:rFonts w:asciiTheme="minorHAnsi" w:eastAsia="Times New Roman" w:hAnsiTheme="minorHAnsi" w:cstheme="minorHAnsi"/>
                <w:color w:val="000000" w:themeColor="text1"/>
                <w:sz w:val="18"/>
                <w:szCs w:val="18"/>
              </w:rPr>
              <w:t>CDE_POA_I</w:t>
            </w:r>
            <w:r>
              <w:rPr>
                <w:rFonts w:asciiTheme="minorHAnsi" w:eastAsia="Times New Roman" w:hAnsiTheme="minorHAnsi" w:cstheme="minorHAnsi"/>
                <w:color w:val="000000" w:themeColor="text1"/>
                <w:sz w:val="18"/>
                <w:szCs w:val="18"/>
              </w:rPr>
              <w:t>9</w:t>
            </w:r>
          </w:p>
        </w:tc>
        <w:tc>
          <w:tcPr>
            <w:tcW w:w="1207" w:type="pct"/>
          </w:tcPr>
          <w:p w14:paraId="60CB6ACA" w14:textId="391C1055"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596B2EB6" w14:textId="77777777" w:rsidTr="000F34B6">
        <w:tblPrEx>
          <w:tblCellMar>
            <w:left w:w="108" w:type="dxa"/>
            <w:right w:w="108" w:type="dxa"/>
          </w:tblCellMar>
        </w:tblPrEx>
        <w:trPr>
          <w:cantSplit/>
          <w:jc w:val="center"/>
        </w:trPr>
        <w:tc>
          <w:tcPr>
            <w:tcW w:w="216" w:type="pct"/>
            <w:vAlign w:val="center"/>
          </w:tcPr>
          <w:p w14:paraId="2554709E"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3371294D"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e_dx_present_on_admission_10</w:t>
            </w:r>
          </w:p>
        </w:tc>
        <w:tc>
          <w:tcPr>
            <w:tcW w:w="1293" w:type="pct"/>
            <w:vAlign w:val="center"/>
          </w:tcPr>
          <w:p w14:paraId="174A48E4"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E diagnosis code of same number. Necessary for some quality metrics.</w:t>
            </w:r>
          </w:p>
        </w:tc>
        <w:tc>
          <w:tcPr>
            <w:tcW w:w="784" w:type="pct"/>
          </w:tcPr>
          <w:p w14:paraId="485FB214" w14:textId="3FD543E7"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1A3F77DE" w14:textId="5F9D0955" w:rsidR="00F36D3A" w:rsidRPr="00507447" w:rsidRDefault="00F36D3A" w:rsidP="00F36D3A">
            <w:pPr>
              <w:jc w:val="center"/>
              <w:rPr>
                <w:rFonts w:asciiTheme="minorHAnsi" w:eastAsia="Times New Roman" w:hAnsiTheme="minorHAnsi" w:cstheme="minorHAnsi"/>
                <w:color w:val="000000" w:themeColor="text1"/>
                <w:sz w:val="18"/>
                <w:szCs w:val="18"/>
              </w:rPr>
            </w:pPr>
            <w:r w:rsidRPr="00F70CB3">
              <w:rPr>
                <w:rFonts w:asciiTheme="minorHAnsi" w:eastAsia="Times New Roman" w:hAnsiTheme="minorHAnsi" w:cstheme="minorHAnsi"/>
                <w:color w:val="000000" w:themeColor="text1"/>
                <w:sz w:val="18"/>
                <w:szCs w:val="18"/>
              </w:rPr>
              <w:t>CDE_POA_I1</w:t>
            </w:r>
            <w:r>
              <w:rPr>
                <w:rFonts w:asciiTheme="minorHAnsi" w:eastAsia="Times New Roman" w:hAnsiTheme="minorHAnsi" w:cstheme="minorHAnsi"/>
                <w:color w:val="000000" w:themeColor="text1"/>
                <w:sz w:val="18"/>
                <w:szCs w:val="18"/>
              </w:rPr>
              <w:t>0</w:t>
            </w:r>
          </w:p>
        </w:tc>
        <w:tc>
          <w:tcPr>
            <w:tcW w:w="1207" w:type="pct"/>
          </w:tcPr>
          <w:p w14:paraId="59DEF509" w14:textId="141D641C"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0541FF39" w14:textId="77777777" w:rsidTr="000F34B6">
        <w:tblPrEx>
          <w:tblCellMar>
            <w:left w:w="108" w:type="dxa"/>
            <w:right w:w="108" w:type="dxa"/>
          </w:tblCellMar>
        </w:tblPrEx>
        <w:trPr>
          <w:cantSplit/>
          <w:jc w:val="center"/>
        </w:trPr>
        <w:tc>
          <w:tcPr>
            <w:tcW w:w="216" w:type="pct"/>
            <w:vAlign w:val="center"/>
          </w:tcPr>
          <w:p w14:paraId="7FEBF127"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198F5ABC"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e_dx_present_on_admission_11</w:t>
            </w:r>
          </w:p>
        </w:tc>
        <w:tc>
          <w:tcPr>
            <w:tcW w:w="1293" w:type="pct"/>
            <w:vAlign w:val="center"/>
          </w:tcPr>
          <w:p w14:paraId="2B9891A0"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E diagnosis code of same number. Necessary for some quality metrics.</w:t>
            </w:r>
          </w:p>
        </w:tc>
        <w:tc>
          <w:tcPr>
            <w:tcW w:w="784" w:type="pct"/>
          </w:tcPr>
          <w:p w14:paraId="786B5B8D" w14:textId="0DAF95A6"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49A42410" w14:textId="267BEB4E" w:rsidR="00F36D3A" w:rsidRPr="00507447" w:rsidRDefault="00F36D3A" w:rsidP="00F36D3A">
            <w:pPr>
              <w:jc w:val="center"/>
              <w:rPr>
                <w:rFonts w:asciiTheme="minorHAnsi" w:eastAsia="Times New Roman" w:hAnsiTheme="minorHAnsi" w:cstheme="minorHAnsi"/>
                <w:color w:val="000000" w:themeColor="text1"/>
                <w:sz w:val="18"/>
                <w:szCs w:val="18"/>
              </w:rPr>
            </w:pPr>
            <w:r w:rsidRPr="00F70CB3">
              <w:rPr>
                <w:rFonts w:asciiTheme="minorHAnsi" w:eastAsia="Times New Roman" w:hAnsiTheme="minorHAnsi" w:cstheme="minorHAnsi"/>
                <w:color w:val="000000" w:themeColor="text1"/>
                <w:sz w:val="18"/>
                <w:szCs w:val="18"/>
              </w:rPr>
              <w:t>CDE_POA_I1</w:t>
            </w:r>
            <w:r>
              <w:rPr>
                <w:rFonts w:asciiTheme="minorHAnsi" w:eastAsia="Times New Roman" w:hAnsiTheme="minorHAnsi" w:cstheme="minorHAnsi"/>
                <w:color w:val="000000" w:themeColor="text1"/>
                <w:sz w:val="18"/>
                <w:szCs w:val="18"/>
              </w:rPr>
              <w:t>1</w:t>
            </w:r>
          </w:p>
        </w:tc>
        <w:tc>
          <w:tcPr>
            <w:tcW w:w="1207" w:type="pct"/>
          </w:tcPr>
          <w:p w14:paraId="185B6518" w14:textId="19EA0704"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F36D3A" w:rsidRPr="00DC6D23" w14:paraId="42B53C04" w14:textId="77777777" w:rsidTr="000F34B6">
        <w:tblPrEx>
          <w:tblCellMar>
            <w:left w:w="108" w:type="dxa"/>
            <w:right w:w="108" w:type="dxa"/>
          </w:tblCellMar>
        </w:tblPrEx>
        <w:trPr>
          <w:cantSplit/>
          <w:jc w:val="center"/>
        </w:trPr>
        <w:tc>
          <w:tcPr>
            <w:tcW w:w="216" w:type="pct"/>
            <w:vAlign w:val="center"/>
          </w:tcPr>
          <w:p w14:paraId="4FE8D558" w14:textId="77777777" w:rsidR="00F36D3A" w:rsidRPr="00DC6D23" w:rsidRDefault="00F36D3A" w:rsidP="00F36D3A">
            <w:pPr>
              <w:pStyle w:val="NoSpacing"/>
              <w:numPr>
                <w:ilvl w:val="0"/>
                <w:numId w:val="7"/>
              </w:numPr>
              <w:jc w:val="center"/>
              <w:rPr>
                <w:color w:val="000000" w:themeColor="text1"/>
                <w:sz w:val="18"/>
                <w:szCs w:val="18"/>
              </w:rPr>
            </w:pPr>
          </w:p>
        </w:tc>
        <w:tc>
          <w:tcPr>
            <w:tcW w:w="725" w:type="pct"/>
            <w:vAlign w:val="center"/>
          </w:tcPr>
          <w:p w14:paraId="324D6E2E" w14:textId="77777777" w:rsidR="00F36D3A" w:rsidRPr="00DC6D23" w:rsidRDefault="00F36D3A" w:rsidP="00F36D3A">
            <w:pPr>
              <w:pStyle w:val="NoSpacing"/>
              <w:jc w:val="center"/>
              <w:rPr>
                <w:color w:val="000000" w:themeColor="text1"/>
                <w:sz w:val="18"/>
                <w:szCs w:val="18"/>
              </w:rPr>
            </w:pPr>
            <w:r w:rsidRPr="00DC6D23">
              <w:rPr>
                <w:rFonts w:cs="Arial"/>
                <w:color w:val="000000" w:themeColor="text1"/>
                <w:sz w:val="18"/>
                <w:szCs w:val="18"/>
              </w:rPr>
              <w:t>e_dx_present_on_admission_12</w:t>
            </w:r>
          </w:p>
        </w:tc>
        <w:tc>
          <w:tcPr>
            <w:tcW w:w="1293" w:type="pct"/>
            <w:vAlign w:val="center"/>
          </w:tcPr>
          <w:p w14:paraId="5F88B30D" w14:textId="77777777" w:rsidR="00F36D3A" w:rsidRPr="00DC6D23" w:rsidRDefault="00F36D3A" w:rsidP="00F36D3A">
            <w:pPr>
              <w:pStyle w:val="NoSpacing"/>
              <w:jc w:val="center"/>
              <w:rPr>
                <w:rFonts w:cs="Arial"/>
                <w:color w:val="000000" w:themeColor="text1"/>
                <w:sz w:val="18"/>
                <w:szCs w:val="18"/>
              </w:rPr>
            </w:pPr>
            <w:r w:rsidRPr="00DC6D23">
              <w:rPr>
                <w:rFonts w:cs="Arial"/>
                <w:color w:val="000000" w:themeColor="text1"/>
                <w:sz w:val="18"/>
                <w:szCs w:val="18"/>
              </w:rPr>
              <w:t>Diagnosis code indicates present on admission.  Each relates to E diagnosis code of same number. Necessary for some quality metrics.</w:t>
            </w:r>
          </w:p>
        </w:tc>
        <w:tc>
          <w:tcPr>
            <w:tcW w:w="784" w:type="pct"/>
          </w:tcPr>
          <w:p w14:paraId="1E2922C5" w14:textId="43204126" w:rsidR="00F36D3A" w:rsidRPr="00B5761F" w:rsidRDefault="00F36D3A" w:rsidP="00F36D3A">
            <w:pPr>
              <w:jc w:val="center"/>
              <w:rPr>
                <w:rFonts w:asciiTheme="minorHAnsi" w:eastAsia="Times New Roman" w:hAnsiTheme="minorHAnsi" w:cstheme="minorHAnsi"/>
                <w:color w:val="000000" w:themeColor="text1"/>
                <w:sz w:val="18"/>
                <w:szCs w:val="18"/>
              </w:rPr>
            </w:pPr>
            <w:r>
              <w:rPr>
                <w:sz w:val="18"/>
                <w:szCs w:val="18"/>
              </w:rPr>
              <w:t>NW_B_DIAGNOSIS_GROUP</w:t>
            </w:r>
          </w:p>
        </w:tc>
        <w:tc>
          <w:tcPr>
            <w:tcW w:w="774" w:type="pct"/>
          </w:tcPr>
          <w:p w14:paraId="2B27A64D" w14:textId="7AFED89D" w:rsidR="00F36D3A" w:rsidRPr="00507447" w:rsidRDefault="00F36D3A" w:rsidP="00F36D3A">
            <w:pPr>
              <w:jc w:val="center"/>
              <w:rPr>
                <w:rFonts w:asciiTheme="minorHAnsi" w:eastAsia="Times New Roman" w:hAnsiTheme="minorHAnsi" w:cstheme="minorHAnsi"/>
                <w:color w:val="000000" w:themeColor="text1"/>
                <w:sz w:val="18"/>
                <w:szCs w:val="18"/>
              </w:rPr>
            </w:pPr>
            <w:r w:rsidRPr="00F70CB3">
              <w:rPr>
                <w:rFonts w:asciiTheme="minorHAnsi" w:eastAsia="Times New Roman" w:hAnsiTheme="minorHAnsi" w:cstheme="minorHAnsi"/>
                <w:color w:val="000000" w:themeColor="text1"/>
                <w:sz w:val="18"/>
                <w:szCs w:val="18"/>
              </w:rPr>
              <w:t>CDE_POA_I1</w:t>
            </w:r>
            <w:r>
              <w:rPr>
                <w:rFonts w:asciiTheme="minorHAnsi" w:eastAsia="Times New Roman" w:hAnsiTheme="minorHAnsi" w:cstheme="minorHAnsi"/>
                <w:color w:val="000000" w:themeColor="text1"/>
                <w:sz w:val="18"/>
                <w:szCs w:val="18"/>
              </w:rPr>
              <w:t>2</w:t>
            </w:r>
          </w:p>
        </w:tc>
        <w:tc>
          <w:tcPr>
            <w:tcW w:w="1207" w:type="pct"/>
          </w:tcPr>
          <w:p w14:paraId="4C1E5525" w14:textId="3341A5B8" w:rsidR="00F36D3A" w:rsidRPr="00507447" w:rsidRDefault="00F36D3A" w:rsidP="00F36D3A">
            <w:pPr>
              <w:pStyle w:val="NoSpacing"/>
              <w:jc w:val="center"/>
              <w:rPr>
                <w:rFonts w:asciiTheme="minorHAnsi" w:hAnsiTheme="minorHAnsi" w:cstheme="minorHAnsi"/>
                <w:color w:val="000000" w:themeColor="text1"/>
                <w:sz w:val="18"/>
                <w:szCs w:val="18"/>
              </w:rPr>
            </w:pPr>
            <w:r w:rsidRPr="00A00B59">
              <w:rPr>
                <w:rFonts w:asciiTheme="minorHAnsi" w:hAnsiTheme="minorHAnsi" w:cstheme="minorHAnsi"/>
                <w:color w:val="000000" w:themeColor="text1"/>
                <w:sz w:val="18"/>
                <w:szCs w:val="18"/>
              </w:rPr>
              <w:t xml:space="preserve">Join with </w:t>
            </w:r>
            <w:r>
              <w:rPr>
                <w:sz w:val="18"/>
                <w:szCs w:val="18"/>
              </w:rPr>
              <w:t>NW_B_DIAGNOSIS_GROUP</w:t>
            </w:r>
            <w:r w:rsidRPr="00A00B59">
              <w:rPr>
                <w:sz w:val="18"/>
                <w:szCs w:val="18"/>
              </w:rPr>
              <w:t xml:space="preserve"> on </w:t>
            </w:r>
            <w:r w:rsidRPr="00A00B59">
              <w:rPr>
                <w:rFonts w:asciiTheme="minorHAnsi" w:hAnsiTheme="minorHAnsi" w:cstheme="minorHAnsi"/>
                <w:color w:val="000000" w:themeColor="text1"/>
                <w:sz w:val="18"/>
                <w:szCs w:val="18"/>
              </w:rPr>
              <w:t>DIAGRP_SEQ</w:t>
            </w:r>
          </w:p>
        </w:tc>
      </w:tr>
      <w:tr w:rsidR="003244EA" w:rsidRPr="00DC6D23" w14:paraId="76CE036C" w14:textId="77777777" w:rsidTr="000F34B6">
        <w:tblPrEx>
          <w:tblCellMar>
            <w:left w:w="108" w:type="dxa"/>
            <w:right w:w="108" w:type="dxa"/>
          </w:tblCellMar>
        </w:tblPrEx>
        <w:trPr>
          <w:cantSplit/>
          <w:jc w:val="center"/>
        </w:trPr>
        <w:tc>
          <w:tcPr>
            <w:tcW w:w="216" w:type="pct"/>
            <w:vAlign w:val="center"/>
          </w:tcPr>
          <w:p w14:paraId="3DCC3B8C" w14:textId="77777777" w:rsidR="003244EA" w:rsidRPr="00DC6D23" w:rsidRDefault="003244EA" w:rsidP="005E5B5A">
            <w:pPr>
              <w:pStyle w:val="NoSpacing"/>
              <w:numPr>
                <w:ilvl w:val="0"/>
                <w:numId w:val="7"/>
              </w:numPr>
              <w:jc w:val="center"/>
              <w:rPr>
                <w:color w:val="000000" w:themeColor="text1"/>
                <w:sz w:val="18"/>
                <w:szCs w:val="18"/>
              </w:rPr>
            </w:pPr>
          </w:p>
        </w:tc>
        <w:tc>
          <w:tcPr>
            <w:tcW w:w="725" w:type="pct"/>
            <w:vAlign w:val="center"/>
          </w:tcPr>
          <w:p w14:paraId="5F153862" w14:textId="77777777" w:rsidR="003244EA" w:rsidRPr="00DC6D23" w:rsidRDefault="003244EA" w:rsidP="005E5B5A">
            <w:pPr>
              <w:pStyle w:val="NoSpacing"/>
              <w:jc w:val="center"/>
              <w:rPr>
                <w:color w:val="000000" w:themeColor="text1"/>
                <w:sz w:val="18"/>
                <w:szCs w:val="18"/>
              </w:rPr>
            </w:pPr>
            <w:r w:rsidRPr="00DC6D23">
              <w:rPr>
                <w:rFonts w:cs="Arial"/>
                <w:color w:val="000000" w:themeColor="text1"/>
                <w:sz w:val="18"/>
                <w:szCs w:val="18"/>
              </w:rPr>
              <w:t>quantity</w:t>
            </w:r>
          </w:p>
        </w:tc>
        <w:tc>
          <w:tcPr>
            <w:tcW w:w="1293" w:type="pct"/>
            <w:vAlign w:val="center"/>
          </w:tcPr>
          <w:p w14:paraId="4C20EF3A" w14:textId="77777777" w:rsidR="003244EA" w:rsidRPr="00DC6D23" w:rsidRDefault="003244EA" w:rsidP="005E5B5A">
            <w:pPr>
              <w:pStyle w:val="NoSpacing"/>
              <w:jc w:val="center"/>
              <w:rPr>
                <w:rFonts w:cs="Arial"/>
                <w:color w:val="000000" w:themeColor="text1"/>
                <w:sz w:val="18"/>
                <w:szCs w:val="18"/>
              </w:rPr>
            </w:pPr>
            <w:r w:rsidRPr="00DC6D23">
              <w:rPr>
                <w:rFonts w:cs="Arial"/>
                <w:color w:val="000000" w:themeColor="text1"/>
                <w:sz w:val="18"/>
                <w:szCs w:val="18"/>
              </w:rPr>
              <w:t>Identifies the volume of services billed by provider. Used in modeling, analysis, metrics, total cost of care.</w:t>
            </w:r>
          </w:p>
        </w:tc>
        <w:tc>
          <w:tcPr>
            <w:tcW w:w="784" w:type="pct"/>
          </w:tcPr>
          <w:p w14:paraId="0D01177B" w14:textId="37690BBD" w:rsidR="003244EA" w:rsidRPr="00B5761F" w:rsidRDefault="003244EA" w:rsidP="005E5B5A">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7DEE901D" w14:textId="6B1757CD"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eastAsia="Times New Roman" w:hAnsiTheme="minorHAnsi" w:cstheme="minorHAnsi"/>
                <w:color w:val="000000" w:themeColor="text1"/>
                <w:sz w:val="18"/>
                <w:szCs w:val="18"/>
              </w:rPr>
              <w:t>QUANTITY</w:t>
            </w:r>
          </w:p>
        </w:tc>
        <w:tc>
          <w:tcPr>
            <w:tcW w:w="1207" w:type="pct"/>
            <w:vAlign w:val="center"/>
          </w:tcPr>
          <w:p w14:paraId="22501F50" w14:textId="5403B062"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p>
        </w:tc>
      </w:tr>
      <w:tr w:rsidR="003244EA" w:rsidRPr="00DC6D23" w14:paraId="28FAB007" w14:textId="77777777" w:rsidTr="000F34B6">
        <w:tblPrEx>
          <w:tblCellMar>
            <w:left w:w="108" w:type="dxa"/>
            <w:right w:w="108" w:type="dxa"/>
          </w:tblCellMar>
        </w:tblPrEx>
        <w:trPr>
          <w:cantSplit/>
          <w:jc w:val="center"/>
        </w:trPr>
        <w:tc>
          <w:tcPr>
            <w:tcW w:w="216" w:type="pct"/>
            <w:vAlign w:val="center"/>
          </w:tcPr>
          <w:p w14:paraId="58662B63" w14:textId="77777777" w:rsidR="003244EA" w:rsidRPr="00DC6D23" w:rsidRDefault="003244EA" w:rsidP="005E5B5A">
            <w:pPr>
              <w:pStyle w:val="NoSpacing"/>
              <w:numPr>
                <w:ilvl w:val="0"/>
                <w:numId w:val="7"/>
              </w:numPr>
              <w:jc w:val="center"/>
              <w:rPr>
                <w:color w:val="000000" w:themeColor="text1"/>
                <w:sz w:val="18"/>
                <w:szCs w:val="18"/>
              </w:rPr>
            </w:pPr>
          </w:p>
        </w:tc>
        <w:tc>
          <w:tcPr>
            <w:tcW w:w="725" w:type="pct"/>
            <w:vAlign w:val="center"/>
          </w:tcPr>
          <w:p w14:paraId="629B5732" w14:textId="77777777" w:rsidR="003244EA" w:rsidRPr="00DC6D23" w:rsidRDefault="003244EA" w:rsidP="005E5B5A">
            <w:pPr>
              <w:pStyle w:val="NoSpacing"/>
              <w:jc w:val="center"/>
              <w:rPr>
                <w:color w:val="000000" w:themeColor="text1"/>
                <w:sz w:val="18"/>
                <w:szCs w:val="18"/>
              </w:rPr>
            </w:pPr>
            <w:r w:rsidRPr="00DC6D23">
              <w:rPr>
                <w:rFonts w:cs="Arial"/>
                <w:color w:val="000000" w:themeColor="text1"/>
                <w:sz w:val="18"/>
                <w:szCs w:val="18"/>
              </w:rPr>
              <w:t>price_method</w:t>
            </w:r>
          </w:p>
        </w:tc>
        <w:tc>
          <w:tcPr>
            <w:tcW w:w="1293" w:type="pct"/>
            <w:vAlign w:val="center"/>
          </w:tcPr>
          <w:p w14:paraId="7C6CF805" w14:textId="77777777" w:rsidR="003244EA" w:rsidRPr="00DC6D23" w:rsidRDefault="003244EA" w:rsidP="005E5B5A">
            <w:pPr>
              <w:pStyle w:val="NoSpacing"/>
              <w:jc w:val="center"/>
              <w:rPr>
                <w:rFonts w:cs="Arial"/>
                <w:color w:val="000000" w:themeColor="text1"/>
                <w:sz w:val="18"/>
                <w:szCs w:val="18"/>
              </w:rPr>
            </w:pPr>
            <w:r w:rsidRPr="00DC6D23">
              <w:rPr>
                <w:rFonts w:cs="Arial"/>
                <w:color w:val="000000" w:themeColor="text1"/>
                <w:sz w:val="18"/>
                <w:szCs w:val="18"/>
              </w:rPr>
              <w:t>Pricing method used for payment of the claim, needed for payment analysis.</w:t>
            </w:r>
          </w:p>
        </w:tc>
        <w:tc>
          <w:tcPr>
            <w:tcW w:w="784" w:type="pct"/>
          </w:tcPr>
          <w:p w14:paraId="25F3CC69" w14:textId="56DFBA12" w:rsidR="003244EA" w:rsidRPr="00B5761F" w:rsidRDefault="003244EA" w:rsidP="005E5B5A">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14F5A027" w14:textId="318716DE" w:rsidR="003244EA" w:rsidRPr="00507447" w:rsidRDefault="003244EA" w:rsidP="00507447">
            <w:pPr>
              <w:pStyle w:val="NoSpacing"/>
              <w:jc w:val="center"/>
              <w:rPr>
                <w:rFonts w:asciiTheme="minorHAnsi" w:eastAsia="Times New Roman" w:hAnsiTheme="minorHAnsi" w:cstheme="minorHAnsi"/>
                <w:color w:val="000000" w:themeColor="text1"/>
                <w:sz w:val="18"/>
                <w:szCs w:val="18"/>
              </w:rPr>
            </w:pPr>
            <w:r w:rsidRPr="00507447">
              <w:rPr>
                <w:rFonts w:asciiTheme="minorHAnsi" w:eastAsia="Times New Roman" w:hAnsiTheme="minorHAnsi" w:cstheme="minorHAnsi"/>
                <w:color w:val="000000" w:themeColor="text1"/>
                <w:sz w:val="18"/>
                <w:szCs w:val="18"/>
              </w:rPr>
              <w:t>PRICE_METHOD</w:t>
            </w:r>
          </w:p>
        </w:tc>
        <w:tc>
          <w:tcPr>
            <w:tcW w:w="1207" w:type="pct"/>
            <w:vAlign w:val="center"/>
          </w:tcPr>
          <w:p w14:paraId="7571C760" w14:textId="2C927C5D" w:rsidR="003244EA" w:rsidRPr="00507447" w:rsidRDefault="003244EA" w:rsidP="00507447">
            <w:pPr>
              <w:pStyle w:val="NoSpacing"/>
              <w:jc w:val="center"/>
              <w:rPr>
                <w:rFonts w:asciiTheme="minorHAnsi" w:eastAsia="Times New Roman" w:hAnsiTheme="minorHAnsi" w:cstheme="minorHAnsi"/>
                <w:sz w:val="18"/>
                <w:szCs w:val="18"/>
              </w:rPr>
            </w:pPr>
          </w:p>
        </w:tc>
      </w:tr>
      <w:tr w:rsidR="003244EA" w:rsidRPr="00677737" w14:paraId="20354015" w14:textId="77777777" w:rsidTr="000F34B6">
        <w:tblPrEx>
          <w:tblCellMar>
            <w:left w:w="108" w:type="dxa"/>
            <w:right w:w="108" w:type="dxa"/>
          </w:tblCellMar>
        </w:tblPrEx>
        <w:trPr>
          <w:cantSplit/>
          <w:jc w:val="center"/>
        </w:trPr>
        <w:tc>
          <w:tcPr>
            <w:tcW w:w="216" w:type="pct"/>
            <w:vAlign w:val="center"/>
          </w:tcPr>
          <w:p w14:paraId="343FC3A7" w14:textId="77777777" w:rsidR="003244EA" w:rsidRPr="00F50484" w:rsidRDefault="003244EA" w:rsidP="00F438CD">
            <w:pPr>
              <w:pStyle w:val="NoSpacing"/>
              <w:numPr>
                <w:ilvl w:val="0"/>
                <w:numId w:val="7"/>
              </w:numPr>
              <w:jc w:val="center"/>
              <w:rPr>
                <w:color w:val="000000" w:themeColor="text1"/>
                <w:sz w:val="18"/>
                <w:szCs w:val="18"/>
              </w:rPr>
            </w:pPr>
          </w:p>
        </w:tc>
        <w:tc>
          <w:tcPr>
            <w:tcW w:w="725" w:type="pct"/>
            <w:vAlign w:val="center"/>
          </w:tcPr>
          <w:p w14:paraId="0D419F9C" w14:textId="77777777" w:rsidR="003244EA" w:rsidRPr="00F50484" w:rsidRDefault="003244EA" w:rsidP="00F438CD">
            <w:pPr>
              <w:pStyle w:val="NoSpacing"/>
              <w:jc w:val="center"/>
              <w:rPr>
                <w:rFonts w:cs="Arial"/>
                <w:color w:val="000000" w:themeColor="text1"/>
                <w:sz w:val="18"/>
                <w:szCs w:val="18"/>
              </w:rPr>
            </w:pPr>
            <w:r w:rsidRPr="00F50484">
              <w:rPr>
                <w:rFonts w:cs="Arial"/>
                <w:color w:val="000000" w:themeColor="text1"/>
                <w:sz w:val="18"/>
                <w:szCs w:val="18"/>
              </w:rPr>
              <w:t>cde_cos_rollup</w:t>
            </w:r>
          </w:p>
        </w:tc>
        <w:tc>
          <w:tcPr>
            <w:tcW w:w="1293" w:type="pct"/>
            <w:vAlign w:val="center"/>
          </w:tcPr>
          <w:p w14:paraId="2994D128" w14:textId="77777777" w:rsidR="003244EA" w:rsidRPr="00F50484" w:rsidRDefault="003244EA" w:rsidP="00F438CD">
            <w:pPr>
              <w:pStyle w:val="NoSpacing"/>
              <w:jc w:val="center"/>
              <w:rPr>
                <w:rFonts w:cs="Arial"/>
                <w:color w:val="000000" w:themeColor="text1"/>
                <w:sz w:val="18"/>
                <w:szCs w:val="18"/>
              </w:rPr>
            </w:pPr>
            <w:r w:rsidRPr="00F50484">
              <w:rPr>
                <w:rFonts w:cs="Arial"/>
                <w:color w:val="000000" w:themeColor="text1"/>
                <w:sz w:val="18"/>
                <w:szCs w:val="18"/>
              </w:rPr>
              <w:t>This classification level is the lowest level of COS granularity and is a larger roll-up of the detailed categories described below. The COS roll-up will be used as high level rollup for reporting and rate setting purposes</w:t>
            </w:r>
          </w:p>
        </w:tc>
        <w:tc>
          <w:tcPr>
            <w:tcW w:w="784" w:type="pct"/>
          </w:tcPr>
          <w:p w14:paraId="2BE17075" w14:textId="686CEAEC" w:rsidR="003244EA" w:rsidRPr="00B5761F" w:rsidRDefault="003244EA" w:rsidP="00F438CD">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02A40F20" w14:textId="52531517"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CDE_COS_ROLLUP</w:t>
            </w:r>
          </w:p>
        </w:tc>
        <w:tc>
          <w:tcPr>
            <w:tcW w:w="1207" w:type="pct"/>
            <w:vAlign w:val="center"/>
          </w:tcPr>
          <w:p w14:paraId="2FE93223" w14:textId="0AB9D0AF" w:rsidR="003244EA" w:rsidRPr="00507447" w:rsidRDefault="003244EA" w:rsidP="00507447">
            <w:pPr>
              <w:pStyle w:val="NoSpacing"/>
              <w:jc w:val="center"/>
              <w:rPr>
                <w:rFonts w:asciiTheme="minorHAnsi" w:hAnsiTheme="minorHAnsi" w:cstheme="minorHAnsi"/>
                <w:sz w:val="18"/>
                <w:szCs w:val="18"/>
              </w:rPr>
            </w:pPr>
          </w:p>
        </w:tc>
      </w:tr>
      <w:tr w:rsidR="003244EA" w:rsidRPr="00677737" w14:paraId="6D4F415B" w14:textId="77777777" w:rsidTr="000F34B6">
        <w:tblPrEx>
          <w:tblCellMar>
            <w:left w:w="108" w:type="dxa"/>
            <w:right w:w="108" w:type="dxa"/>
          </w:tblCellMar>
        </w:tblPrEx>
        <w:trPr>
          <w:cantSplit/>
          <w:jc w:val="center"/>
        </w:trPr>
        <w:tc>
          <w:tcPr>
            <w:tcW w:w="216" w:type="pct"/>
            <w:vAlign w:val="center"/>
          </w:tcPr>
          <w:p w14:paraId="35E83787" w14:textId="77777777" w:rsidR="003244EA" w:rsidRPr="00F50484" w:rsidRDefault="003244EA" w:rsidP="00F438CD">
            <w:pPr>
              <w:pStyle w:val="NoSpacing"/>
              <w:numPr>
                <w:ilvl w:val="0"/>
                <w:numId w:val="7"/>
              </w:numPr>
              <w:jc w:val="center"/>
              <w:rPr>
                <w:color w:val="000000" w:themeColor="text1"/>
                <w:sz w:val="18"/>
                <w:szCs w:val="18"/>
              </w:rPr>
            </w:pPr>
          </w:p>
        </w:tc>
        <w:tc>
          <w:tcPr>
            <w:tcW w:w="725" w:type="pct"/>
            <w:vAlign w:val="center"/>
          </w:tcPr>
          <w:p w14:paraId="28A6FDFA" w14:textId="77777777" w:rsidR="003244EA" w:rsidRPr="00F50484" w:rsidRDefault="003244EA" w:rsidP="00F438CD">
            <w:pPr>
              <w:pStyle w:val="NoSpacing"/>
              <w:jc w:val="center"/>
              <w:rPr>
                <w:rFonts w:cs="Arial"/>
                <w:color w:val="000000" w:themeColor="text1"/>
                <w:sz w:val="18"/>
                <w:szCs w:val="18"/>
              </w:rPr>
            </w:pPr>
            <w:r w:rsidRPr="00F50484">
              <w:rPr>
                <w:rFonts w:cs="Arial"/>
                <w:color w:val="000000" w:themeColor="text1"/>
                <w:sz w:val="18"/>
                <w:szCs w:val="18"/>
              </w:rPr>
              <w:t>cde_cos_category</w:t>
            </w:r>
          </w:p>
        </w:tc>
        <w:tc>
          <w:tcPr>
            <w:tcW w:w="1293" w:type="pct"/>
            <w:vAlign w:val="center"/>
          </w:tcPr>
          <w:p w14:paraId="296A21AF" w14:textId="77777777" w:rsidR="003244EA" w:rsidRPr="00F50484" w:rsidRDefault="003244EA" w:rsidP="00F438CD">
            <w:pPr>
              <w:pStyle w:val="NoSpacing"/>
              <w:jc w:val="center"/>
              <w:rPr>
                <w:rFonts w:cs="Arial"/>
                <w:color w:val="000000" w:themeColor="text1"/>
                <w:sz w:val="18"/>
                <w:szCs w:val="18"/>
              </w:rPr>
            </w:pPr>
            <w:r w:rsidRPr="00F50484">
              <w:rPr>
                <w:rFonts w:cs="Arial"/>
                <w:color w:val="000000" w:themeColor="text1"/>
                <w:sz w:val="18"/>
                <w:szCs w:val="18"/>
              </w:rPr>
              <w:t>This classification is the mid-level categorization of COS. The COS category is prefixed by a letter - ‘P’ for Professional, ‘I’ for Institutional, ‘R’ for Pharmacy - and suffixed by two digits; for example, a COS category can be ‘P-23’, ‘I-14’, ‘R-04’.</w:t>
            </w:r>
          </w:p>
          <w:p w14:paraId="679B0373" w14:textId="77777777" w:rsidR="003244EA" w:rsidRPr="00F50484" w:rsidRDefault="003244EA" w:rsidP="00F438CD">
            <w:pPr>
              <w:pStyle w:val="NoSpacing"/>
              <w:jc w:val="center"/>
              <w:rPr>
                <w:rFonts w:cs="Arial"/>
                <w:color w:val="000000" w:themeColor="text1"/>
                <w:sz w:val="18"/>
                <w:szCs w:val="18"/>
              </w:rPr>
            </w:pPr>
            <w:r w:rsidRPr="00F50484">
              <w:rPr>
                <w:rFonts w:cs="Arial"/>
                <w:b/>
                <w:color w:val="000000" w:themeColor="text1"/>
                <w:sz w:val="18"/>
                <w:szCs w:val="18"/>
              </w:rPr>
              <w:t>Note</w:t>
            </w:r>
            <w:r w:rsidRPr="00F50484">
              <w:rPr>
                <w:rFonts w:cs="Arial"/>
                <w:color w:val="000000" w:themeColor="text1"/>
                <w:sz w:val="18"/>
                <w:szCs w:val="18"/>
              </w:rPr>
              <w:t>: If there is no further detail on the category, the COS category can be the highest level of granularity and there will be no differentiation between the Category and Subcategory (the COS Category and COS Subcategory will be identical).</w:t>
            </w:r>
          </w:p>
        </w:tc>
        <w:tc>
          <w:tcPr>
            <w:tcW w:w="784" w:type="pct"/>
          </w:tcPr>
          <w:p w14:paraId="75332303" w14:textId="2443DDF8" w:rsidR="003244EA" w:rsidRPr="00B5761F" w:rsidRDefault="003244EA" w:rsidP="00F438CD">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45D32A98" w14:textId="2FC12C5F"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themeColor="text1"/>
                <w:sz w:val="18"/>
                <w:szCs w:val="18"/>
              </w:rPr>
              <w:t>CDE_COS_CATEGORY</w:t>
            </w:r>
          </w:p>
        </w:tc>
        <w:tc>
          <w:tcPr>
            <w:tcW w:w="1207" w:type="pct"/>
            <w:vAlign w:val="center"/>
          </w:tcPr>
          <w:p w14:paraId="0B9BA680" w14:textId="15877556" w:rsidR="003244EA" w:rsidRPr="00507447" w:rsidRDefault="003244EA" w:rsidP="00507447">
            <w:pPr>
              <w:pStyle w:val="NoSpacing"/>
              <w:jc w:val="center"/>
              <w:rPr>
                <w:rFonts w:asciiTheme="minorHAnsi" w:hAnsiTheme="minorHAnsi" w:cstheme="minorHAnsi"/>
                <w:sz w:val="18"/>
                <w:szCs w:val="18"/>
              </w:rPr>
            </w:pPr>
          </w:p>
        </w:tc>
      </w:tr>
      <w:tr w:rsidR="003244EA" w:rsidRPr="00677737" w14:paraId="2B072E21" w14:textId="77777777" w:rsidTr="000F34B6">
        <w:tblPrEx>
          <w:tblCellMar>
            <w:left w:w="108" w:type="dxa"/>
            <w:right w:w="108" w:type="dxa"/>
          </w:tblCellMar>
        </w:tblPrEx>
        <w:trPr>
          <w:cantSplit/>
          <w:jc w:val="center"/>
        </w:trPr>
        <w:tc>
          <w:tcPr>
            <w:tcW w:w="216" w:type="pct"/>
            <w:vAlign w:val="center"/>
          </w:tcPr>
          <w:p w14:paraId="148B3D7E" w14:textId="77777777" w:rsidR="003244EA" w:rsidRPr="00F50484" w:rsidRDefault="003244EA" w:rsidP="00F438CD">
            <w:pPr>
              <w:pStyle w:val="NoSpacing"/>
              <w:numPr>
                <w:ilvl w:val="0"/>
                <w:numId w:val="7"/>
              </w:numPr>
              <w:jc w:val="center"/>
              <w:rPr>
                <w:color w:val="000000" w:themeColor="text1"/>
                <w:sz w:val="18"/>
                <w:szCs w:val="18"/>
              </w:rPr>
            </w:pPr>
          </w:p>
        </w:tc>
        <w:tc>
          <w:tcPr>
            <w:tcW w:w="725" w:type="pct"/>
            <w:vAlign w:val="center"/>
          </w:tcPr>
          <w:p w14:paraId="3CC2C0F2" w14:textId="77777777" w:rsidR="003244EA" w:rsidRPr="00F50484" w:rsidRDefault="003244EA" w:rsidP="00F438CD">
            <w:pPr>
              <w:pStyle w:val="NoSpacing"/>
              <w:jc w:val="center"/>
              <w:rPr>
                <w:rFonts w:cs="Arial"/>
                <w:color w:val="000000" w:themeColor="text1"/>
                <w:sz w:val="18"/>
                <w:szCs w:val="18"/>
              </w:rPr>
            </w:pPr>
            <w:r w:rsidRPr="00F50484">
              <w:rPr>
                <w:rFonts w:cs="Arial"/>
                <w:color w:val="000000" w:themeColor="text1"/>
                <w:sz w:val="18"/>
                <w:szCs w:val="18"/>
              </w:rPr>
              <w:t>cde_cos_subcategory</w:t>
            </w:r>
          </w:p>
        </w:tc>
        <w:tc>
          <w:tcPr>
            <w:tcW w:w="1293" w:type="pct"/>
            <w:vAlign w:val="center"/>
          </w:tcPr>
          <w:p w14:paraId="1670EA45" w14:textId="77777777" w:rsidR="003244EA" w:rsidRPr="00F50484" w:rsidRDefault="003244EA" w:rsidP="00F438CD">
            <w:pPr>
              <w:pStyle w:val="NoSpacing"/>
              <w:jc w:val="center"/>
              <w:rPr>
                <w:rFonts w:cs="Arial"/>
                <w:color w:val="000000" w:themeColor="text1"/>
                <w:sz w:val="18"/>
                <w:szCs w:val="18"/>
              </w:rPr>
            </w:pPr>
            <w:r w:rsidRPr="00F50484">
              <w:rPr>
                <w:rFonts w:cs="Arial"/>
                <w:color w:val="000000" w:themeColor="text1"/>
                <w:sz w:val="18"/>
                <w:szCs w:val="18"/>
              </w:rPr>
              <w:t>This classification level is the highest level of COS granularity and contains the most detailed description of the service performed on the claim. The COS Subcategory is prefixed by a letter - ‘P’ for Professional, ‘I’ for Institutional, ‘R’ for Pharmacy - and suffixed by 4 digits containing two decimals; for example, a COS subcategory can be ‘P-06.04’ or ‘I-08.03’.</w:t>
            </w:r>
          </w:p>
        </w:tc>
        <w:tc>
          <w:tcPr>
            <w:tcW w:w="784" w:type="pct"/>
          </w:tcPr>
          <w:p w14:paraId="70183A26" w14:textId="59A7BEE6" w:rsidR="003244EA" w:rsidRPr="00B5761F" w:rsidRDefault="003244EA" w:rsidP="00F438CD">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6C7BAA3B" w14:textId="7F8374F8"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CDE_COS_SUBCATEGORY</w:t>
            </w:r>
          </w:p>
        </w:tc>
        <w:tc>
          <w:tcPr>
            <w:tcW w:w="1207" w:type="pct"/>
            <w:vAlign w:val="center"/>
          </w:tcPr>
          <w:p w14:paraId="47628EA5" w14:textId="08AD1AB8" w:rsidR="003244EA" w:rsidRPr="00507447" w:rsidRDefault="003244EA" w:rsidP="00507447">
            <w:pPr>
              <w:pStyle w:val="NoSpacing"/>
              <w:jc w:val="center"/>
              <w:rPr>
                <w:rFonts w:asciiTheme="minorHAnsi" w:hAnsiTheme="minorHAnsi" w:cstheme="minorHAnsi"/>
                <w:sz w:val="18"/>
                <w:szCs w:val="18"/>
              </w:rPr>
            </w:pPr>
          </w:p>
        </w:tc>
      </w:tr>
      <w:tr w:rsidR="003244EA" w:rsidRPr="000C7B66" w14:paraId="51B05DD1" w14:textId="77777777" w:rsidTr="000F34B6">
        <w:tblPrEx>
          <w:tblCellMar>
            <w:left w:w="108" w:type="dxa"/>
            <w:right w:w="108" w:type="dxa"/>
          </w:tblCellMar>
        </w:tblPrEx>
        <w:trPr>
          <w:cantSplit/>
          <w:jc w:val="center"/>
        </w:trPr>
        <w:tc>
          <w:tcPr>
            <w:tcW w:w="216" w:type="pct"/>
            <w:vAlign w:val="center"/>
          </w:tcPr>
          <w:p w14:paraId="4D8167D4" w14:textId="77777777" w:rsidR="003244EA" w:rsidRPr="00F50484" w:rsidRDefault="003244EA" w:rsidP="00F438CD">
            <w:pPr>
              <w:pStyle w:val="NoSpacing"/>
              <w:numPr>
                <w:ilvl w:val="0"/>
                <w:numId w:val="7"/>
              </w:numPr>
              <w:jc w:val="center"/>
              <w:rPr>
                <w:color w:val="000000" w:themeColor="text1"/>
                <w:sz w:val="18"/>
                <w:szCs w:val="18"/>
              </w:rPr>
            </w:pPr>
          </w:p>
        </w:tc>
        <w:tc>
          <w:tcPr>
            <w:tcW w:w="725" w:type="pct"/>
            <w:vAlign w:val="center"/>
          </w:tcPr>
          <w:p w14:paraId="7879008F" w14:textId="77777777" w:rsidR="003244EA" w:rsidRPr="000C7B66" w:rsidRDefault="003244EA" w:rsidP="00F438CD">
            <w:pPr>
              <w:pStyle w:val="NoSpacing"/>
              <w:jc w:val="center"/>
              <w:rPr>
                <w:rFonts w:cs="Arial"/>
                <w:color w:val="000000" w:themeColor="text1"/>
                <w:sz w:val="18"/>
                <w:szCs w:val="18"/>
              </w:rPr>
            </w:pPr>
            <w:r w:rsidRPr="000C7B66">
              <w:rPr>
                <w:rFonts w:cs="Arial"/>
                <w:color w:val="000000" w:themeColor="text1"/>
                <w:sz w:val="18"/>
                <w:szCs w:val="18"/>
              </w:rPr>
              <w:t>ind_mco_aco_cvd_svc</w:t>
            </w:r>
          </w:p>
        </w:tc>
        <w:tc>
          <w:tcPr>
            <w:tcW w:w="1293" w:type="pct"/>
            <w:vAlign w:val="center"/>
          </w:tcPr>
          <w:p w14:paraId="55177844" w14:textId="77777777" w:rsidR="003244EA" w:rsidRPr="000C7B66" w:rsidRDefault="003244EA" w:rsidP="00F438CD">
            <w:pPr>
              <w:pStyle w:val="NoSpacing"/>
              <w:jc w:val="center"/>
              <w:rPr>
                <w:rFonts w:cs="Arial"/>
                <w:color w:val="000000" w:themeColor="text1"/>
                <w:sz w:val="18"/>
                <w:szCs w:val="18"/>
              </w:rPr>
            </w:pPr>
            <w:r w:rsidRPr="000C7B66">
              <w:rPr>
                <w:rFonts w:cs="Arial"/>
                <w:color w:val="000000" w:themeColor="text1"/>
                <w:sz w:val="18"/>
                <w:szCs w:val="18"/>
              </w:rPr>
              <w:t>Flag to identify covered vs non-covered services. The ‘Y’ value will populate only on claims for services which are covered by the ACO/MCO per contract with MH and is included in TCOC. The ‘N’ value will populate on claims for services which are not covered by the ACO per contract with MH, therefore is not included in TCOC.</w:t>
            </w:r>
          </w:p>
        </w:tc>
        <w:tc>
          <w:tcPr>
            <w:tcW w:w="784" w:type="pct"/>
          </w:tcPr>
          <w:p w14:paraId="0ACD6B7B" w14:textId="02156F4B" w:rsidR="003244EA" w:rsidRPr="00B5761F" w:rsidRDefault="003244EA" w:rsidP="00F438CD">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05A0F986" w14:textId="59BE115E"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IND_MCO_ACO_CVD_SVC</w:t>
            </w:r>
          </w:p>
        </w:tc>
        <w:tc>
          <w:tcPr>
            <w:tcW w:w="1207" w:type="pct"/>
            <w:vAlign w:val="center"/>
          </w:tcPr>
          <w:p w14:paraId="40DF4D97" w14:textId="73E6BA57" w:rsidR="003244EA" w:rsidRPr="00507447" w:rsidRDefault="003244EA" w:rsidP="00507447">
            <w:pPr>
              <w:pStyle w:val="NoSpacing"/>
              <w:jc w:val="center"/>
              <w:rPr>
                <w:rFonts w:asciiTheme="minorHAnsi" w:hAnsiTheme="minorHAnsi" w:cstheme="minorHAnsi"/>
                <w:sz w:val="18"/>
                <w:szCs w:val="18"/>
              </w:rPr>
            </w:pPr>
          </w:p>
        </w:tc>
      </w:tr>
      <w:tr w:rsidR="003244EA" w:rsidRPr="000C7B66" w14:paraId="0188E74A" w14:textId="77777777" w:rsidTr="000F34B6">
        <w:tblPrEx>
          <w:tblCellMar>
            <w:left w:w="108" w:type="dxa"/>
            <w:right w:w="108" w:type="dxa"/>
          </w:tblCellMar>
        </w:tblPrEx>
        <w:trPr>
          <w:cantSplit/>
          <w:jc w:val="center"/>
        </w:trPr>
        <w:tc>
          <w:tcPr>
            <w:tcW w:w="216" w:type="pct"/>
            <w:vAlign w:val="center"/>
          </w:tcPr>
          <w:p w14:paraId="760BEB19" w14:textId="77777777" w:rsidR="003244EA" w:rsidRPr="000C7B66" w:rsidRDefault="003244EA" w:rsidP="00F438CD">
            <w:pPr>
              <w:pStyle w:val="NoSpacing"/>
              <w:numPr>
                <w:ilvl w:val="0"/>
                <w:numId w:val="7"/>
              </w:numPr>
              <w:jc w:val="center"/>
              <w:rPr>
                <w:color w:val="000000" w:themeColor="text1"/>
                <w:sz w:val="18"/>
                <w:szCs w:val="18"/>
              </w:rPr>
            </w:pPr>
          </w:p>
        </w:tc>
        <w:tc>
          <w:tcPr>
            <w:tcW w:w="725" w:type="pct"/>
            <w:vAlign w:val="center"/>
          </w:tcPr>
          <w:p w14:paraId="4247058F" w14:textId="77777777" w:rsidR="003244EA" w:rsidRPr="000C7B66" w:rsidRDefault="003244EA" w:rsidP="00F438CD">
            <w:pPr>
              <w:pStyle w:val="NoSpacing"/>
              <w:jc w:val="center"/>
              <w:rPr>
                <w:rFonts w:cs="Arial"/>
                <w:color w:val="000000" w:themeColor="text1"/>
                <w:sz w:val="18"/>
                <w:szCs w:val="18"/>
              </w:rPr>
            </w:pPr>
            <w:r w:rsidRPr="000C7B66">
              <w:rPr>
                <w:sz w:val="18"/>
                <w:szCs w:val="18"/>
              </w:rPr>
              <w:t>cde_eapg</w:t>
            </w:r>
          </w:p>
        </w:tc>
        <w:tc>
          <w:tcPr>
            <w:tcW w:w="1293" w:type="pct"/>
            <w:vAlign w:val="center"/>
          </w:tcPr>
          <w:p w14:paraId="39AD12F2" w14:textId="77777777" w:rsidR="003244EA" w:rsidRPr="000C7B66" w:rsidRDefault="003244EA" w:rsidP="00F438CD">
            <w:pPr>
              <w:pStyle w:val="NoSpacing"/>
              <w:jc w:val="center"/>
              <w:rPr>
                <w:rFonts w:cs="Arial"/>
                <w:color w:val="000000" w:themeColor="text1"/>
                <w:sz w:val="18"/>
                <w:szCs w:val="18"/>
              </w:rPr>
            </w:pPr>
            <w:r w:rsidRPr="000C7B66">
              <w:rPr>
                <w:rFonts w:cs="Arial"/>
                <w:color w:val="000000" w:themeColor="text1"/>
                <w:sz w:val="18"/>
                <w:szCs w:val="18"/>
              </w:rPr>
              <w:t>The EAPG code Identifies an Enhanced Ambulatory Patient Group</w:t>
            </w:r>
          </w:p>
          <w:p w14:paraId="3FBC9924" w14:textId="77777777" w:rsidR="003244EA" w:rsidRPr="000C7B66" w:rsidRDefault="003244EA" w:rsidP="00F438CD">
            <w:pPr>
              <w:pStyle w:val="NoSpacing"/>
              <w:jc w:val="center"/>
              <w:rPr>
                <w:rFonts w:cs="Arial"/>
                <w:color w:val="000000" w:themeColor="text1"/>
                <w:sz w:val="18"/>
                <w:szCs w:val="18"/>
              </w:rPr>
            </w:pPr>
            <w:r w:rsidRPr="000C7B66">
              <w:rPr>
                <w:rFonts w:cs="Arial"/>
                <w:color w:val="000000" w:themeColor="text1"/>
                <w:sz w:val="18"/>
                <w:szCs w:val="18"/>
              </w:rPr>
              <w:t>(EAPG). EAPGs are designed to explain the amount and type of</w:t>
            </w:r>
          </w:p>
          <w:p w14:paraId="414BE201" w14:textId="77777777" w:rsidR="003244EA" w:rsidRPr="000C7B66" w:rsidRDefault="003244EA" w:rsidP="00F438CD">
            <w:pPr>
              <w:pStyle w:val="NoSpacing"/>
              <w:jc w:val="center"/>
              <w:rPr>
                <w:rFonts w:cs="Arial"/>
                <w:color w:val="000000" w:themeColor="text1"/>
                <w:sz w:val="18"/>
                <w:szCs w:val="18"/>
              </w:rPr>
            </w:pPr>
            <w:r w:rsidRPr="000C7B66">
              <w:rPr>
                <w:rFonts w:cs="Arial"/>
                <w:color w:val="000000" w:themeColor="text1"/>
                <w:sz w:val="18"/>
                <w:szCs w:val="18"/>
              </w:rPr>
              <w:t>resources used in an ambulatory visit.</w:t>
            </w:r>
          </w:p>
        </w:tc>
        <w:tc>
          <w:tcPr>
            <w:tcW w:w="784" w:type="pct"/>
          </w:tcPr>
          <w:p w14:paraId="44DD32D5" w14:textId="49418ADC" w:rsidR="003244EA" w:rsidRPr="00B5761F" w:rsidRDefault="003244EA" w:rsidP="00F438CD">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74F3DD4F" w14:textId="6BAD2BF9"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CDE_EAPG</w:t>
            </w:r>
          </w:p>
        </w:tc>
        <w:tc>
          <w:tcPr>
            <w:tcW w:w="1207" w:type="pct"/>
            <w:vAlign w:val="center"/>
          </w:tcPr>
          <w:p w14:paraId="505C572B" w14:textId="75878FF7" w:rsidR="003244EA" w:rsidRPr="00507447" w:rsidRDefault="003244EA" w:rsidP="00507447">
            <w:pPr>
              <w:pStyle w:val="NoSpacing"/>
              <w:jc w:val="center"/>
              <w:rPr>
                <w:rFonts w:asciiTheme="minorHAnsi" w:hAnsiTheme="minorHAnsi" w:cstheme="minorHAnsi"/>
                <w:sz w:val="18"/>
                <w:szCs w:val="18"/>
              </w:rPr>
            </w:pPr>
          </w:p>
        </w:tc>
      </w:tr>
      <w:tr w:rsidR="003244EA" w:rsidRPr="000C7B66" w14:paraId="62AACF42" w14:textId="77777777" w:rsidTr="000F34B6">
        <w:tblPrEx>
          <w:tblCellMar>
            <w:left w:w="108" w:type="dxa"/>
            <w:right w:w="108" w:type="dxa"/>
          </w:tblCellMar>
        </w:tblPrEx>
        <w:trPr>
          <w:cantSplit/>
          <w:jc w:val="center"/>
        </w:trPr>
        <w:tc>
          <w:tcPr>
            <w:tcW w:w="216" w:type="pct"/>
            <w:vAlign w:val="center"/>
          </w:tcPr>
          <w:p w14:paraId="7C1DC41E" w14:textId="77777777" w:rsidR="003244EA" w:rsidRPr="000C7B66" w:rsidRDefault="003244EA" w:rsidP="00F438CD">
            <w:pPr>
              <w:pStyle w:val="NoSpacing"/>
              <w:numPr>
                <w:ilvl w:val="0"/>
                <w:numId w:val="7"/>
              </w:numPr>
              <w:jc w:val="center"/>
              <w:rPr>
                <w:color w:val="000000" w:themeColor="text1"/>
                <w:sz w:val="18"/>
                <w:szCs w:val="18"/>
              </w:rPr>
            </w:pPr>
          </w:p>
        </w:tc>
        <w:tc>
          <w:tcPr>
            <w:tcW w:w="725" w:type="pct"/>
            <w:vAlign w:val="center"/>
          </w:tcPr>
          <w:p w14:paraId="1CF9A29F" w14:textId="77777777" w:rsidR="003244EA" w:rsidRPr="000C7B66" w:rsidRDefault="003244EA" w:rsidP="00F438CD">
            <w:pPr>
              <w:pStyle w:val="NoSpacing"/>
              <w:jc w:val="center"/>
              <w:rPr>
                <w:sz w:val="18"/>
                <w:szCs w:val="18"/>
              </w:rPr>
            </w:pPr>
            <w:r w:rsidRPr="000C7B66">
              <w:rPr>
                <w:sz w:val="18"/>
                <w:szCs w:val="18"/>
              </w:rPr>
              <w:t>num_weight_full</w:t>
            </w:r>
          </w:p>
        </w:tc>
        <w:tc>
          <w:tcPr>
            <w:tcW w:w="1293" w:type="pct"/>
            <w:vAlign w:val="center"/>
          </w:tcPr>
          <w:p w14:paraId="2FE0662F" w14:textId="77777777" w:rsidR="003244EA" w:rsidRPr="000C7B66" w:rsidRDefault="003244EA" w:rsidP="00F438CD">
            <w:pPr>
              <w:pStyle w:val="NoSpacing"/>
              <w:jc w:val="center"/>
              <w:rPr>
                <w:rFonts w:cs="Arial"/>
                <w:color w:val="000000" w:themeColor="text1"/>
                <w:sz w:val="18"/>
                <w:szCs w:val="18"/>
              </w:rPr>
            </w:pPr>
            <w:r w:rsidRPr="000C7B66">
              <w:rPr>
                <w:rFonts w:cs="Arial"/>
                <w:color w:val="000000" w:themeColor="text1"/>
                <w:sz w:val="18"/>
                <w:szCs w:val="18"/>
              </w:rPr>
              <w:t>The number weight full specifies the unadjusted Enhanced Ambulatory</w:t>
            </w:r>
          </w:p>
          <w:p w14:paraId="4EBCEA4C" w14:textId="77777777" w:rsidR="003244EA" w:rsidRPr="000C7B66" w:rsidRDefault="003244EA" w:rsidP="00F438CD">
            <w:pPr>
              <w:pStyle w:val="NoSpacing"/>
              <w:jc w:val="center"/>
              <w:rPr>
                <w:sz w:val="18"/>
                <w:szCs w:val="18"/>
              </w:rPr>
            </w:pPr>
            <w:r w:rsidRPr="000C7B66">
              <w:rPr>
                <w:rFonts w:cs="Arial"/>
                <w:color w:val="000000" w:themeColor="text1"/>
                <w:sz w:val="18"/>
                <w:szCs w:val="18"/>
              </w:rPr>
              <w:t>Patient Group (EAPG) weight</w:t>
            </w:r>
          </w:p>
        </w:tc>
        <w:tc>
          <w:tcPr>
            <w:tcW w:w="784" w:type="pct"/>
          </w:tcPr>
          <w:p w14:paraId="6C7A772C" w14:textId="27DAF698" w:rsidR="003244EA" w:rsidRPr="00B5761F" w:rsidRDefault="003244EA" w:rsidP="00F438CD">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313AC2DB" w14:textId="4DBD7BD7"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sz w:val="18"/>
                <w:szCs w:val="18"/>
              </w:rPr>
              <w:t>NUM_WEIGHT_FULL</w:t>
            </w:r>
          </w:p>
        </w:tc>
        <w:tc>
          <w:tcPr>
            <w:tcW w:w="1207" w:type="pct"/>
            <w:vAlign w:val="center"/>
          </w:tcPr>
          <w:p w14:paraId="36D3492B" w14:textId="6CAAFA61" w:rsidR="003244EA" w:rsidRPr="00507447" w:rsidRDefault="003244EA" w:rsidP="00507447">
            <w:pPr>
              <w:pStyle w:val="NoSpacing"/>
              <w:jc w:val="center"/>
              <w:rPr>
                <w:rFonts w:asciiTheme="minorHAnsi" w:hAnsiTheme="minorHAnsi" w:cstheme="minorHAnsi"/>
                <w:sz w:val="18"/>
                <w:szCs w:val="18"/>
              </w:rPr>
            </w:pPr>
          </w:p>
        </w:tc>
      </w:tr>
      <w:tr w:rsidR="003244EA" w:rsidRPr="00677737" w14:paraId="5A0CD969" w14:textId="77777777" w:rsidTr="000F34B6">
        <w:tblPrEx>
          <w:tblCellMar>
            <w:left w:w="108" w:type="dxa"/>
            <w:right w:w="108" w:type="dxa"/>
          </w:tblCellMar>
        </w:tblPrEx>
        <w:trPr>
          <w:cantSplit/>
          <w:jc w:val="center"/>
        </w:trPr>
        <w:tc>
          <w:tcPr>
            <w:tcW w:w="216" w:type="pct"/>
            <w:vAlign w:val="center"/>
          </w:tcPr>
          <w:p w14:paraId="4DDE129C" w14:textId="77777777" w:rsidR="003244EA" w:rsidRPr="000C7B66" w:rsidRDefault="003244EA" w:rsidP="00F438CD">
            <w:pPr>
              <w:pStyle w:val="NoSpacing"/>
              <w:numPr>
                <w:ilvl w:val="0"/>
                <w:numId w:val="7"/>
              </w:numPr>
              <w:jc w:val="center"/>
              <w:rPr>
                <w:color w:val="000000" w:themeColor="text1"/>
                <w:sz w:val="18"/>
                <w:szCs w:val="18"/>
              </w:rPr>
            </w:pPr>
          </w:p>
        </w:tc>
        <w:tc>
          <w:tcPr>
            <w:tcW w:w="725" w:type="pct"/>
            <w:vAlign w:val="center"/>
          </w:tcPr>
          <w:p w14:paraId="5B7CB945" w14:textId="77777777" w:rsidR="003244EA" w:rsidRPr="000C7B66" w:rsidRDefault="003244EA" w:rsidP="00F438CD">
            <w:pPr>
              <w:pStyle w:val="NoSpacing"/>
              <w:jc w:val="center"/>
              <w:rPr>
                <w:sz w:val="18"/>
                <w:szCs w:val="18"/>
              </w:rPr>
            </w:pPr>
            <w:r w:rsidRPr="000C7B66">
              <w:rPr>
                <w:sz w:val="18"/>
                <w:szCs w:val="18"/>
              </w:rPr>
              <w:t>num_weight_adj</w:t>
            </w:r>
          </w:p>
        </w:tc>
        <w:tc>
          <w:tcPr>
            <w:tcW w:w="1293" w:type="pct"/>
            <w:vAlign w:val="center"/>
          </w:tcPr>
          <w:p w14:paraId="5ADC7AA9" w14:textId="77777777" w:rsidR="003244EA" w:rsidRPr="000C7B66" w:rsidRDefault="003244EA" w:rsidP="00F438CD">
            <w:pPr>
              <w:pStyle w:val="NoSpacing"/>
              <w:jc w:val="center"/>
              <w:rPr>
                <w:rFonts w:cs="Arial"/>
                <w:color w:val="000000" w:themeColor="text1"/>
                <w:sz w:val="18"/>
                <w:szCs w:val="18"/>
              </w:rPr>
            </w:pPr>
            <w:r w:rsidRPr="000C7B66">
              <w:rPr>
                <w:rFonts w:cs="Arial"/>
                <w:color w:val="000000" w:themeColor="text1"/>
                <w:sz w:val="18"/>
                <w:szCs w:val="18"/>
              </w:rPr>
              <w:t>The number weight adjustment specifies the adjusted Enhanced</w:t>
            </w:r>
          </w:p>
          <w:p w14:paraId="575A8321" w14:textId="77777777" w:rsidR="003244EA" w:rsidRPr="000C7B66" w:rsidRDefault="003244EA" w:rsidP="00F438CD">
            <w:pPr>
              <w:pStyle w:val="NoSpacing"/>
              <w:jc w:val="center"/>
              <w:rPr>
                <w:rFonts w:cs="Arial"/>
                <w:color w:val="000000" w:themeColor="text1"/>
                <w:sz w:val="18"/>
                <w:szCs w:val="18"/>
              </w:rPr>
            </w:pPr>
            <w:r w:rsidRPr="000C7B66">
              <w:rPr>
                <w:rFonts w:cs="Arial"/>
                <w:color w:val="000000" w:themeColor="text1"/>
                <w:sz w:val="18"/>
                <w:szCs w:val="18"/>
              </w:rPr>
              <w:t>Ambulatory Patient Group (EAPG) weight after discounting and</w:t>
            </w:r>
          </w:p>
          <w:p w14:paraId="46656BBE" w14:textId="77777777" w:rsidR="003244EA" w:rsidRPr="000C7B66" w:rsidRDefault="003244EA" w:rsidP="00F438CD">
            <w:pPr>
              <w:pStyle w:val="NoSpacing"/>
              <w:jc w:val="center"/>
              <w:rPr>
                <w:sz w:val="18"/>
                <w:szCs w:val="18"/>
              </w:rPr>
            </w:pPr>
            <w:r w:rsidRPr="000C7B66">
              <w:rPr>
                <w:rFonts w:cs="Arial"/>
                <w:color w:val="000000" w:themeColor="text1"/>
                <w:sz w:val="18"/>
                <w:szCs w:val="18"/>
              </w:rPr>
              <w:t>consolidation.</w:t>
            </w:r>
          </w:p>
        </w:tc>
        <w:tc>
          <w:tcPr>
            <w:tcW w:w="784" w:type="pct"/>
          </w:tcPr>
          <w:p w14:paraId="184CE252" w14:textId="39312502" w:rsidR="003244EA" w:rsidRPr="00B5761F" w:rsidRDefault="003244EA" w:rsidP="00F438CD">
            <w:pPr>
              <w:pStyle w:val="NoSpacing"/>
              <w:jc w:val="center"/>
              <w:rPr>
                <w:rFonts w:eastAsia="Times New Roman" w:cstheme="minorHAnsi"/>
                <w:color w:val="000000" w:themeColor="text1"/>
                <w:sz w:val="18"/>
                <w:szCs w:val="18"/>
              </w:rPr>
            </w:pPr>
            <w:r w:rsidRPr="00B5761F">
              <w:rPr>
                <w:sz w:val="18"/>
                <w:szCs w:val="18"/>
              </w:rPr>
              <w:t>EA_ACOMCO_MEDI_CLAIM</w:t>
            </w:r>
          </w:p>
        </w:tc>
        <w:tc>
          <w:tcPr>
            <w:tcW w:w="774" w:type="pct"/>
            <w:vAlign w:val="bottom"/>
          </w:tcPr>
          <w:p w14:paraId="589311DE" w14:textId="6A4F57F7" w:rsidR="003244EA" w:rsidRPr="00507447" w:rsidRDefault="003244EA"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color w:val="000000" w:themeColor="text1"/>
                <w:sz w:val="18"/>
                <w:szCs w:val="18"/>
              </w:rPr>
              <w:t>NUM_WEIGHT_ADJ</w:t>
            </w:r>
          </w:p>
        </w:tc>
        <w:tc>
          <w:tcPr>
            <w:tcW w:w="1207" w:type="pct"/>
            <w:vAlign w:val="center"/>
          </w:tcPr>
          <w:p w14:paraId="7D9862A2" w14:textId="76543A9E" w:rsidR="003244EA" w:rsidRPr="00507447" w:rsidRDefault="003244EA" w:rsidP="00507447">
            <w:pPr>
              <w:pStyle w:val="NoSpacing"/>
              <w:jc w:val="center"/>
              <w:rPr>
                <w:rFonts w:asciiTheme="minorHAnsi" w:hAnsiTheme="minorHAnsi" w:cstheme="minorHAnsi"/>
                <w:sz w:val="18"/>
                <w:szCs w:val="18"/>
              </w:rPr>
            </w:pPr>
          </w:p>
        </w:tc>
      </w:tr>
      <w:tr w:rsidR="003244EA" w:rsidRPr="00677737" w14:paraId="58ADB6FF" w14:textId="77777777" w:rsidTr="000F34B6">
        <w:tblPrEx>
          <w:tblCellMar>
            <w:left w:w="108" w:type="dxa"/>
            <w:right w:w="108" w:type="dxa"/>
          </w:tblCellMar>
        </w:tblPrEx>
        <w:trPr>
          <w:cantSplit/>
          <w:jc w:val="center"/>
        </w:trPr>
        <w:tc>
          <w:tcPr>
            <w:tcW w:w="216" w:type="pct"/>
            <w:vAlign w:val="center"/>
          </w:tcPr>
          <w:p w14:paraId="44F41206" w14:textId="77777777" w:rsidR="003244EA" w:rsidRPr="000C7B66" w:rsidRDefault="003244EA" w:rsidP="005E5B5A">
            <w:pPr>
              <w:pStyle w:val="NoSpacing"/>
              <w:numPr>
                <w:ilvl w:val="0"/>
                <w:numId w:val="7"/>
              </w:numPr>
              <w:jc w:val="center"/>
              <w:rPr>
                <w:color w:val="000000" w:themeColor="text1"/>
                <w:sz w:val="18"/>
                <w:szCs w:val="18"/>
              </w:rPr>
            </w:pPr>
            <w:bookmarkStart w:id="12" w:name="_Hlk20299868"/>
          </w:p>
        </w:tc>
        <w:tc>
          <w:tcPr>
            <w:tcW w:w="725" w:type="pct"/>
            <w:vAlign w:val="center"/>
          </w:tcPr>
          <w:p w14:paraId="6264497E" w14:textId="5AA1696B" w:rsidR="003244EA" w:rsidRPr="000C7B66" w:rsidRDefault="003244EA" w:rsidP="005E5B5A">
            <w:pPr>
              <w:pStyle w:val="NoSpacing"/>
              <w:jc w:val="center"/>
              <w:rPr>
                <w:sz w:val="18"/>
                <w:szCs w:val="18"/>
              </w:rPr>
            </w:pPr>
            <w:r>
              <w:rPr>
                <w:sz w:val="18"/>
                <w:szCs w:val="18"/>
              </w:rPr>
              <w:t>ind_excluded</w:t>
            </w:r>
          </w:p>
        </w:tc>
        <w:tc>
          <w:tcPr>
            <w:tcW w:w="1293" w:type="pct"/>
            <w:vAlign w:val="center"/>
          </w:tcPr>
          <w:p w14:paraId="3C645465" w14:textId="0076655E" w:rsidR="003244EA" w:rsidRPr="000C7B66" w:rsidRDefault="003244EA" w:rsidP="005E5B5A">
            <w:pPr>
              <w:pStyle w:val="NoSpacing"/>
              <w:jc w:val="center"/>
              <w:rPr>
                <w:rFonts w:cs="Arial"/>
                <w:color w:val="000000" w:themeColor="text1"/>
                <w:sz w:val="18"/>
                <w:szCs w:val="18"/>
              </w:rPr>
            </w:pPr>
            <w:r>
              <w:rPr>
                <w:rFonts w:cs="Arial"/>
                <w:color w:val="000000" w:themeColor="text1"/>
                <w:sz w:val="18"/>
                <w:szCs w:val="18"/>
              </w:rPr>
              <w:t>P</w:t>
            </w:r>
            <w:r w:rsidRPr="002C10F9">
              <w:rPr>
                <w:rFonts w:cs="Arial"/>
                <w:color w:val="000000" w:themeColor="text1"/>
                <w:sz w:val="18"/>
                <w:szCs w:val="18"/>
              </w:rPr>
              <w:t>opulate with ‘Y’ on claims that have been excluded due to an SUD from the standard monthly medical claims extract and ‘N’ on claims that have a diagnosis or injury code suppressed</w:t>
            </w:r>
          </w:p>
        </w:tc>
        <w:tc>
          <w:tcPr>
            <w:tcW w:w="784" w:type="pct"/>
          </w:tcPr>
          <w:p w14:paraId="42FF6447" w14:textId="20CFF834" w:rsidR="003244EA" w:rsidRPr="00B5761F" w:rsidRDefault="003244EA" w:rsidP="005E5B5A">
            <w:pPr>
              <w:pStyle w:val="NoSpacing"/>
              <w:jc w:val="center"/>
              <w:rPr>
                <w:rFonts w:eastAsia="Times New Roman" w:cstheme="minorHAnsi"/>
                <w:color w:val="000000" w:themeColor="text1"/>
                <w:sz w:val="18"/>
                <w:szCs w:val="18"/>
              </w:rPr>
            </w:pPr>
          </w:p>
        </w:tc>
        <w:tc>
          <w:tcPr>
            <w:tcW w:w="774" w:type="pct"/>
            <w:vAlign w:val="center"/>
          </w:tcPr>
          <w:p w14:paraId="5AB6DC45" w14:textId="56DED21A" w:rsidR="003244EA" w:rsidRPr="00507447" w:rsidRDefault="008F0ED5" w:rsidP="00507447">
            <w:pPr>
              <w:pStyle w:val="NoSpacing"/>
              <w:jc w:val="center"/>
              <w:rPr>
                <w:rFonts w:asciiTheme="minorHAnsi" w:hAnsiTheme="minorHAnsi" w:cstheme="minorHAnsi"/>
                <w:color w:val="000000" w:themeColor="text1"/>
                <w:sz w:val="18"/>
                <w:szCs w:val="18"/>
              </w:rPr>
            </w:pPr>
            <w:r w:rsidRPr="00507447">
              <w:rPr>
                <w:rFonts w:asciiTheme="minorHAnsi" w:hAnsiTheme="minorHAnsi" w:cstheme="minorHAnsi"/>
                <w:sz w:val="18"/>
                <w:szCs w:val="18"/>
              </w:rPr>
              <w:t>IND_EXCLUDED</w:t>
            </w:r>
          </w:p>
        </w:tc>
        <w:tc>
          <w:tcPr>
            <w:tcW w:w="1207" w:type="pct"/>
            <w:vAlign w:val="center"/>
          </w:tcPr>
          <w:p w14:paraId="61641CB2" w14:textId="48C16814" w:rsidR="003244EA" w:rsidRPr="00507447" w:rsidRDefault="003244EA" w:rsidP="00507447">
            <w:pPr>
              <w:pStyle w:val="NoSpacing"/>
              <w:jc w:val="center"/>
              <w:rPr>
                <w:rFonts w:asciiTheme="minorHAnsi" w:hAnsiTheme="minorHAnsi" w:cstheme="minorHAnsi"/>
                <w:sz w:val="18"/>
                <w:szCs w:val="18"/>
              </w:rPr>
            </w:pPr>
            <w:r w:rsidRPr="00507447">
              <w:rPr>
                <w:rFonts w:asciiTheme="minorHAnsi" w:hAnsiTheme="minorHAnsi" w:cstheme="minorHAnsi"/>
                <w:sz w:val="18"/>
                <w:szCs w:val="18"/>
              </w:rPr>
              <w:t>See Logic in Req 6.1.4</w:t>
            </w:r>
          </w:p>
        </w:tc>
      </w:tr>
      <w:bookmarkEnd w:id="12"/>
    </w:tbl>
    <w:p w14:paraId="70B2C8A5" w14:textId="77777777" w:rsidR="00F7647F" w:rsidRPr="00F76114" w:rsidRDefault="00F7647F" w:rsidP="00F76114"/>
    <w:bookmarkEnd w:id="6"/>
    <w:bookmarkEnd w:id="7"/>
    <w:p w14:paraId="266244F9" w14:textId="22FCBD54" w:rsidR="00BF4DCB" w:rsidRDefault="00BF4DCB" w:rsidP="00BF4DCB">
      <w:pPr>
        <w:pStyle w:val="NoSpacing"/>
      </w:pPr>
    </w:p>
    <w:p w14:paraId="54F8142F" w14:textId="77777777" w:rsidR="00BF4DCB" w:rsidRDefault="00BF4DCB" w:rsidP="00BF4DCB">
      <w:pPr>
        <w:pStyle w:val="NoSpacing"/>
      </w:pPr>
    </w:p>
    <w:p w14:paraId="13B8D58F" w14:textId="266D67B9" w:rsidR="00BC7CDA" w:rsidRDefault="00BF4DCB" w:rsidP="00F5265F">
      <w:pPr>
        <w:pStyle w:val="Heading1"/>
        <w:numPr>
          <w:ilvl w:val="0"/>
          <w:numId w:val="1"/>
        </w:numPr>
        <w:spacing w:before="0" w:line="276" w:lineRule="auto"/>
      </w:pPr>
      <w:bookmarkStart w:id="13" w:name="_Toc43115264"/>
      <w:r>
        <w:t xml:space="preserve">Pharmacy SUD Claims </w:t>
      </w:r>
      <w:r w:rsidR="004032B8">
        <w:t xml:space="preserve">Extract </w:t>
      </w:r>
      <w:r>
        <w:t>Requirements</w:t>
      </w:r>
      <w:bookmarkEnd w:id="13"/>
    </w:p>
    <w:p w14:paraId="535D52C0" w14:textId="209DF2F4" w:rsidR="00363CA7" w:rsidRDefault="00BC7CDA" w:rsidP="00F5265F">
      <w:pPr>
        <w:pStyle w:val="Heading2"/>
        <w:numPr>
          <w:ilvl w:val="1"/>
          <w:numId w:val="1"/>
        </w:numPr>
      </w:pPr>
      <w:bookmarkStart w:id="14" w:name="_Toc43115265"/>
      <w:r>
        <w:t xml:space="preserve">Data </w:t>
      </w:r>
      <w:r w:rsidR="00BF4DCB">
        <w:t>Requirements</w:t>
      </w:r>
      <w:bookmarkEnd w:id="14"/>
    </w:p>
    <w:p w14:paraId="34DE6FB1" w14:textId="02A6AF9C" w:rsidR="00F86A37" w:rsidRPr="00F86A37" w:rsidRDefault="00BA3E02" w:rsidP="00BA3E02">
      <w:pPr>
        <w:pStyle w:val="ListParagraph"/>
        <w:numPr>
          <w:ilvl w:val="2"/>
          <w:numId w:val="1"/>
        </w:numPr>
      </w:pPr>
      <w:r>
        <w:t xml:space="preserve">The Pharmacy SUD Claims extract should include SUD Claims data from </w:t>
      </w:r>
      <w:r w:rsidRPr="000C3CC2">
        <w:t>EA_ACOMCO_</w:t>
      </w:r>
      <w:r w:rsidR="00891F58">
        <w:t>PHRM</w:t>
      </w:r>
      <w:r w:rsidRPr="000C3CC2">
        <w:t xml:space="preserve">_CLAIM only when </w:t>
      </w:r>
      <w:r w:rsidR="00891F58">
        <w:t>IND_CLAIM_SU = ‘Y’</w:t>
      </w:r>
    </w:p>
    <w:p w14:paraId="507BA78F" w14:textId="77777777" w:rsidR="006C7493" w:rsidRDefault="006C7493" w:rsidP="003F661B"/>
    <w:p w14:paraId="12CAED9B" w14:textId="5A749260" w:rsidR="00DB38D2" w:rsidRDefault="00891F58" w:rsidP="00891F58">
      <w:pPr>
        <w:pStyle w:val="ListParagraph"/>
        <w:ind w:left="1530"/>
        <w:rPr>
          <w:color w:val="212121"/>
        </w:rPr>
      </w:pPr>
      <w:r>
        <w:t xml:space="preserve">IND_CLAIM_SU is defined as </w:t>
      </w:r>
      <w:r>
        <w:sym w:font="Wingdings" w:char="F0E0"/>
      </w:r>
      <w:r>
        <w:t xml:space="preserve"> </w:t>
      </w:r>
      <w:r>
        <w:rPr>
          <w:color w:val="212121"/>
        </w:rPr>
        <w:t>Y = SUD CLAIM; N = Non-SUD claim</w:t>
      </w:r>
    </w:p>
    <w:p w14:paraId="45204C69" w14:textId="5438FDF0" w:rsidR="00891F58" w:rsidRDefault="00891F58" w:rsidP="00891F58">
      <w:pPr>
        <w:pStyle w:val="ListParagraph"/>
        <w:ind w:left="1530"/>
      </w:pPr>
    </w:p>
    <w:p w14:paraId="2972CB09" w14:textId="77777777" w:rsidR="004C188B" w:rsidRDefault="004C188B" w:rsidP="00891F58">
      <w:pPr>
        <w:pStyle w:val="ListParagraph"/>
        <w:ind w:left="1530"/>
      </w:pPr>
    </w:p>
    <w:p w14:paraId="02D19D40" w14:textId="69414723" w:rsidR="00891F58" w:rsidRDefault="00891F58" w:rsidP="00891F58">
      <w:pPr>
        <w:pStyle w:val="ListParagraph"/>
        <w:numPr>
          <w:ilvl w:val="2"/>
          <w:numId w:val="1"/>
        </w:numPr>
      </w:pPr>
      <w:r>
        <w:t xml:space="preserve">Non-SUD claims data that meets the following condition should </w:t>
      </w:r>
      <w:r w:rsidRPr="00F76114">
        <w:rPr>
          <w:u w:val="single"/>
        </w:rPr>
        <w:t>not be included</w:t>
      </w:r>
      <w:r>
        <w:t xml:space="preserve"> in the Medical SUD claims extract</w:t>
      </w:r>
    </w:p>
    <w:p w14:paraId="4E6D5A96" w14:textId="77777777" w:rsidR="004C188B" w:rsidRDefault="004C188B" w:rsidP="004C188B">
      <w:pPr>
        <w:pStyle w:val="ListParagraph"/>
        <w:ind w:left="1530"/>
      </w:pPr>
    </w:p>
    <w:p w14:paraId="0852E98D" w14:textId="33E3F2DC" w:rsidR="00891F58" w:rsidRDefault="004C188B" w:rsidP="004C188B">
      <w:pPr>
        <w:pStyle w:val="ListParagraph"/>
        <w:ind w:left="1530"/>
      </w:pPr>
      <w:r>
        <w:t>IND_CLAIM_SU = ‘N’</w:t>
      </w:r>
    </w:p>
    <w:p w14:paraId="4AE8AC8D" w14:textId="5B3073C3" w:rsidR="004C188B" w:rsidRDefault="004C188B" w:rsidP="004C188B">
      <w:pPr>
        <w:pStyle w:val="ListParagraph"/>
        <w:ind w:left="1530"/>
      </w:pPr>
    </w:p>
    <w:p w14:paraId="6CD5F82C" w14:textId="679EA53F" w:rsidR="004C188B" w:rsidRDefault="004C188B" w:rsidP="004C188B">
      <w:pPr>
        <w:pStyle w:val="ListParagraph"/>
        <w:ind w:left="1530"/>
      </w:pPr>
    </w:p>
    <w:p w14:paraId="4C364611" w14:textId="70DF4AC1" w:rsidR="004C188B" w:rsidRDefault="004C188B" w:rsidP="004C188B">
      <w:pPr>
        <w:pStyle w:val="Heading2"/>
        <w:numPr>
          <w:ilvl w:val="1"/>
          <w:numId w:val="1"/>
        </w:numPr>
      </w:pPr>
      <w:bookmarkStart w:id="15" w:name="_Toc43115266"/>
      <w:r>
        <w:t>File Layout</w:t>
      </w:r>
      <w:bookmarkEnd w:id="15"/>
    </w:p>
    <w:p w14:paraId="4DB8CE0C" w14:textId="77777777" w:rsidR="004C188B" w:rsidRPr="008E6A8F" w:rsidRDefault="004C188B" w:rsidP="004C188B">
      <w:pPr>
        <w:ind w:firstLine="360"/>
      </w:pPr>
      <w:r>
        <w:t>The columns in the file layout table mean the following --</w:t>
      </w:r>
    </w:p>
    <w:p w14:paraId="45C58231" w14:textId="77777777" w:rsidR="004C188B" w:rsidRPr="00355D56" w:rsidRDefault="004C188B" w:rsidP="004C62DB">
      <w:pPr>
        <w:pStyle w:val="ListParagraph"/>
        <w:numPr>
          <w:ilvl w:val="1"/>
          <w:numId w:val="10"/>
        </w:numPr>
        <w:spacing w:after="120" w:line="276" w:lineRule="auto"/>
        <w:contextualSpacing/>
        <w:rPr>
          <w:vanish/>
        </w:rPr>
      </w:pPr>
    </w:p>
    <w:p w14:paraId="452077DA" w14:textId="77777777" w:rsidR="004C188B" w:rsidRPr="00355D56" w:rsidRDefault="004C188B" w:rsidP="004C62DB">
      <w:pPr>
        <w:pStyle w:val="ListParagraph"/>
        <w:numPr>
          <w:ilvl w:val="1"/>
          <w:numId w:val="10"/>
        </w:numPr>
        <w:spacing w:after="120" w:line="276" w:lineRule="auto"/>
        <w:contextualSpacing/>
        <w:rPr>
          <w:vanish/>
        </w:rPr>
      </w:pPr>
    </w:p>
    <w:p w14:paraId="09A2CF2C" w14:textId="65DA5013" w:rsidR="004C188B" w:rsidRDefault="004C188B" w:rsidP="004C188B">
      <w:pPr>
        <w:pStyle w:val="ListParagraph"/>
        <w:numPr>
          <w:ilvl w:val="2"/>
          <w:numId w:val="1"/>
        </w:numPr>
        <w:spacing w:after="120" w:line="276" w:lineRule="auto"/>
        <w:contextualSpacing/>
      </w:pPr>
      <w:r>
        <w:t>The field names in the table below will be the column headers in the pipe delimited file</w:t>
      </w:r>
    </w:p>
    <w:p w14:paraId="45F290D1" w14:textId="64DAF5C4" w:rsidR="004C188B" w:rsidRDefault="004C188B" w:rsidP="004C188B">
      <w:pPr>
        <w:pStyle w:val="ListParagraph"/>
        <w:numPr>
          <w:ilvl w:val="2"/>
          <w:numId w:val="1"/>
        </w:numPr>
        <w:spacing w:after="120" w:line="276" w:lineRule="auto"/>
        <w:contextualSpacing/>
      </w:pPr>
      <w:r>
        <w:t>The Field Description gives additional information about the data this field contains</w:t>
      </w:r>
    </w:p>
    <w:p w14:paraId="7A044CBB" w14:textId="03B58559" w:rsidR="004C188B" w:rsidRDefault="00F63D05" w:rsidP="004C188B">
      <w:pPr>
        <w:pStyle w:val="ListParagraph"/>
        <w:numPr>
          <w:ilvl w:val="2"/>
          <w:numId w:val="1"/>
        </w:numPr>
        <w:spacing w:after="120" w:line="276" w:lineRule="auto"/>
        <w:contextualSpacing/>
      </w:pPr>
      <w:r>
        <w:t>Table/View Name lists the table/view name from where the data is sourced.</w:t>
      </w:r>
    </w:p>
    <w:p w14:paraId="1200A596" w14:textId="6726FB45" w:rsidR="004C188B" w:rsidRDefault="00F63D05" w:rsidP="004C188B">
      <w:pPr>
        <w:pStyle w:val="ListParagraph"/>
        <w:numPr>
          <w:ilvl w:val="2"/>
          <w:numId w:val="1"/>
        </w:numPr>
        <w:spacing w:after="120" w:line="276" w:lineRule="auto"/>
        <w:contextualSpacing/>
      </w:pPr>
      <w:r>
        <w:t>Column Name lists the column name in the ‘Table/View Name from where the data should be sourced.</w:t>
      </w:r>
    </w:p>
    <w:p w14:paraId="1ECEA0A0" w14:textId="5D82866B" w:rsidR="004C188B" w:rsidRPr="00823F80" w:rsidRDefault="004C188B" w:rsidP="004C188B">
      <w:pPr>
        <w:pStyle w:val="ListParagraph"/>
        <w:numPr>
          <w:ilvl w:val="2"/>
          <w:numId w:val="1"/>
        </w:numPr>
        <w:spacing w:after="120" w:line="276" w:lineRule="auto"/>
        <w:contextualSpacing/>
      </w:pPr>
      <w:r w:rsidRPr="00823F80">
        <w:t>Logic/Comments explains any join conditions/pseudo code logic to derive the fields or can contain any additional comments</w:t>
      </w:r>
      <w:r w:rsidR="00F63D05">
        <w:t>.</w:t>
      </w:r>
    </w:p>
    <w:p w14:paraId="444A162B" w14:textId="39B628FB" w:rsidR="00891F58" w:rsidRDefault="004C188B" w:rsidP="004C188B">
      <w:pPr>
        <w:pStyle w:val="ListParagraph"/>
        <w:numPr>
          <w:ilvl w:val="2"/>
          <w:numId w:val="1"/>
        </w:numPr>
      </w:pPr>
      <w:r w:rsidRPr="00823F80">
        <w:t xml:space="preserve">The pipe delimited file output should meet the data type and length requirements as listed in the Pharmacy Claims tab of the Monthly </w:t>
      </w:r>
      <w:r w:rsidR="00524358">
        <w:t xml:space="preserve">SUD </w:t>
      </w:r>
      <w:r w:rsidRPr="00823F80">
        <w:t>Report Data Dictionary v</w:t>
      </w:r>
      <w:r w:rsidR="00524358">
        <w:t>1</w:t>
      </w:r>
      <w:r w:rsidRPr="00823F80">
        <w:t xml:space="preserve"> (see Appendix 1</w:t>
      </w:r>
      <w:r w:rsidR="00524358">
        <w:t>0</w:t>
      </w:r>
      <w:r w:rsidRPr="00823F80">
        <w:t>.</w:t>
      </w:r>
      <w:r w:rsidR="00524358">
        <w:t>5</w:t>
      </w:r>
      <w:r w:rsidRPr="00823F80">
        <w:t>)</w:t>
      </w:r>
    </w:p>
    <w:p w14:paraId="7013BCD1" w14:textId="45C01D9F" w:rsidR="00650919" w:rsidRDefault="00650919" w:rsidP="00650919">
      <w:pPr>
        <w:ind w:left="810"/>
      </w:pPr>
    </w:p>
    <w:p w14:paraId="792DAEE6" w14:textId="766DC881" w:rsidR="00707EE7" w:rsidRDefault="00707EE7" w:rsidP="00707EE7">
      <w:pPr>
        <w:pStyle w:val="Caption"/>
        <w:keepNext/>
      </w:pPr>
      <w:r>
        <w:t xml:space="preserve">Table </w:t>
      </w:r>
      <w:r w:rsidR="00FE1431">
        <w:rPr>
          <w:noProof/>
        </w:rPr>
        <w:fldChar w:fldCharType="begin"/>
      </w:r>
      <w:r w:rsidR="00FE1431">
        <w:rPr>
          <w:noProof/>
        </w:rPr>
        <w:instrText xml:space="preserve"> SEQ Table \* ARABIC </w:instrText>
      </w:r>
      <w:r w:rsidR="00FE1431">
        <w:rPr>
          <w:noProof/>
        </w:rPr>
        <w:fldChar w:fldCharType="separate"/>
      </w:r>
      <w:r w:rsidR="002176D7">
        <w:rPr>
          <w:noProof/>
        </w:rPr>
        <w:t>7</w:t>
      </w:r>
      <w:r w:rsidR="00FE1431">
        <w:rPr>
          <w:noProof/>
        </w:rPr>
        <w:fldChar w:fldCharType="end"/>
      </w:r>
      <w:r>
        <w:t xml:space="preserve"> - Pharmacy</w:t>
      </w:r>
      <w:r w:rsidRPr="002D4C64">
        <w:t xml:space="preserve"> Claims SUD Extract Layout</w:t>
      </w:r>
    </w:p>
    <w:tbl>
      <w:tblPr>
        <w:tblStyle w:val="TableGrid"/>
        <w:tblW w:w="4990" w:type="pct"/>
        <w:jc w:val="center"/>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4A0" w:firstRow="1" w:lastRow="0" w:firstColumn="1" w:lastColumn="0" w:noHBand="0" w:noVBand="1"/>
      </w:tblPr>
      <w:tblGrid>
        <w:gridCol w:w="706"/>
        <w:gridCol w:w="1979"/>
        <w:gridCol w:w="3511"/>
        <w:gridCol w:w="2429"/>
        <w:gridCol w:w="3241"/>
        <w:gridCol w:w="2475"/>
      </w:tblGrid>
      <w:tr w:rsidR="000F34B6" w:rsidRPr="009E78DD" w14:paraId="120546A6" w14:textId="77777777" w:rsidTr="00264A37">
        <w:trPr>
          <w:cantSplit/>
          <w:trHeight w:val="366"/>
          <w:tblHeader/>
          <w:jc w:val="center"/>
        </w:trPr>
        <w:tc>
          <w:tcPr>
            <w:tcW w:w="246" w:type="pct"/>
            <w:shd w:val="clear" w:color="auto" w:fill="1F4E79" w:themeFill="accent5" w:themeFillShade="80"/>
            <w:vAlign w:val="center"/>
          </w:tcPr>
          <w:p w14:paraId="0EB145FD" w14:textId="77777777" w:rsidR="000F34B6" w:rsidRPr="009E78DD" w:rsidRDefault="000F34B6" w:rsidP="00F4578B">
            <w:pPr>
              <w:pStyle w:val="NoSpacing"/>
              <w:jc w:val="center"/>
              <w:rPr>
                <w:b/>
                <w:color w:val="FFFFFF" w:themeColor="background1"/>
                <w:sz w:val="18"/>
                <w:szCs w:val="18"/>
              </w:rPr>
            </w:pPr>
            <w:r w:rsidRPr="009E78DD">
              <w:rPr>
                <w:b/>
                <w:color w:val="FFFFFF" w:themeColor="background1"/>
                <w:sz w:val="18"/>
                <w:szCs w:val="18"/>
              </w:rPr>
              <w:t>ID</w:t>
            </w:r>
          </w:p>
        </w:tc>
        <w:tc>
          <w:tcPr>
            <w:tcW w:w="690" w:type="pct"/>
            <w:shd w:val="clear" w:color="auto" w:fill="1F4E79" w:themeFill="accent5" w:themeFillShade="80"/>
            <w:vAlign w:val="center"/>
          </w:tcPr>
          <w:p w14:paraId="41D6BCEC" w14:textId="77777777" w:rsidR="000F34B6" w:rsidRPr="009E78DD" w:rsidRDefault="000F34B6" w:rsidP="00F4578B">
            <w:pPr>
              <w:pStyle w:val="NoSpacing"/>
              <w:jc w:val="center"/>
              <w:rPr>
                <w:b/>
                <w:color w:val="FFFFFF" w:themeColor="background1"/>
                <w:sz w:val="18"/>
                <w:szCs w:val="18"/>
              </w:rPr>
            </w:pPr>
            <w:r w:rsidRPr="009E78DD">
              <w:rPr>
                <w:b/>
                <w:color w:val="FFFFFF" w:themeColor="background1"/>
                <w:sz w:val="18"/>
                <w:szCs w:val="18"/>
              </w:rPr>
              <w:t>Field Name</w:t>
            </w:r>
          </w:p>
        </w:tc>
        <w:tc>
          <w:tcPr>
            <w:tcW w:w="1224" w:type="pct"/>
            <w:shd w:val="clear" w:color="auto" w:fill="1F4E79" w:themeFill="accent5" w:themeFillShade="80"/>
            <w:vAlign w:val="center"/>
          </w:tcPr>
          <w:p w14:paraId="661A848C" w14:textId="77777777" w:rsidR="000F34B6" w:rsidRPr="009E78DD" w:rsidRDefault="000F34B6" w:rsidP="00F4578B">
            <w:pPr>
              <w:pStyle w:val="NoSpacing"/>
              <w:jc w:val="center"/>
              <w:rPr>
                <w:b/>
                <w:color w:val="FFFFFF" w:themeColor="background1"/>
                <w:sz w:val="18"/>
                <w:szCs w:val="18"/>
              </w:rPr>
            </w:pPr>
            <w:r w:rsidRPr="009E78DD">
              <w:rPr>
                <w:b/>
                <w:color w:val="FFFFFF" w:themeColor="background1"/>
                <w:sz w:val="18"/>
                <w:szCs w:val="18"/>
              </w:rPr>
              <w:t>Field Description</w:t>
            </w:r>
          </w:p>
        </w:tc>
        <w:tc>
          <w:tcPr>
            <w:tcW w:w="847" w:type="pct"/>
            <w:shd w:val="clear" w:color="auto" w:fill="1F4E79" w:themeFill="accent5" w:themeFillShade="80"/>
            <w:vAlign w:val="center"/>
          </w:tcPr>
          <w:p w14:paraId="3709C2DF" w14:textId="6E3EC197" w:rsidR="000F34B6" w:rsidRPr="009E78DD" w:rsidRDefault="000F34B6" w:rsidP="00F4578B">
            <w:pPr>
              <w:pStyle w:val="NoSpacing"/>
              <w:jc w:val="center"/>
              <w:rPr>
                <w:b/>
                <w:color w:val="FFFFFF" w:themeColor="background1"/>
                <w:sz w:val="18"/>
                <w:szCs w:val="18"/>
              </w:rPr>
            </w:pPr>
            <w:r w:rsidRPr="009E78DD">
              <w:rPr>
                <w:b/>
                <w:color w:val="FFFFFF" w:themeColor="background1"/>
                <w:sz w:val="18"/>
                <w:szCs w:val="18"/>
              </w:rPr>
              <w:t>Table/View Name</w:t>
            </w:r>
          </w:p>
        </w:tc>
        <w:tc>
          <w:tcPr>
            <w:tcW w:w="1130" w:type="pct"/>
            <w:shd w:val="clear" w:color="auto" w:fill="1F4E79" w:themeFill="accent5" w:themeFillShade="80"/>
            <w:vAlign w:val="center"/>
          </w:tcPr>
          <w:p w14:paraId="0C85B81C" w14:textId="1C9DB9D4" w:rsidR="000F34B6" w:rsidRPr="00264A37" w:rsidRDefault="000F34B6" w:rsidP="00F4578B">
            <w:pPr>
              <w:pStyle w:val="NoSpacing"/>
              <w:jc w:val="center"/>
              <w:rPr>
                <w:rFonts w:asciiTheme="minorHAnsi" w:hAnsiTheme="minorHAnsi" w:cstheme="minorHAnsi"/>
                <w:b/>
                <w:color w:val="FFFFFF" w:themeColor="background1"/>
                <w:sz w:val="18"/>
                <w:szCs w:val="18"/>
              </w:rPr>
            </w:pPr>
            <w:r w:rsidRPr="00264A37">
              <w:rPr>
                <w:rFonts w:asciiTheme="minorHAnsi" w:hAnsiTheme="minorHAnsi" w:cstheme="minorHAnsi"/>
                <w:b/>
                <w:color w:val="FFFFFF" w:themeColor="background1"/>
                <w:sz w:val="18"/>
                <w:szCs w:val="18"/>
              </w:rPr>
              <w:t>Column Name</w:t>
            </w:r>
          </w:p>
        </w:tc>
        <w:tc>
          <w:tcPr>
            <w:tcW w:w="863" w:type="pct"/>
            <w:shd w:val="clear" w:color="auto" w:fill="1F4E79" w:themeFill="accent5" w:themeFillShade="80"/>
            <w:vAlign w:val="center"/>
          </w:tcPr>
          <w:p w14:paraId="4D46039C" w14:textId="341DF366" w:rsidR="000F34B6" w:rsidRPr="009E78DD" w:rsidRDefault="000F34B6" w:rsidP="00F4578B">
            <w:pPr>
              <w:pStyle w:val="NoSpacing"/>
              <w:jc w:val="center"/>
              <w:rPr>
                <w:b/>
                <w:color w:val="FFFFFF" w:themeColor="background1"/>
                <w:sz w:val="18"/>
                <w:szCs w:val="18"/>
              </w:rPr>
            </w:pPr>
            <w:r>
              <w:rPr>
                <w:b/>
                <w:color w:val="FFFFFF" w:themeColor="background1"/>
                <w:sz w:val="18"/>
                <w:szCs w:val="18"/>
              </w:rPr>
              <w:t>Logic/Comments</w:t>
            </w:r>
          </w:p>
        </w:tc>
      </w:tr>
      <w:tr w:rsidR="000F34B6" w:rsidRPr="009E78DD" w14:paraId="4E79BC62" w14:textId="77777777" w:rsidTr="00264A37">
        <w:trPr>
          <w:cantSplit/>
          <w:jc w:val="center"/>
        </w:trPr>
        <w:tc>
          <w:tcPr>
            <w:tcW w:w="246" w:type="pct"/>
            <w:vAlign w:val="center"/>
          </w:tcPr>
          <w:p w14:paraId="6F741303" w14:textId="77777777" w:rsidR="000F34B6" w:rsidRPr="009E78DD" w:rsidRDefault="000F34B6" w:rsidP="004C62DB">
            <w:pPr>
              <w:pStyle w:val="NoSpacing"/>
              <w:numPr>
                <w:ilvl w:val="0"/>
                <w:numId w:val="11"/>
              </w:numPr>
              <w:jc w:val="center"/>
              <w:rPr>
                <w:sz w:val="18"/>
                <w:szCs w:val="18"/>
              </w:rPr>
            </w:pPr>
          </w:p>
        </w:tc>
        <w:tc>
          <w:tcPr>
            <w:tcW w:w="690" w:type="pct"/>
            <w:shd w:val="clear" w:color="auto" w:fill="auto"/>
            <w:vAlign w:val="center"/>
          </w:tcPr>
          <w:p w14:paraId="530A4995" w14:textId="77777777" w:rsidR="000F34B6" w:rsidRPr="009E78DD" w:rsidRDefault="000F34B6" w:rsidP="00F4578B">
            <w:pPr>
              <w:pStyle w:val="NoSpacing"/>
              <w:jc w:val="center"/>
              <w:rPr>
                <w:sz w:val="18"/>
                <w:szCs w:val="18"/>
              </w:rPr>
            </w:pPr>
            <w:r w:rsidRPr="009E78DD">
              <w:rPr>
                <w:rFonts w:cs="Arial"/>
                <w:sz w:val="18"/>
                <w:szCs w:val="18"/>
              </w:rPr>
              <w:t>member_id</w:t>
            </w:r>
          </w:p>
        </w:tc>
        <w:tc>
          <w:tcPr>
            <w:tcW w:w="1224" w:type="pct"/>
            <w:shd w:val="clear" w:color="auto" w:fill="auto"/>
            <w:vAlign w:val="center"/>
          </w:tcPr>
          <w:p w14:paraId="4CB5BDC2" w14:textId="77777777" w:rsidR="000F34B6" w:rsidRPr="009E78DD" w:rsidRDefault="000F34B6" w:rsidP="00F4578B">
            <w:pPr>
              <w:pStyle w:val="NoSpacing"/>
              <w:jc w:val="center"/>
              <w:rPr>
                <w:sz w:val="18"/>
                <w:szCs w:val="18"/>
              </w:rPr>
            </w:pPr>
            <w:r w:rsidRPr="009E78DD">
              <w:rPr>
                <w:rFonts w:cs="Arial"/>
                <w:sz w:val="18"/>
                <w:szCs w:val="18"/>
              </w:rPr>
              <w:t>Member ID</w:t>
            </w:r>
          </w:p>
        </w:tc>
        <w:tc>
          <w:tcPr>
            <w:tcW w:w="847" w:type="pct"/>
            <w:vAlign w:val="center"/>
          </w:tcPr>
          <w:p w14:paraId="1C42B9DA" w14:textId="70137CE3" w:rsidR="000F34B6" w:rsidRPr="009E78DD" w:rsidRDefault="00363BD1" w:rsidP="00F4578B">
            <w:pPr>
              <w:pStyle w:val="NoSpacing"/>
              <w:jc w:val="center"/>
              <w:rPr>
                <w:rFonts w:cs="Arial"/>
                <w:sz w:val="18"/>
                <w:szCs w:val="18"/>
              </w:rPr>
            </w:pPr>
            <w:r w:rsidRPr="00363BD1">
              <w:rPr>
                <w:rFonts w:cs="Arial"/>
                <w:sz w:val="18"/>
                <w:szCs w:val="18"/>
              </w:rPr>
              <w:t>EA_ACOMCO_PHRM_CLAIM</w:t>
            </w:r>
          </w:p>
        </w:tc>
        <w:tc>
          <w:tcPr>
            <w:tcW w:w="1130" w:type="pct"/>
            <w:vAlign w:val="center"/>
          </w:tcPr>
          <w:p w14:paraId="46E097B8" w14:textId="17FFE2F2" w:rsidR="000F34B6" w:rsidRPr="00264A37" w:rsidRDefault="00B06922" w:rsidP="00F4578B">
            <w:pPr>
              <w:pStyle w:val="NoSpacing"/>
              <w:jc w:val="center"/>
              <w:rPr>
                <w:rFonts w:asciiTheme="minorHAnsi" w:hAnsiTheme="minorHAnsi" w:cstheme="minorHAnsi"/>
                <w:sz w:val="18"/>
                <w:szCs w:val="18"/>
              </w:rPr>
            </w:pPr>
            <w:r w:rsidRPr="00264A37">
              <w:rPr>
                <w:rFonts w:asciiTheme="minorHAnsi" w:hAnsiTheme="minorHAnsi" w:cstheme="minorHAnsi"/>
                <w:sz w:val="18"/>
                <w:szCs w:val="18"/>
              </w:rPr>
              <w:t>MEMBER_ID</w:t>
            </w:r>
          </w:p>
        </w:tc>
        <w:tc>
          <w:tcPr>
            <w:tcW w:w="863" w:type="pct"/>
            <w:vAlign w:val="center"/>
          </w:tcPr>
          <w:p w14:paraId="38311830" w14:textId="54C9859A" w:rsidR="000F34B6" w:rsidRPr="009E78DD" w:rsidRDefault="000F34B6" w:rsidP="00F4578B">
            <w:pPr>
              <w:pStyle w:val="NoSpacing"/>
              <w:rPr>
                <w:sz w:val="18"/>
                <w:szCs w:val="18"/>
              </w:rPr>
            </w:pPr>
          </w:p>
        </w:tc>
      </w:tr>
      <w:tr w:rsidR="00B06922" w:rsidRPr="009E78DD" w14:paraId="70BB5F55" w14:textId="77777777" w:rsidTr="00264A37">
        <w:trPr>
          <w:cantSplit/>
          <w:jc w:val="center"/>
        </w:trPr>
        <w:tc>
          <w:tcPr>
            <w:tcW w:w="246" w:type="pct"/>
            <w:vAlign w:val="center"/>
          </w:tcPr>
          <w:p w14:paraId="2F3CD85D" w14:textId="77777777" w:rsidR="00B06922" w:rsidRPr="009E78DD" w:rsidRDefault="00B06922" w:rsidP="00B06922">
            <w:pPr>
              <w:pStyle w:val="NoSpacing"/>
              <w:numPr>
                <w:ilvl w:val="0"/>
                <w:numId w:val="11"/>
              </w:numPr>
              <w:jc w:val="center"/>
              <w:rPr>
                <w:sz w:val="18"/>
                <w:szCs w:val="18"/>
              </w:rPr>
            </w:pPr>
          </w:p>
        </w:tc>
        <w:tc>
          <w:tcPr>
            <w:tcW w:w="690" w:type="pct"/>
            <w:shd w:val="clear" w:color="auto" w:fill="auto"/>
            <w:vAlign w:val="center"/>
          </w:tcPr>
          <w:p w14:paraId="4C453CAE" w14:textId="77777777" w:rsidR="00B06922" w:rsidRPr="009E78DD" w:rsidRDefault="00B06922" w:rsidP="00B06922">
            <w:pPr>
              <w:pStyle w:val="NoSpacing"/>
              <w:jc w:val="center"/>
              <w:rPr>
                <w:sz w:val="18"/>
                <w:szCs w:val="18"/>
              </w:rPr>
            </w:pPr>
            <w:r w:rsidRPr="009E78DD">
              <w:rPr>
                <w:rFonts w:cs="Arial"/>
                <w:sz w:val="18"/>
                <w:szCs w:val="18"/>
              </w:rPr>
              <w:t>claim_number</w:t>
            </w:r>
          </w:p>
        </w:tc>
        <w:tc>
          <w:tcPr>
            <w:tcW w:w="1224" w:type="pct"/>
            <w:shd w:val="clear" w:color="auto" w:fill="auto"/>
            <w:vAlign w:val="center"/>
          </w:tcPr>
          <w:p w14:paraId="1735B156" w14:textId="77777777" w:rsidR="00B06922" w:rsidRPr="009E78DD" w:rsidRDefault="00B06922" w:rsidP="00B06922">
            <w:pPr>
              <w:pStyle w:val="NoSpacing"/>
              <w:jc w:val="center"/>
              <w:rPr>
                <w:sz w:val="18"/>
                <w:szCs w:val="18"/>
              </w:rPr>
            </w:pPr>
            <w:r w:rsidRPr="009E78DD">
              <w:rPr>
                <w:rFonts w:cs="Arial"/>
                <w:sz w:val="18"/>
                <w:szCs w:val="18"/>
              </w:rPr>
              <w:t>Claim number</w:t>
            </w:r>
          </w:p>
        </w:tc>
        <w:tc>
          <w:tcPr>
            <w:tcW w:w="847" w:type="pct"/>
          </w:tcPr>
          <w:p w14:paraId="2BFFD658" w14:textId="23EB47B7" w:rsidR="00B06922" w:rsidRPr="009E78DD" w:rsidRDefault="00B06922" w:rsidP="00B06922">
            <w:pPr>
              <w:pStyle w:val="NoSpacing"/>
              <w:jc w:val="center"/>
              <w:rPr>
                <w:sz w:val="18"/>
                <w:szCs w:val="18"/>
              </w:rPr>
            </w:pPr>
            <w:r w:rsidRPr="003D28D9">
              <w:rPr>
                <w:rFonts w:cs="Arial"/>
                <w:sz w:val="18"/>
                <w:szCs w:val="18"/>
              </w:rPr>
              <w:t>EA_ACOMCO_PHRM_CLAIM</w:t>
            </w:r>
          </w:p>
        </w:tc>
        <w:tc>
          <w:tcPr>
            <w:tcW w:w="1130" w:type="pct"/>
            <w:vAlign w:val="bottom"/>
          </w:tcPr>
          <w:p w14:paraId="10CEBBFA" w14:textId="4A7ED9CD" w:rsidR="00B06922" w:rsidRPr="00264A37" w:rsidRDefault="00B06922" w:rsidP="00B06922">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CLAIM_NUMBER</w:t>
            </w:r>
          </w:p>
        </w:tc>
        <w:tc>
          <w:tcPr>
            <w:tcW w:w="863" w:type="pct"/>
            <w:vAlign w:val="center"/>
          </w:tcPr>
          <w:p w14:paraId="68FDEEB4" w14:textId="52173B1D" w:rsidR="00B06922" w:rsidRPr="009E78DD" w:rsidRDefault="00B06922" w:rsidP="00B06922">
            <w:pPr>
              <w:pStyle w:val="NoSpacing"/>
              <w:rPr>
                <w:sz w:val="18"/>
                <w:szCs w:val="18"/>
              </w:rPr>
            </w:pPr>
          </w:p>
        </w:tc>
      </w:tr>
      <w:tr w:rsidR="00B06922" w:rsidRPr="009E78DD" w14:paraId="2532A170" w14:textId="77777777" w:rsidTr="00264A37">
        <w:trPr>
          <w:cantSplit/>
          <w:jc w:val="center"/>
        </w:trPr>
        <w:tc>
          <w:tcPr>
            <w:tcW w:w="246" w:type="pct"/>
            <w:vAlign w:val="center"/>
          </w:tcPr>
          <w:p w14:paraId="5F4527F4" w14:textId="77777777" w:rsidR="00B06922" w:rsidRPr="009E78DD" w:rsidRDefault="00B06922" w:rsidP="00B06922">
            <w:pPr>
              <w:pStyle w:val="NoSpacing"/>
              <w:numPr>
                <w:ilvl w:val="0"/>
                <w:numId w:val="11"/>
              </w:numPr>
              <w:jc w:val="center"/>
              <w:rPr>
                <w:sz w:val="18"/>
                <w:szCs w:val="18"/>
              </w:rPr>
            </w:pPr>
          </w:p>
        </w:tc>
        <w:tc>
          <w:tcPr>
            <w:tcW w:w="690" w:type="pct"/>
            <w:shd w:val="clear" w:color="auto" w:fill="auto"/>
            <w:vAlign w:val="center"/>
          </w:tcPr>
          <w:p w14:paraId="7B1AA104" w14:textId="77777777" w:rsidR="00B06922" w:rsidRPr="009E78DD" w:rsidRDefault="00B06922" w:rsidP="00B06922">
            <w:pPr>
              <w:pStyle w:val="NoSpacing"/>
              <w:jc w:val="center"/>
              <w:rPr>
                <w:sz w:val="18"/>
                <w:szCs w:val="18"/>
              </w:rPr>
            </w:pPr>
            <w:r w:rsidRPr="009E78DD">
              <w:rPr>
                <w:rFonts w:cs="Arial"/>
                <w:sz w:val="18"/>
                <w:szCs w:val="18"/>
              </w:rPr>
              <w:t>line_number</w:t>
            </w:r>
          </w:p>
        </w:tc>
        <w:tc>
          <w:tcPr>
            <w:tcW w:w="1224" w:type="pct"/>
            <w:shd w:val="clear" w:color="auto" w:fill="auto"/>
            <w:vAlign w:val="center"/>
          </w:tcPr>
          <w:p w14:paraId="47A00D70" w14:textId="77777777" w:rsidR="00B06922" w:rsidRPr="009E78DD" w:rsidRDefault="00B06922" w:rsidP="00B06922">
            <w:pPr>
              <w:pStyle w:val="NoSpacing"/>
              <w:jc w:val="center"/>
              <w:rPr>
                <w:sz w:val="18"/>
                <w:szCs w:val="18"/>
              </w:rPr>
            </w:pPr>
            <w:r w:rsidRPr="009E78DD">
              <w:rPr>
                <w:rFonts w:cs="Arial"/>
                <w:sz w:val="18"/>
                <w:szCs w:val="18"/>
              </w:rPr>
              <w:t>Line number</w:t>
            </w:r>
          </w:p>
        </w:tc>
        <w:tc>
          <w:tcPr>
            <w:tcW w:w="847" w:type="pct"/>
          </w:tcPr>
          <w:p w14:paraId="76C37E3A" w14:textId="4FAC71D8" w:rsidR="00B06922" w:rsidRPr="009E78DD" w:rsidRDefault="00B06922" w:rsidP="00B06922">
            <w:pPr>
              <w:pStyle w:val="NoSpacing"/>
              <w:jc w:val="center"/>
              <w:rPr>
                <w:sz w:val="18"/>
                <w:szCs w:val="18"/>
              </w:rPr>
            </w:pPr>
            <w:r w:rsidRPr="003D28D9">
              <w:rPr>
                <w:rFonts w:cs="Arial"/>
                <w:sz w:val="18"/>
                <w:szCs w:val="18"/>
              </w:rPr>
              <w:t>EA_ACOMCO_PHRM_CLAIM</w:t>
            </w:r>
          </w:p>
        </w:tc>
        <w:tc>
          <w:tcPr>
            <w:tcW w:w="1130" w:type="pct"/>
            <w:vAlign w:val="bottom"/>
          </w:tcPr>
          <w:p w14:paraId="44CE63F1" w14:textId="7FA7D43A" w:rsidR="00B06922" w:rsidRPr="00264A37" w:rsidRDefault="00B06922" w:rsidP="00B06922">
            <w:pPr>
              <w:pStyle w:val="NoSpacing"/>
              <w:ind w:left="360"/>
              <w:jc w:val="center"/>
              <w:rPr>
                <w:rFonts w:asciiTheme="minorHAnsi" w:hAnsiTheme="minorHAnsi" w:cstheme="minorHAnsi"/>
                <w:sz w:val="18"/>
                <w:szCs w:val="18"/>
              </w:rPr>
            </w:pPr>
            <w:r w:rsidRPr="00264A37">
              <w:rPr>
                <w:rFonts w:asciiTheme="minorHAnsi" w:hAnsiTheme="minorHAnsi" w:cstheme="minorHAnsi"/>
                <w:color w:val="000000"/>
                <w:sz w:val="18"/>
                <w:szCs w:val="18"/>
              </w:rPr>
              <w:t>LINE_NUMBER</w:t>
            </w:r>
          </w:p>
        </w:tc>
        <w:tc>
          <w:tcPr>
            <w:tcW w:w="863" w:type="pct"/>
            <w:vAlign w:val="center"/>
          </w:tcPr>
          <w:p w14:paraId="173D4953" w14:textId="60439D07" w:rsidR="00B06922" w:rsidRPr="009E78DD" w:rsidRDefault="00B06922" w:rsidP="00B06922">
            <w:pPr>
              <w:pStyle w:val="NoSpacing"/>
              <w:rPr>
                <w:sz w:val="18"/>
                <w:szCs w:val="18"/>
              </w:rPr>
            </w:pPr>
          </w:p>
        </w:tc>
      </w:tr>
      <w:tr w:rsidR="00B06922" w:rsidRPr="009E78DD" w14:paraId="28744F6C" w14:textId="77777777" w:rsidTr="00264A37">
        <w:trPr>
          <w:cantSplit/>
          <w:jc w:val="center"/>
        </w:trPr>
        <w:tc>
          <w:tcPr>
            <w:tcW w:w="246" w:type="pct"/>
            <w:vAlign w:val="center"/>
          </w:tcPr>
          <w:p w14:paraId="22680694" w14:textId="77777777" w:rsidR="00B06922" w:rsidRPr="009E78DD" w:rsidRDefault="00B06922" w:rsidP="00B06922">
            <w:pPr>
              <w:pStyle w:val="NoSpacing"/>
              <w:numPr>
                <w:ilvl w:val="0"/>
                <w:numId w:val="11"/>
              </w:numPr>
              <w:jc w:val="center"/>
              <w:rPr>
                <w:sz w:val="18"/>
                <w:szCs w:val="18"/>
              </w:rPr>
            </w:pPr>
          </w:p>
        </w:tc>
        <w:tc>
          <w:tcPr>
            <w:tcW w:w="690" w:type="pct"/>
            <w:shd w:val="clear" w:color="auto" w:fill="auto"/>
            <w:vAlign w:val="center"/>
          </w:tcPr>
          <w:p w14:paraId="0BD11AC9" w14:textId="77777777" w:rsidR="00B06922" w:rsidRPr="009E78DD" w:rsidRDefault="00B06922" w:rsidP="00B06922">
            <w:pPr>
              <w:pStyle w:val="NoSpacing"/>
              <w:jc w:val="center"/>
              <w:rPr>
                <w:sz w:val="18"/>
                <w:szCs w:val="18"/>
              </w:rPr>
            </w:pPr>
            <w:r w:rsidRPr="009E78DD">
              <w:rPr>
                <w:rFonts w:cs="Arial"/>
                <w:sz w:val="18"/>
                <w:szCs w:val="18"/>
              </w:rPr>
              <w:t>aco_pidsl</w:t>
            </w:r>
          </w:p>
        </w:tc>
        <w:tc>
          <w:tcPr>
            <w:tcW w:w="1224" w:type="pct"/>
            <w:shd w:val="clear" w:color="auto" w:fill="auto"/>
            <w:vAlign w:val="center"/>
          </w:tcPr>
          <w:p w14:paraId="6FFD3B47" w14:textId="77777777" w:rsidR="00B06922" w:rsidRPr="009E78DD" w:rsidRDefault="00B06922" w:rsidP="00B06922">
            <w:pPr>
              <w:pStyle w:val="NoSpacing"/>
              <w:jc w:val="center"/>
              <w:rPr>
                <w:sz w:val="18"/>
                <w:szCs w:val="18"/>
              </w:rPr>
            </w:pPr>
            <w:r w:rsidRPr="009E78DD">
              <w:rPr>
                <w:rFonts w:cs="Arial"/>
                <w:sz w:val="18"/>
                <w:szCs w:val="18"/>
              </w:rPr>
              <w:t>ACO PIDSL</w:t>
            </w:r>
          </w:p>
        </w:tc>
        <w:tc>
          <w:tcPr>
            <w:tcW w:w="847" w:type="pct"/>
          </w:tcPr>
          <w:p w14:paraId="592D371C" w14:textId="5FBE6151" w:rsidR="00B06922" w:rsidRPr="009E78DD" w:rsidRDefault="00B06922" w:rsidP="00B06922">
            <w:pPr>
              <w:pStyle w:val="NoSpacing"/>
              <w:jc w:val="center"/>
              <w:rPr>
                <w:sz w:val="18"/>
                <w:szCs w:val="18"/>
              </w:rPr>
            </w:pPr>
            <w:r w:rsidRPr="003D28D9">
              <w:rPr>
                <w:rFonts w:cs="Arial"/>
                <w:sz w:val="18"/>
                <w:szCs w:val="18"/>
              </w:rPr>
              <w:t>EA_ACOMCO_PHRM_CLAIM</w:t>
            </w:r>
          </w:p>
        </w:tc>
        <w:tc>
          <w:tcPr>
            <w:tcW w:w="1130" w:type="pct"/>
            <w:vAlign w:val="bottom"/>
          </w:tcPr>
          <w:p w14:paraId="36A82103" w14:textId="77969B09" w:rsidR="00B06922" w:rsidRPr="00264A37" w:rsidRDefault="00B06922" w:rsidP="00B06922">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ACO_PIDSL</w:t>
            </w:r>
          </w:p>
        </w:tc>
        <w:tc>
          <w:tcPr>
            <w:tcW w:w="863" w:type="pct"/>
            <w:vAlign w:val="center"/>
          </w:tcPr>
          <w:p w14:paraId="17C62B35" w14:textId="1CEBF90D" w:rsidR="00B06922" w:rsidRPr="009E78DD" w:rsidRDefault="00B06922" w:rsidP="00B06922">
            <w:pPr>
              <w:pStyle w:val="NoSpacing"/>
              <w:rPr>
                <w:sz w:val="18"/>
                <w:szCs w:val="18"/>
              </w:rPr>
            </w:pPr>
          </w:p>
        </w:tc>
      </w:tr>
      <w:tr w:rsidR="00B06922" w:rsidRPr="009E78DD" w14:paraId="6E7287EA" w14:textId="77777777" w:rsidTr="00264A37">
        <w:trPr>
          <w:cantSplit/>
          <w:jc w:val="center"/>
        </w:trPr>
        <w:tc>
          <w:tcPr>
            <w:tcW w:w="246" w:type="pct"/>
            <w:vAlign w:val="center"/>
          </w:tcPr>
          <w:p w14:paraId="11179A6F" w14:textId="77777777" w:rsidR="00B06922" w:rsidRPr="009E78DD" w:rsidRDefault="00B06922" w:rsidP="00B06922">
            <w:pPr>
              <w:pStyle w:val="NoSpacing"/>
              <w:numPr>
                <w:ilvl w:val="0"/>
                <w:numId w:val="11"/>
              </w:numPr>
              <w:jc w:val="center"/>
              <w:rPr>
                <w:sz w:val="18"/>
                <w:szCs w:val="18"/>
              </w:rPr>
            </w:pPr>
          </w:p>
        </w:tc>
        <w:tc>
          <w:tcPr>
            <w:tcW w:w="690" w:type="pct"/>
            <w:shd w:val="clear" w:color="auto" w:fill="auto"/>
            <w:vAlign w:val="center"/>
          </w:tcPr>
          <w:p w14:paraId="518C50A4" w14:textId="77777777" w:rsidR="00B06922" w:rsidRPr="009E78DD" w:rsidRDefault="00B06922" w:rsidP="00B06922">
            <w:pPr>
              <w:pStyle w:val="NoSpacing"/>
              <w:jc w:val="center"/>
              <w:rPr>
                <w:sz w:val="18"/>
                <w:szCs w:val="18"/>
              </w:rPr>
            </w:pPr>
            <w:r w:rsidRPr="009E78DD">
              <w:rPr>
                <w:rFonts w:cs="Arial"/>
                <w:sz w:val="18"/>
                <w:szCs w:val="18"/>
              </w:rPr>
              <w:t>aco_name</w:t>
            </w:r>
          </w:p>
        </w:tc>
        <w:tc>
          <w:tcPr>
            <w:tcW w:w="1224" w:type="pct"/>
            <w:shd w:val="clear" w:color="auto" w:fill="auto"/>
            <w:vAlign w:val="center"/>
          </w:tcPr>
          <w:p w14:paraId="0EFE85E3" w14:textId="77777777" w:rsidR="00B06922" w:rsidRPr="009E78DD" w:rsidRDefault="00B06922" w:rsidP="00B06922">
            <w:pPr>
              <w:pStyle w:val="NoSpacing"/>
              <w:jc w:val="center"/>
              <w:rPr>
                <w:sz w:val="18"/>
                <w:szCs w:val="18"/>
              </w:rPr>
            </w:pPr>
            <w:r w:rsidRPr="009E78DD">
              <w:rPr>
                <w:rFonts w:cs="Arial"/>
                <w:sz w:val="18"/>
                <w:szCs w:val="18"/>
              </w:rPr>
              <w:t>ACO name</w:t>
            </w:r>
          </w:p>
        </w:tc>
        <w:tc>
          <w:tcPr>
            <w:tcW w:w="847" w:type="pct"/>
          </w:tcPr>
          <w:p w14:paraId="5526C288" w14:textId="41DB93DC" w:rsidR="00B06922" w:rsidRPr="009E78DD" w:rsidRDefault="00B06922" w:rsidP="00B06922">
            <w:pPr>
              <w:pStyle w:val="NoSpacing"/>
              <w:jc w:val="center"/>
              <w:rPr>
                <w:sz w:val="18"/>
                <w:szCs w:val="18"/>
              </w:rPr>
            </w:pPr>
            <w:r w:rsidRPr="003D28D9">
              <w:rPr>
                <w:rFonts w:cs="Arial"/>
                <w:sz w:val="18"/>
                <w:szCs w:val="18"/>
              </w:rPr>
              <w:t>EA_ACOMCO_PHRM_CLAIM</w:t>
            </w:r>
          </w:p>
        </w:tc>
        <w:tc>
          <w:tcPr>
            <w:tcW w:w="1130" w:type="pct"/>
            <w:vAlign w:val="bottom"/>
          </w:tcPr>
          <w:p w14:paraId="4B01AD9A" w14:textId="4C568EFA" w:rsidR="00B06922" w:rsidRPr="00264A37" w:rsidRDefault="00B06922" w:rsidP="00B06922">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ACO_NAME</w:t>
            </w:r>
          </w:p>
        </w:tc>
        <w:tc>
          <w:tcPr>
            <w:tcW w:w="863" w:type="pct"/>
            <w:vAlign w:val="center"/>
          </w:tcPr>
          <w:p w14:paraId="14B492DB" w14:textId="23BE2398" w:rsidR="00B06922" w:rsidRPr="009E78DD" w:rsidRDefault="00B06922" w:rsidP="00B06922">
            <w:pPr>
              <w:pStyle w:val="NoSpacing"/>
              <w:rPr>
                <w:sz w:val="18"/>
                <w:szCs w:val="18"/>
              </w:rPr>
            </w:pPr>
          </w:p>
        </w:tc>
      </w:tr>
      <w:tr w:rsidR="00B06922" w:rsidRPr="009E78DD" w14:paraId="1442F2F6" w14:textId="77777777" w:rsidTr="00264A37">
        <w:trPr>
          <w:cantSplit/>
          <w:jc w:val="center"/>
        </w:trPr>
        <w:tc>
          <w:tcPr>
            <w:tcW w:w="246" w:type="pct"/>
            <w:vAlign w:val="center"/>
          </w:tcPr>
          <w:p w14:paraId="3AD50A3A" w14:textId="77777777" w:rsidR="00B06922" w:rsidRPr="009E78DD" w:rsidRDefault="00B06922" w:rsidP="00B06922">
            <w:pPr>
              <w:pStyle w:val="NoSpacing"/>
              <w:numPr>
                <w:ilvl w:val="0"/>
                <w:numId w:val="11"/>
              </w:numPr>
              <w:jc w:val="center"/>
              <w:rPr>
                <w:sz w:val="18"/>
                <w:szCs w:val="18"/>
              </w:rPr>
            </w:pPr>
          </w:p>
        </w:tc>
        <w:tc>
          <w:tcPr>
            <w:tcW w:w="690" w:type="pct"/>
            <w:shd w:val="clear" w:color="auto" w:fill="auto"/>
            <w:vAlign w:val="center"/>
          </w:tcPr>
          <w:p w14:paraId="19F63468" w14:textId="77777777" w:rsidR="00B06922" w:rsidRPr="009E78DD" w:rsidRDefault="00B06922" w:rsidP="00B06922">
            <w:pPr>
              <w:pStyle w:val="NoSpacing"/>
              <w:jc w:val="center"/>
              <w:rPr>
                <w:sz w:val="18"/>
                <w:szCs w:val="18"/>
              </w:rPr>
            </w:pPr>
            <w:r w:rsidRPr="009E78DD">
              <w:rPr>
                <w:rFonts w:cs="Arial"/>
                <w:sz w:val="18"/>
                <w:szCs w:val="18"/>
              </w:rPr>
              <w:t>pcc_pidsl</w:t>
            </w:r>
          </w:p>
        </w:tc>
        <w:tc>
          <w:tcPr>
            <w:tcW w:w="1224" w:type="pct"/>
            <w:shd w:val="clear" w:color="auto" w:fill="auto"/>
            <w:vAlign w:val="center"/>
          </w:tcPr>
          <w:p w14:paraId="15452B63" w14:textId="77777777" w:rsidR="00B06922" w:rsidRPr="009E78DD" w:rsidRDefault="00B06922" w:rsidP="00B06922">
            <w:pPr>
              <w:pStyle w:val="NoSpacing"/>
              <w:jc w:val="center"/>
              <w:rPr>
                <w:sz w:val="18"/>
                <w:szCs w:val="18"/>
              </w:rPr>
            </w:pPr>
            <w:r w:rsidRPr="009E78DD">
              <w:rPr>
                <w:rFonts w:cs="Arial"/>
                <w:sz w:val="18"/>
                <w:szCs w:val="18"/>
              </w:rPr>
              <w:t>PCC PIDSL</w:t>
            </w:r>
          </w:p>
        </w:tc>
        <w:tc>
          <w:tcPr>
            <w:tcW w:w="847" w:type="pct"/>
          </w:tcPr>
          <w:p w14:paraId="64EC786D" w14:textId="4338BFBD" w:rsidR="00B06922" w:rsidRPr="009E78DD" w:rsidRDefault="00B06922" w:rsidP="00B06922">
            <w:pPr>
              <w:pStyle w:val="NoSpacing"/>
              <w:jc w:val="center"/>
              <w:rPr>
                <w:sz w:val="18"/>
                <w:szCs w:val="18"/>
              </w:rPr>
            </w:pPr>
            <w:r w:rsidRPr="003D28D9">
              <w:rPr>
                <w:rFonts w:cs="Arial"/>
                <w:sz w:val="18"/>
                <w:szCs w:val="18"/>
              </w:rPr>
              <w:t>EA_ACOMCO_PHRM_CLAIM</w:t>
            </w:r>
          </w:p>
        </w:tc>
        <w:tc>
          <w:tcPr>
            <w:tcW w:w="1130" w:type="pct"/>
            <w:vAlign w:val="bottom"/>
          </w:tcPr>
          <w:p w14:paraId="5ED4D8D2" w14:textId="3B77E5D2" w:rsidR="00B06922" w:rsidRPr="00264A37" w:rsidRDefault="00B06922" w:rsidP="00B06922">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PCC_PIDSL</w:t>
            </w:r>
          </w:p>
        </w:tc>
        <w:tc>
          <w:tcPr>
            <w:tcW w:w="863" w:type="pct"/>
            <w:vAlign w:val="center"/>
          </w:tcPr>
          <w:p w14:paraId="7924CFC0" w14:textId="506836B7" w:rsidR="00B06922" w:rsidRPr="009E78DD" w:rsidRDefault="00B06922" w:rsidP="00B06922">
            <w:pPr>
              <w:pStyle w:val="NoSpacing"/>
              <w:rPr>
                <w:sz w:val="18"/>
                <w:szCs w:val="18"/>
              </w:rPr>
            </w:pPr>
          </w:p>
        </w:tc>
      </w:tr>
      <w:tr w:rsidR="00B06922" w:rsidRPr="009E78DD" w14:paraId="00419D75" w14:textId="77777777" w:rsidTr="00264A37">
        <w:trPr>
          <w:cantSplit/>
          <w:jc w:val="center"/>
        </w:trPr>
        <w:tc>
          <w:tcPr>
            <w:tcW w:w="246" w:type="pct"/>
            <w:vAlign w:val="center"/>
          </w:tcPr>
          <w:p w14:paraId="676F84BB" w14:textId="77777777" w:rsidR="00B06922" w:rsidRPr="009E78DD" w:rsidRDefault="00B06922" w:rsidP="00B06922">
            <w:pPr>
              <w:pStyle w:val="NoSpacing"/>
              <w:numPr>
                <w:ilvl w:val="0"/>
                <w:numId w:val="11"/>
              </w:numPr>
              <w:jc w:val="center"/>
              <w:rPr>
                <w:sz w:val="18"/>
                <w:szCs w:val="18"/>
              </w:rPr>
            </w:pPr>
          </w:p>
        </w:tc>
        <w:tc>
          <w:tcPr>
            <w:tcW w:w="690" w:type="pct"/>
            <w:shd w:val="clear" w:color="auto" w:fill="auto"/>
            <w:vAlign w:val="center"/>
          </w:tcPr>
          <w:p w14:paraId="3C43F112" w14:textId="77777777" w:rsidR="00B06922" w:rsidRPr="009E78DD" w:rsidRDefault="00B06922" w:rsidP="00B06922">
            <w:pPr>
              <w:pStyle w:val="NoSpacing"/>
              <w:jc w:val="center"/>
              <w:rPr>
                <w:sz w:val="18"/>
                <w:szCs w:val="18"/>
              </w:rPr>
            </w:pPr>
            <w:r w:rsidRPr="009E78DD">
              <w:rPr>
                <w:rFonts w:cs="Arial"/>
                <w:sz w:val="18"/>
                <w:szCs w:val="18"/>
              </w:rPr>
              <w:t>pcc_name</w:t>
            </w:r>
          </w:p>
        </w:tc>
        <w:tc>
          <w:tcPr>
            <w:tcW w:w="1224" w:type="pct"/>
            <w:shd w:val="clear" w:color="auto" w:fill="auto"/>
            <w:vAlign w:val="center"/>
          </w:tcPr>
          <w:p w14:paraId="1584120A" w14:textId="77777777" w:rsidR="00B06922" w:rsidRPr="009E78DD" w:rsidRDefault="00B06922" w:rsidP="00B06922">
            <w:pPr>
              <w:pStyle w:val="NoSpacing"/>
              <w:jc w:val="center"/>
              <w:rPr>
                <w:sz w:val="18"/>
                <w:szCs w:val="18"/>
              </w:rPr>
            </w:pPr>
            <w:r w:rsidRPr="009E78DD">
              <w:rPr>
                <w:rFonts w:cs="Arial"/>
                <w:sz w:val="18"/>
                <w:szCs w:val="18"/>
              </w:rPr>
              <w:t>PCC name</w:t>
            </w:r>
          </w:p>
        </w:tc>
        <w:tc>
          <w:tcPr>
            <w:tcW w:w="847" w:type="pct"/>
          </w:tcPr>
          <w:p w14:paraId="5EB38DBF" w14:textId="44B4E195" w:rsidR="00B06922" w:rsidRPr="009E78DD" w:rsidRDefault="00B06922" w:rsidP="00B06922">
            <w:pPr>
              <w:pStyle w:val="NoSpacing"/>
              <w:jc w:val="center"/>
              <w:rPr>
                <w:sz w:val="18"/>
                <w:szCs w:val="18"/>
              </w:rPr>
            </w:pPr>
            <w:r w:rsidRPr="003D28D9">
              <w:rPr>
                <w:rFonts w:cs="Arial"/>
                <w:sz w:val="18"/>
                <w:szCs w:val="18"/>
              </w:rPr>
              <w:t>EA_ACOMCO_PHRM_CLAIM</w:t>
            </w:r>
          </w:p>
        </w:tc>
        <w:tc>
          <w:tcPr>
            <w:tcW w:w="1130" w:type="pct"/>
            <w:vAlign w:val="bottom"/>
          </w:tcPr>
          <w:p w14:paraId="2951CEA0" w14:textId="1C0A5781" w:rsidR="00B06922" w:rsidRPr="00264A37" w:rsidRDefault="00B06922" w:rsidP="00B06922">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PCC_NAME</w:t>
            </w:r>
          </w:p>
        </w:tc>
        <w:tc>
          <w:tcPr>
            <w:tcW w:w="863" w:type="pct"/>
            <w:vAlign w:val="center"/>
          </w:tcPr>
          <w:p w14:paraId="706C27D9" w14:textId="4907E2AC" w:rsidR="00B06922" w:rsidRPr="009E78DD" w:rsidRDefault="00B06922" w:rsidP="00B06922">
            <w:pPr>
              <w:pStyle w:val="NoSpacing"/>
              <w:rPr>
                <w:sz w:val="18"/>
                <w:szCs w:val="18"/>
              </w:rPr>
            </w:pPr>
          </w:p>
        </w:tc>
      </w:tr>
      <w:tr w:rsidR="00B06922" w:rsidRPr="009E78DD" w14:paraId="29448107" w14:textId="77777777" w:rsidTr="00264A37">
        <w:trPr>
          <w:cantSplit/>
          <w:jc w:val="center"/>
        </w:trPr>
        <w:tc>
          <w:tcPr>
            <w:tcW w:w="246" w:type="pct"/>
            <w:vAlign w:val="center"/>
          </w:tcPr>
          <w:p w14:paraId="70423B16" w14:textId="77777777" w:rsidR="00B06922" w:rsidRPr="009E78DD" w:rsidRDefault="00B06922" w:rsidP="00B06922">
            <w:pPr>
              <w:pStyle w:val="NoSpacing"/>
              <w:numPr>
                <w:ilvl w:val="0"/>
                <w:numId w:val="11"/>
              </w:numPr>
              <w:jc w:val="center"/>
              <w:rPr>
                <w:sz w:val="18"/>
                <w:szCs w:val="18"/>
              </w:rPr>
            </w:pPr>
          </w:p>
        </w:tc>
        <w:tc>
          <w:tcPr>
            <w:tcW w:w="690" w:type="pct"/>
            <w:shd w:val="clear" w:color="auto" w:fill="auto"/>
            <w:vAlign w:val="center"/>
          </w:tcPr>
          <w:p w14:paraId="37E1B3EE" w14:textId="77777777" w:rsidR="00B06922" w:rsidRPr="009E78DD" w:rsidRDefault="00B06922" w:rsidP="00B06922">
            <w:pPr>
              <w:pStyle w:val="NoSpacing"/>
              <w:jc w:val="center"/>
              <w:rPr>
                <w:sz w:val="18"/>
                <w:szCs w:val="18"/>
              </w:rPr>
            </w:pPr>
            <w:r w:rsidRPr="009E78DD">
              <w:rPr>
                <w:rFonts w:cs="Arial"/>
                <w:sz w:val="18"/>
                <w:szCs w:val="18"/>
              </w:rPr>
              <w:t>pcc_npi</w:t>
            </w:r>
          </w:p>
        </w:tc>
        <w:tc>
          <w:tcPr>
            <w:tcW w:w="1224" w:type="pct"/>
            <w:shd w:val="clear" w:color="auto" w:fill="auto"/>
            <w:vAlign w:val="center"/>
          </w:tcPr>
          <w:p w14:paraId="68C079C4" w14:textId="77777777" w:rsidR="00B06922" w:rsidRPr="009E78DD" w:rsidRDefault="00B06922" w:rsidP="00B06922">
            <w:pPr>
              <w:pStyle w:val="NoSpacing"/>
              <w:jc w:val="center"/>
              <w:rPr>
                <w:sz w:val="18"/>
                <w:szCs w:val="18"/>
              </w:rPr>
            </w:pPr>
            <w:r w:rsidRPr="009E78DD">
              <w:rPr>
                <w:rFonts w:cs="Arial"/>
                <w:sz w:val="18"/>
                <w:szCs w:val="18"/>
              </w:rPr>
              <w:t>PCC NPI</w:t>
            </w:r>
          </w:p>
        </w:tc>
        <w:tc>
          <w:tcPr>
            <w:tcW w:w="847" w:type="pct"/>
          </w:tcPr>
          <w:p w14:paraId="5EEFFAEA" w14:textId="0CFC646C" w:rsidR="00B06922" w:rsidRPr="009E78DD" w:rsidRDefault="00B06922" w:rsidP="00B06922">
            <w:pPr>
              <w:pStyle w:val="NoSpacing"/>
              <w:jc w:val="center"/>
              <w:rPr>
                <w:sz w:val="18"/>
                <w:szCs w:val="18"/>
              </w:rPr>
            </w:pPr>
            <w:r w:rsidRPr="003D28D9">
              <w:rPr>
                <w:rFonts w:cs="Arial"/>
                <w:sz w:val="18"/>
                <w:szCs w:val="18"/>
              </w:rPr>
              <w:t>EA_ACOMCO_PHRM_CLAIM</w:t>
            </w:r>
          </w:p>
        </w:tc>
        <w:tc>
          <w:tcPr>
            <w:tcW w:w="1130" w:type="pct"/>
            <w:vAlign w:val="bottom"/>
          </w:tcPr>
          <w:p w14:paraId="3779CCA8" w14:textId="45F2CD08" w:rsidR="00B06922" w:rsidRPr="00264A37" w:rsidRDefault="00B06922" w:rsidP="00B06922">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PCC_NPI</w:t>
            </w:r>
          </w:p>
        </w:tc>
        <w:tc>
          <w:tcPr>
            <w:tcW w:w="863" w:type="pct"/>
            <w:vAlign w:val="center"/>
          </w:tcPr>
          <w:p w14:paraId="2BEFCAD1" w14:textId="4E8FB24E" w:rsidR="00B06922" w:rsidRPr="009E78DD" w:rsidRDefault="00B06922" w:rsidP="00B06922">
            <w:pPr>
              <w:pStyle w:val="NoSpacing"/>
              <w:rPr>
                <w:sz w:val="18"/>
                <w:szCs w:val="18"/>
              </w:rPr>
            </w:pPr>
          </w:p>
        </w:tc>
      </w:tr>
      <w:tr w:rsidR="00B06922" w:rsidRPr="009E78DD" w14:paraId="7ED1561C" w14:textId="77777777" w:rsidTr="00264A37">
        <w:trPr>
          <w:cantSplit/>
          <w:jc w:val="center"/>
        </w:trPr>
        <w:tc>
          <w:tcPr>
            <w:tcW w:w="246" w:type="pct"/>
            <w:vAlign w:val="center"/>
          </w:tcPr>
          <w:p w14:paraId="4416BFDC" w14:textId="77777777" w:rsidR="00B06922" w:rsidRPr="009E78DD" w:rsidRDefault="00B06922" w:rsidP="00B06922">
            <w:pPr>
              <w:pStyle w:val="NoSpacing"/>
              <w:numPr>
                <w:ilvl w:val="0"/>
                <w:numId w:val="11"/>
              </w:numPr>
              <w:jc w:val="center"/>
              <w:rPr>
                <w:sz w:val="18"/>
                <w:szCs w:val="18"/>
              </w:rPr>
            </w:pPr>
          </w:p>
        </w:tc>
        <w:tc>
          <w:tcPr>
            <w:tcW w:w="690" w:type="pct"/>
            <w:shd w:val="clear" w:color="auto" w:fill="auto"/>
            <w:vAlign w:val="center"/>
          </w:tcPr>
          <w:p w14:paraId="37CB3E5A" w14:textId="77777777" w:rsidR="00B06922" w:rsidRPr="009E78DD" w:rsidRDefault="00B06922" w:rsidP="00B06922">
            <w:pPr>
              <w:pStyle w:val="NoSpacing"/>
              <w:jc w:val="center"/>
              <w:rPr>
                <w:sz w:val="18"/>
                <w:szCs w:val="18"/>
              </w:rPr>
            </w:pPr>
            <w:r w:rsidRPr="009E78DD">
              <w:rPr>
                <w:rFonts w:cs="Arial"/>
                <w:sz w:val="18"/>
                <w:szCs w:val="18"/>
              </w:rPr>
              <w:t>pcc_taxid</w:t>
            </w:r>
          </w:p>
        </w:tc>
        <w:tc>
          <w:tcPr>
            <w:tcW w:w="1224" w:type="pct"/>
            <w:shd w:val="clear" w:color="auto" w:fill="auto"/>
            <w:vAlign w:val="center"/>
          </w:tcPr>
          <w:p w14:paraId="0B23DDF6" w14:textId="77777777" w:rsidR="00B06922" w:rsidRPr="009E78DD" w:rsidRDefault="00B06922" w:rsidP="00B06922">
            <w:pPr>
              <w:pStyle w:val="NoSpacing"/>
              <w:jc w:val="center"/>
              <w:rPr>
                <w:sz w:val="18"/>
                <w:szCs w:val="18"/>
              </w:rPr>
            </w:pPr>
            <w:r w:rsidRPr="009E78DD">
              <w:rPr>
                <w:rFonts w:cs="Arial"/>
                <w:sz w:val="18"/>
                <w:szCs w:val="18"/>
              </w:rPr>
              <w:t>PCC TIN</w:t>
            </w:r>
          </w:p>
        </w:tc>
        <w:tc>
          <w:tcPr>
            <w:tcW w:w="847" w:type="pct"/>
          </w:tcPr>
          <w:p w14:paraId="753EB55C" w14:textId="61CEFA2F" w:rsidR="00B06922" w:rsidRPr="009E78DD" w:rsidRDefault="00B06922" w:rsidP="00B06922">
            <w:pPr>
              <w:pStyle w:val="NoSpacing"/>
              <w:jc w:val="center"/>
              <w:rPr>
                <w:sz w:val="18"/>
                <w:szCs w:val="18"/>
              </w:rPr>
            </w:pPr>
            <w:r w:rsidRPr="003D28D9">
              <w:rPr>
                <w:rFonts w:cs="Arial"/>
                <w:sz w:val="18"/>
                <w:szCs w:val="18"/>
              </w:rPr>
              <w:t>EA_ACOMCO_PHRM_CLAIM</w:t>
            </w:r>
          </w:p>
        </w:tc>
        <w:tc>
          <w:tcPr>
            <w:tcW w:w="1130" w:type="pct"/>
            <w:vAlign w:val="bottom"/>
          </w:tcPr>
          <w:p w14:paraId="01C08622" w14:textId="24444ADB" w:rsidR="00B06922" w:rsidRPr="00264A37" w:rsidRDefault="00B06922" w:rsidP="00B06922">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PCC_TAXID</w:t>
            </w:r>
          </w:p>
        </w:tc>
        <w:tc>
          <w:tcPr>
            <w:tcW w:w="863" w:type="pct"/>
            <w:vAlign w:val="center"/>
          </w:tcPr>
          <w:p w14:paraId="330C6D7E" w14:textId="79B841A9" w:rsidR="00B06922" w:rsidRPr="009E78DD" w:rsidRDefault="00B06922" w:rsidP="00B06922">
            <w:pPr>
              <w:pStyle w:val="NoSpacing"/>
              <w:rPr>
                <w:sz w:val="18"/>
                <w:szCs w:val="18"/>
              </w:rPr>
            </w:pPr>
          </w:p>
        </w:tc>
      </w:tr>
      <w:tr w:rsidR="00B06922" w:rsidRPr="009E78DD" w14:paraId="15C2D0BB" w14:textId="77777777" w:rsidTr="00264A37">
        <w:trPr>
          <w:cantSplit/>
          <w:jc w:val="center"/>
        </w:trPr>
        <w:tc>
          <w:tcPr>
            <w:tcW w:w="246" w:type="pct"/>
            <w:vAlign w:val="center"/>
          </w:tcPr>
          <w:p w14:paraId="3FE15A1F" w14:textId="77777777" w:rsidR="00B06922" w:rsidRPr="009E78DD" w:rsidRDefault="00B06922" w:rsidP="00B06922">
            <w:pPr>
              <w:pStyle w:val="NoSpacing"/>
              <w:numPr>
                <w:ilvl w:val="0"/>
                <w:numId w:val="11"/>
              </w:numPr>
              <w:jc w:val="center"/>
              <w:rPr>
                <w:sz w:val="18"/>
                <w:szCs w:val="18"/>
              </w:rPr>
            </w:pPr>
          </w:p>
        </w:tc>
        <w:tc>
          <w:tcPr>
            <w:tcW w:w="690" w:type="pct"/>
            <w:shd w:val="clear" w:color="auto" w:fill="auto"/>
            <w:vAlign w:val="center"/>
          </w:tcPr>
          <w:p w14:paraId="434B2B1B" w14:textId="77777777" w:rsidR="00B06922" w:rsidRPr="009E78DD" w:rsidRDefault="00B06922" w:rsidP="00B06922">
            <w:pPr>
              <w:pStyle w:val="NoSpacing"/>
              <w:jc w:val="center"/>
              <w:rPr>
                <w:sz w:val="18"/>
                <w:szCs w:val="18"/>
              </w:rPr>
            </w:pPr>
            <w:r w:rsidRPr="009E78DD">
              <w:rPr>
                <w:rFonts w:cs="Arial"/>
                <w:sz w:val="18"/>
                <w:szCs w:val="18"/>
              </w:rPr>
              <w:t>mco_pidsl</w:t>
            </w:r>
          </w:p>
        </w:tc>
        <w:tc>
          <w:tcPr>
            <w:tcW w:w="1224" w:type="pct"/>
            <w:shd w:val="clear" w:color="auto" w:fill="auto"/>
            <w:vAlign w:val="center"/>
          </w:tcPr>
          <w:p w14:paraId="35C18E77" w14:textId="77777777" w:rsidR="00B06922" w:rsidRPr="009E78DD" w:rsidRDefault="00B06922" w:rsidP="00B06922">
            <w:pPr>
              <w:pStyle w:val="NoSpacing"/>
              <w:jc w:val="center"/>
              <w:rPr>
                <w:sz w:val="18"/>
                <w:szCs w:val="18"/>
              </w:rPr>
            </w:pPr>
            <w:r w:rsidRPr="009E78DD">
              <w:rPr>
                <w:rFonts w:cs="Arial"/>
                <w:sz w:val="18"/>
                <w:szCs w:val="18"/>
              </w:rPr>
              <w:t>MCO PIDSL</w:t>
            </w:r>
          </w:p>
        </w:tc>
        <w:tc>
          <w:tcPr>
            <w:tcW w:w="847" w:type="pct"/>
          </w:tcPr>
          <w:p w14:paraId="0D9670E4" w14:textId="0904D644" w:rsidR="00B06922" w:rsidRPr="009E78DD" w:rsidRDefault="00B06922" w:rsidP="00B06922">
            <w:pPr>
              <w:pStyle w:val="NoSpacing"/>
              <w:jc w:val="center"/>
              <w:rPr>
                <w:sz w:val="18"/>
                <w:szCs w:val="18"/>
              </w:rPr>
            </w:pPr>
            <w:r w:rsidRPr="003D28D9">
              <w:rPr>
                <w:rFonts w:cs="Arial"/>
                <w:sz w:val="18"/>
                <w:szCs w:val="18"/>
              </w:rPr>
              <w:t>EA_ACOMCO_PHRM_CLAIM</w:t>
            </w:r>
          </w:p>
        </w:tc>
        <w:tc>
          <w:tcPr>
            <w:tcW w:w="1130" w:type="pct"/>
            <w:vAlign w:val="bottom"/>
          </w:tcPr>
          <w:p w14:paraId="5F758D67" w14:textId="5844C28B" w:rsidR="00B06922" w:rsidRPr="00264A37" w:rsidRDefault="00B06922" w:rsidP="00B06922">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MCO_PIDSL</w:t>
            </w:r>
          </w:p>
        </w:tc>
        <w:tc>
          <w:tcPr>
            <w:tcW w:w="863" w:type="pct"/>
            <w:vAlign w:val="center"/>
          </w:tcPr>
          <w:p w14:paraId="537A4C02" w14:textId="2CBBDCBE" w:rsidR="00B06922" w:rsidRPr="009E78DD" w:rsidRDefault="00B06922" w:rsidP="00B06922">
            <w:pPr>
              <w:pStyle w:val="NoSpacing"/>
              <w:rPr>
                <w:sz w:val="18"/>
                <w:szCs w:val="18"/>
              </w:rPr>
            </w:pPr>
          </w:p>
        </w:tc>
      </w:tr>
      <w:tr w:rsidR="00B06922" w:rsidRPr="009E78DD" w14:paraId="6D9D55C3" w14:textId="77777777" w:rsidTr="00264A37">
        <w:trPr>
          <w:cantSplit/>
          <w:jc w:val="center"/>
        </w:trPr>
        <w:tc>
          <w:tcPr>
            <w:tcW w:w="246" w:type="pct"/>
            <w:vAlign w:val="center"/>
          </w:tcPr>
          <w:p w14:paraId="6DCE4DE7" w14:textId="77777777" w:rsidR="00B06922" w:rsidRPr="009E78DD" w:rsidRDefault="00B06922" w:rsidP="00B06922">
            <w:pPr>
              <w:pStyle w:val="NoSpacing"/>
              <w:numPr>
                <w:ilvl w:val="0"/>
                <w:numId w:val="11"/>
              </w:numPr>
              <w:jc w:val="center"/>
              <w:rPr>
                <w:sz w:val="18"/>
                <w:szCs w:val="18"/>
              </w:rPr>
            </w:pPr>
          </w:p>
        </w:tc>
        <w:tc>
          <w:tcPr>
            <w:tcW w:w="690" w:type="pct"/>
            <w:shd w:val="clear" w:color="auto" w:fill="auto"/>
            <w:vAlign w:val="center"/>
          </w:tcPr>
          <w:p w14:paraId="1E8F8B0F" w14:textId="77777777" w:rsidR="00B06922" w:rsidRPr="009E78DD" w:rsidRDefault="00B06922" w:rsidP="00B06922">
            <w:pPr>
              <w:pStyle w:val="NoSpacing"/>
              <w:jc w:val="center"/>
              <w:rPr>
                <w:sz w:val="18"/>
                <w:szCs w:val="18"/>
              </w:rPr>
            </w:pPr>
            <w:r w:rsidRPr="009E78DD">
              <w:rPr>
                <w:rFonts w:cs="Arial"/>
                <w:sz w:val="18"/>
                <w:szCs w:val="18"/>
              </w:rPr>
              <w:t>mco_name</w:t>
            </w:r>
          </w:p>
        </w:tc>
        <w:tc>
          <w:tcPr>
            <w:tcW w:w="1224" w:type="pct"/>
            <w:shd w:val="clear" w:color="auto" w:fill="auto"/>
            <w:vAlign w:val="center"/>
          </w:tcPr>
          <w:p w14:paraId="03D686E9" w14:textId="77777777" w:rsidR="00B06922" w:rsidRPr="009E78DD" w:rsidRDefault="00B06922" w:rsidP="00B06922">
            <w:pPr>
              <w:pStyle w:val="NoSpacing"/>
              <w:jc w:val="center"/>
              <w:rPr>
                <w:sz w:val="18"/>
                <w:szCs w:val="18"/>
              </w:rPr>
            </w:pPr>
            <w:r w:rsidRPr="009E78DD">
              <w:rPr>
                <w:rFonts w:cs="Arial"/>
                <w:sz w:val="18"/>
                <w:szCs w:val="18"/>
              </w:rPr>
              <w:t>MCO name</w:t>
            </w:r>
          </w:p>
        </w:tc>
        <w:tc>
          <w:tcPr>
            <w:tcW w:w="847" w:type="pct"/>
          </w:tcPr>
          <w:p w14:paraId="6926CA57" w14:textId="279C60AE" w:rsidR="00B06922" w:rsidRPr="009E78DD" w:rsidRDefault="00B06922" w:rsidP="00B06922">
            <w:pPr>
              <w:pStyle w:val="NoSpacing"/>
              <w:jc w:val="center"/>
              <w:rPr>
                <w:sz w:val="18"/>
                <w:szCs w:val="18"/>
              </w:rPr>
            </w:pPr>
            <w:r w:rsidRPr="003D28D9">
              <w:rPr>
                <w:rFonts w:cs="Arial"/>
                <w:sz w:val="18"/>
                <w:szCs w:val="18"/>
              </w:rPr>
              <w:t>EA_ACOMCO_PHRM_CLAIM</w:t>
            </w:r>
          </w:p>
        </w:tc>
        <w:tc>
          <w:tcPr>
            <w:tcW w:w="1130" w:type="pct"/>
            <w:vAlign w:val="bottom"/>
          </w:tcPr>
          <w:p w14:paraId="102D5602" w14:textId="44A84531" w:rsidR="00B06922" w:rsidRPr="00264A37" w:rsidRDefault="00B06922" w:rsidP="00B06922">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MCO_NAME</w:t>
            </w:r>
          </w:p>
        </w:tc>
        <w:tc>
          <w:tcPr>
            <w:tcW w:w="863" w:type="pct"/>
            <w:vAlign w:val="center"/>
          </w:tcPr>
          <w:p w14:paraId="35CF5284" w14:textId="3E1031AD" w:rsidR="00B06922" w:rsidRPr="009E78DD" w:rsidRDefault="00B06922" w:rsidP="00B06922">
            <w:pPr>
              <w:pStyle w:val="NoSpacing"/>
              <w:rPr>
                <w:sz w:val="18"/>
                <w:szCs w:val="18"/>
              </w:rPr>
            </w:pPr>
          </w:p>
        </w:tc>
      </w:tr>
      <w:tr w:rsidR="00363BD1" w:rsidRPr="009E78DD" w14:paraId="6E80E900" w14:textId="77777777" w:rsidTr="00264A37">
        <w:trPr>
          <w:cantSplit/>
          <w:jc w:val="center"/>
        </w:trPr>
        <w:tc>
          <w:tcPr>
            <w:tcW w:w="246" w:type="pct"/>
            <w:vAlign w:val="center"/>
          </w:tcPr>
          <w:p w14:paraId="47F00271" w14:textId="77777777" w:rsidR="00363BD1" w:rsidRPr="009E78DD" w:rsidRDefault="00363BD1" w:rsidP="00363BD1">
            <w:pPr>
              <w:pStyle w:val="NoSpacing"/>
              <w:numPr>
                <w:ilvl w:val="0"/>
                <w:numId w:val="11"/>
              </w:numPr>
              <w:jc w:val="center"/>
              <w:rPr>
                <w:sz w:val="18"/>
                <w:szCs w:val="18"/>
              </w:rPr>
            </w:pPr>
          </w:p>
        </w:tc>
        <w:tc>
          <w:tcPr>
            <w:tcW w:w="690" w:type="pct"/>
            <w:shd w:val="clear" w:color="auto" w:fill="auto"/>
            <w:vAlign w:val="center"/>
          </w:tcPr>
          <w:p w14:paraId="5D9A7267" w14:textId="77777777" w:rsidR="00363BD1" w:rsidRPr="009E78DD" w:rsidRDefault="00363BD1" w:rsidP="00363BD1">
            <w:pPr>
              <w:pStyle w:val="NoSpacing"/>
              <w:jc w:val="center"/>
              <w:rPr>
                <w:sz w:val="18"/>
                <w:szCs w:val="18"/>
              </w:rPr>
            </w:pPr>
            <w:r w:rsidRPr="009E78DD">
              <w:rPr>
                <w:rFonts w:cs="Arial"/>
                <w:sz w:val="18"/>
                <w:szCs w:val="18"/>
              </w:rPr>
              <w:t>source</w:t>
            </w:r>
          </w:p>
        </w:tc>
        <w:tc>
          <w:tcPr>
            <w:tcW w:w="1224" w:type="pct"/>
            <w:shd w:val="clear" w:color="auto" w:fill="auto"/>
            <w:vAlign w:val="center"/>
          </w:tcPr>
          <w:p w14:paraId="0923D2F5" w14:textId="77777777" w:rsidR="00363BD1" w:rsidRPr="009E78DD" w:rsidRDefault="00363BD1" w:rsidP="00363BD1">
            <w:pPr>
              <w:pStyle w:val="NoSpacing"/>
              <w:jc w:val="center"/>
              <w:rPr>
                <w:sz w:val="18"/>
                <w:szCs w:val="18"/>
              </w:rPr>
            </w:pPr>
            <w:r w:rsidRPr="009E78DD">
              <w:rPr>
                <w:rFonts w:cs="Arial"/>
                <w:sz w:val="18"/>
                <w:szCs w:val="18"/>
              </w:rPr>
              <w:t>Source</w:t>
            </w:r>
          </w:p>
        </w:tc>
        <w:tc>
          <w:tcPr>
            <w:tcW w:w="847" w:type="pct"/>
          </w:tcPr>
          <w:p w14:paraId="1CCAFD72" w14:textId="694ADCF3" w:rsidR="00363BD1" w:rsidRPr="009E78DD" w:rsidRDefault="00363BD1" w:rsidP="00363BD1">
            <w:pPr>
              <w:pStyle w:val="NoSpacing"/>
              <w:jc w:val="center"/>
              <w:rPr>
                <w:sz w:val="18"/>
                <w:szCs w:val="18"/>
              </w:rPr>
            </w:pPr>
            <w:r w:rsidRPr="003D28D9">
              <w:rPr>
                <w:rFonts w:cs="Arial"/>
                <w:sz w:val="18"/>
                <w:szCs w:val="18"/>
              </w:rPr>
              <w:t>EA_ACOMCO_PHRM_CLAIM</w:t>
            </w:r>
          </w:p>
        </w:tc>
        <w:tc>
          <w:tcPr>
            <w:tcW w:w="1130" w:type="pct"/>
            <w:vAlign w:val="center"/>
          </w:tcPr>
          <w:p w14:paraId="3269D1A9" w14:textId="43A1FF4B" w:rsidR="00363BD1" w:rsidRPr="00264A37" w:rsidRDefault="00B06922" w:rsidP="00363BD1">
            <w:pPr>
              <w:pStyle w:val="NoSpacing"/>
              <w:jc w:val="center"/>
              <w:rPr>
                <w:rFonts w:asciiTheme="minorHAnsi" w:hAnsiTheme="minorHAnsi" w:cstheme="minorHAnsi"/>
                <w:sz w:val="18"/>
                <w:szCs w:val="18"/>
              </w:rPr>
            </w:pPr>
            <w:r w:rsidRPr="00264A37">
              <w:rPr>
                <w:rFonts w:asciiTheme="minorHAnsi" w:hAnsiTheme="minorHAnsi" w:cstheme="minorHAnsi"/>
                <w:sz w:val="18"/>
                <w:szCs w:val="18"/>
              </w:rPr>
              <w:t>CDE_SOURCE</w:t>
            </w:r>
          </w:p>
        </w:tc>
        <w:tc>
          <w:tcPr>
            <w:tcW w:w="863" w:type="pct"/>
            <w:vAlign w:val="center"/>
          </w:tcPr>
          <w:p w14:paraId="5E2FE56A" w14:textId="0E4E8CB9" w:rsidR="00363BD1" w:rsidRPr="009E78DD" w:rsidRDefault="00363BD1" w:rsidP="00363BD1">
            <w:pPr>
              <w:pStyle w:val="NoSpacing"/>
              <w:rPr>
                <w:sz w:val="18"/>
                <w:szCs w:val="18"/>
              </w:rPr>
            </w:pPr>
          </w:p>
        </w:tc>
      </w:tr>
      <w:tr w:rsidR="00363BD1" w:rsidRPr="00165AAC" w14:paraId="4860E75A" w14:textId="77777777" w:rsidTr="00264A37">
        <w:trPr>
          <w:cantSplit/>
          <w:jc w:val="center"/>
        </w:trPr>
        <w:tc>
          <w:tcPr>
            <w:tcW w:w="246" w:type="pct"/>
            <w:vAlign w:val="center"/>
          </w:tcPr>
          <w:p w14:paraId="62778881" w14:textId="77777777" w:rsidR="00363BD1" w:rsidRPr="00165AAC" w:rsidRDefault="00363BD1" w:rsidP="00363BD1">
            <w:pPr>
              <w:pStyle w:val="NoSpacing"/>
              <w:numPr>
                <w:ilvl w:val="0"/>
                <w:numId w:val="11"/>
              </w:numPr>
              <w:jc w:val="center"/>
              <w:rPr>
                <w:color w:val="000000" w:themeColor="text1"/>
                <w:sz w:val="18"/>
                <w:szCs w:val="18"/>
              </w:rPr>
            </w:pPr>
          </w:p>
        </w:tc>
        <w:tc>
          <w:tcPr>
            <w:tcW w:w="690" w:type="pct"/>
            <w:shd w:val="clear" w:color="auto" w:fill="auto"/>
            <w:vAlign w:val="center"/>
          </w:tcPr>
          <w:p w14:paraId="1EBC9F19" w14:textId="77777777" w:rsidR="00363BD1" w:rsidRPr="00165AAC" w:rsidRDefault="00363BD1" w:rsidP="00363BD1">
            <w:pPr>
              <w:pStyle w:val="NoSpacing"/>
              <w:jc w:val="center"/>
              <w:rPr>
                <w:color w:val="000000" w:themeColor="text1"/>
                <w:sz w:val="18"/>
                <w:szCs w:val="18"/>
              </w:rPr>
            </w:pPr>
            <w:r w:rsidRPr="00165AAC">
              <w:rPr>
                <w:rFonts w:cs="Arial"/>
                <w:color w:val="000000" w:themeColor="text1"/>
                <w:sz w:val="18"/>
                <w:szCs w:val="18"/>
              </w:rPr>
              <w:t>claim_type</w:t>
            </w:r>
          </w:p>
        </w:tc>
        <w:tc>
          <w:tcPr>
            <w:tcW w:w="1224" w:type="pct"/>
            <w:shd w:val="clear" w:color="auto" w:fill="auto"/>
            <w:vAlign w:val="center"/>
          </w:tcPr>
          <w:p w14:paraId="45303A94" w14:textId="77777777" w:rsidR="00363BD1" w:rsidRPr="00165AAC" w:rsidRDefault="00363BD1" w:rsidP="00363BD1">
            <w:pPr>
              <w:pStyle w:val="NoSpacing"/>
              <w:jc w:val="center"/>
              <w:rPr>
                <w:color w:val="000000" w:themeColor="text1"/>
                <w:sz w:val="18"/>
                <w:szCs w:val="18"/>
              </w:rPr>
            </w:pPr>
            <w:r w:rsidRPr="00165AAC">
              <w:rPr>
                <w:rFonts w:cs="Arial"/>
                <w:color w:val="000000" w:themeColor="text1"/>
                <w:sz w:val="18"/>
                <w:szCs w:val="18"/>
              </w:rPr>
              <w:t>Type of Claim – Pharmacy, Compound Drug Claims</w:t>
            </w:r>
          </w:p>
        </w:tc>
        <w:tc>
          <w:tcPr>
            <w:tcW w:w="847" w:type="pct"/>
          </w:tcPr>
          <w:p w14:paraId="5D57E3D3" w14:textId="780B37C2" w:rsidR="00363BD1" w:rsidRPr="00165AAC" w:rsidRDefault="00363BD1" w:rsidP="00363BD1">
            <w:pPr>
              <w:pStyle w:val="NoSpacing"/>
              <w:jc w:val="center"/>
              <w:rPr>
                <w:color w:val="000000" w:themeColor="text1"/>
                <w:sz w:val="18"/>
                <w:szCs w:val="18"/>
              </w:rPr>
            </w:pPr>
            <w:r w:rsidRPr="003D28D9">
              <w:rPr>
                <w:rFonts w:cs="Arial"/>
                <w:sz w:val="18"/>
                <w:szCs w:val="18"/>
              </w:rPr>
              <w:t>EA_ACOMCO_PHRM_CLAIM</w:t>
            </w:r>
          </w:p>
        </w:tc>
        <w:tc>
          <w:tcPr>
            <w:tcW w:w="1130" w:type="pct"/>
            <w:vAlign w:val="center"/>
          </w:tcPr>
          <w:p w14:paraId="0FCBFCFB" w14:textId="1E82CB62" w:rsidR="00363BD1" w:rsidRPr="00264A37" w:rsidRDefault="00B06922" w:rsidP="00363BD1">
            <w:pPr>
              <w:pStyle w:val="NoSpacing"/>
              <w:jc w:val="center"/>
              <w:rPr>
                <w:rFonts w:asciiTheme="minorHAnsi" w:hAnsiTheme="minorHAnsi" w:cstheme="minorHAnsi"/>
                <w:color w:val="000000" w:themeColor="text1"/>
                <w:sz w:val="18"/>
                <w:szCs w:val="18"/>
              </w:rPr>
            </w:pPr>
            <w:r w:rsidRPr="00264A37">
              <w:rPr>
                <w:rFonts w:asciiTheme="minorHAnsi" w:hAnsiTheme="minorHAnsi" w:cstheme="minorHAnsi"/>
                <w:color w:val="000000" w:themeColor="text1"/>
                <w:sz w:val="18"/>
                <w:szCs w:val="18"/>
              </w:rPr>
              <w:t>CLAIM_TYPE</w:t>
            </w:r>
          </w:p>
        </w:tc>
        <w:tc>
          <w:tcPr>
            <w:tcW w:w="863" w:type="pct"/>
            <w:vAlign w:val="center"/>
          </w:tcPr>
          <w:p w14:paraId="6E943FCF" w14:textId="767944A2" w:rsidR="00363BD1" w:rsidRPr="00165AAC" w:rsidRDefault="00363BD1" w:rsidP="00363BD1">
            <w:pPr>
              <w:pStyle w:val="NoSpacing"/>
              <w:rPr>
                <w:color w:val="000000" w:themeColor="text1"/>
                <w:sz w:val="18"/>
                <w:szCs w:val="18"/>
              </w:rPr>
            </w:pPr>
          </w:p>
        </w:tc>
      </w:tr>
      <w:tr w:rsidR="00363BD1" w:rsidRPr="009E78DD" w14:paraId="10D6D705" w14:textId="77777777" w:rsidTr="00264A37">
        <w:trPr>
          <w:cantSplit/>
          <w:jc w:val="center"/>
        </w:trPr>
        <w:tc>
          <w:tcPr>
            <w:tcW w:w="246" w:type="pct"/>
            <w:vAlign w:val="center"/>
          </w:tcPr>
          <w:p w14:paraId="48984AFA" w14:textId="77777777" w:rsidR="00363BD1" w:rsidRPr="009E78DD" w:rsidRDefault="00363BD1" w:rsidP="00363BD1">
            <w:pPr>
              <w:pStyle w:val="NoSpacing"/>
              <w:numPr>
                <w:ilvl w:val="0"/>
                <w:numId w:val="11"/>
              </w:numPr>
              <w:jc w:val="center"/>
              <w:rPr>
                <w:sz w:val="18"/>
                <w:szCs w:val="18"/>
              </w:rPr>
            </w:pPr>
          </w:p>
        </w:tc>
        <w:tc>
          <w:tcPr>
            <w:tcW w:w="690" w:type="pct"/>
            <w:vAlign w:val="center"/>
          </w:tcPr>
          <w:p w14:paraId="15812626" w14:textId="77777777" w:rsidR="00363BD1" w:rsidRPr="009E78DD" w:rsidRDefault="00363BD1" w:rsidP="00363BD1">
            <w:pPr>
              <w:pStyle w:val="NoSpacing"/>
              <w:jc w:val="center"/>
              <w:rPr>
                <w:sz w:val="18"/>
                <w:szCs w:val="18"/>
              </w:rPr>
            </w:pPr>
            <w:r w:rsidRPr="009E78DD">
              <w:rPr>
                <w:rFonts w:cs="Arial"/>
                <w:sz w:val="18"/>
                <w:szCs w:val="18"/>
              </w:rPr>
              <w:t>member_dob</w:t>
            </w:r>
          </w:p>
        </w:tc>
        <w:tc>
          <w:tcPr>
            <w:tcW w:w="1224" w:type="pct"/>
            <w:vAlign w:val="center"/>
          </w:tcPr>
          <w:p w14:paraId="16A144AB" w14:textId="77777777" w:rsidR="00363BD1" w:rsidRPr="009E78DD" w:rsidRDefault="00363BD1" w:rsidP="00363BD1">
            <w:pPr>
              <w:pStyle w:val="NoSpacing"/>
              <w:jc w:val="center"/>
              <w:rPr>
                <w:sz w:val="18"/>
                <w:szCs w:val="18"/>
              </w:rPr>
            </w:pPr>
            <w:r w:rsidRPr="009E78DD">
              <w:rPr>
                <w:rFonts w:cs="Arial"/>
                <w:sz w:val="18"/>
                <w:szCs w:val="18"/>
              </w:rPr>
              <w:t>Member Date of Birth</w:t>
            </w:r>
          </w:p>
        </w:tc>
        <w:tc>
          <w:tcPr>
            <w:tcW w:w="847" w:type="pct"/>
          </w:tcPr>
          <w:p w14:paraId="37C9EF0A" w14:textId="4593AB47" w:rsidR="00363BD1" w:rsidRPr="009E78DD" w:rsidRDefault="00363BD1" w:rsidP="00363BD1">
            <w:pPr>
              <w:pStyle w:val="NoSpacing"/>
              <w:jc w:val="center"/>
              <w:rPr>
                <w:sz w:val="18"/>
                <w:szCs w:val="18"/>
              </w:rPr>
            </w:pPr>
            <w:r w:rsidRPr="003D28D9">
              <w:rPr>
                <w:rFonts w:cs="Arial"/>
                <w:sz w:val="18"/>
                <w:szCs w:val="18"/>
              </w:rPr>
              <w:t>EA_ACOMCO_PHRM_CLAIM</w:t>
            </w:r>
          </w:p>
        </w:tc>
        <w:tc>
          <w:tcPr>
            <w:tcW w:w="1130" w:type="pct"/>
            <w:vAlign w:val="center"/>
          </w:tcPr>
          <w:p w14:paraId="58E42B0C" w14:textId="767AB89E" w:rsidR="00363BD1" w:rsidRPr="00264A37" w:rsidRDefault="009958BA" w:rsidP="00363BD1">
            <w:pPr>
              <w:pStyle w:val="NoSpacing"/>
              <w:jc w:val="center"/>
              <w:rPr>
                <w:rFonts w:asciiTheme="minorHAnsi" w:hAnsiTheme="minorHAnsi" w:cstheme="minorHAnsi"/>
                <w:sz w:val="18"/>
                <w:szCs w:val="18"/>
              </w:rPr>
            </w:pPr>
            <w:r w:rsidRPr="00264A37">
              <w:rPr>
                <w:rFonts w:asciiTheme="minorHAnsi" w:hAnsiTheme="minorHAnsi" w:cstheme="minorHAnsi"/>
                <w:sz w:val="18"/>
                <w:szCs w:val="18"/>
              </w:rPr>
              <w:t>MEMBER_DOB</w:t>
            </w:r>
          </w:p>
        </w:tc>
        <w:tc>
          <w:tcPr>
            <w:tcW w:w="863" w:type="pct"/>
            <w:vAlign w:val="center"/>
          </w:tcPr>
          <w:p w14:paraId="4CEBE5AC" w14:textId="254AFA3B" w:rsidR="00363BD1" w:rsidRPr="009E78DD" w:rsidRDefault="00363BD1" w:rsidP="00363BD1">
            <w:pPr>
              <w:pStyle w:val="NoSpacing"/>
              <w:rPr>
                <w:sz w:val="18"/>
                <w:szCs w:val="18"/>
              </w:rPr>
            </w:pPr>
          </w:p>
        </w:tc>
      </w:tr>
      <w:tr w:rsidR="009958BA" w:rsidRPr="009E78DD" w14:paraId="565FF06E" w14:textId="77777777" w:rsidTr="00264A37">
        <w:trPr>
          <w:cantSplit/>
          <w:jc w:val="center"/>
        </w:trPr>
        <w:tc>
          <w:tcPr>
            <w:tcW w:w="246" w:type="pct"/>
            <w:vAlign w:val="center"/>
          </w:tcPr>
          <w:p w14:paraId="1D03A4FF"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2FDD9DBC" w14:textId="77777777" w:rsidR="009958BA" w:rsidRPr="009E78DD" w:rsidRDefault="009958BA" w:rsidP="009958BA">
            <w:pPr>
              <w:pStyle w:val="NoSpacing"/>
              <w:jc w:val="center"/>
              <w:rPr>
                <w:sz w:val="18"/>
                <w:szCs w:val="18"/>
              </w:rPr>
            </w:pPr>
            <w:r w:rsidRPr="009E78DD">
              <w:rPr>
                <w:rFonts w:cs="Arial"/>
                <w:sz w:val="18"/>
                <w:szCs w:val="18"/>
              </w:rPr>
              <w:t>refill_quantity</w:t>
            </w:r>
          </w:p>
        </w:tc>
        <w:tc>
          <w:tcPr>
            <w:tcW w:w="1224" w:type="pct"/>
            <w:vAlign w:val="center"/>
          </w:tcPr>
          <w:p w14:paraId="63F8F9A1" w14:textId="77777777" w:rsidR="009958BA" w:rsidRPr="009E78DD" w:rsidRDefault="009958BA" w:rsidP="009958BA">
            <w:pPr>
              <w:rPr>
                <w:rFonts w:asciiTheme="minorHAnsi" w:eastAsia="Times New Roman" w:hAnsiTheme="minorHAnsi" w:cstheme="minorHAnsi"/>
                <w:sz w:val="18"/>
                <w:szCs w:val="18"/>
              </w:rPr>
            </w:pPr>
            <w:r w:rsidRPr="009E78DD">
              <w:rPr>
                <w:rFonts w:asciiTheme="minorHAnsi" w:eastAsia="Times New Roman" w:hAnsiTheme="minorHAnsi" w:cstheme="minorHAnsi"/>
                <w:sz w:val="18"/>
                <w:szCs w:val="18"/>
              </w:rPr>
              <w:t>Refill information provides additional information on an individual</w:t>
            </w:r>
            <w:r>
              <w:rPr>
                <w:rFonts w:asciiTheme="minorHAnsi" w:eastAsia="Times New Roman" w:hAnsiTheme="minorHAnsi" w:cstheme="minorHAnsi"/>
                <w:sz w:val="18"/>
                <w:szCs w:val="18"/>
              </w:rPr>
              <w:t>’</w:t>
            </w:r>
            <w:r w:rsidRPr="009E78DD">
              <w:rPr>
                <w:rFonts w:asciiTheme="minorHAnsi" w:eastAsia="Times New Roman" w:hAnsiTheme="minorHAnsi" w:cstheme="minorHAnsi"/>
                <w:sz w:val="18"/>
                <w:szCs w:val="18"/>
              </w:rPr>
              <w:t>s condition</w:t>
            </w:r>
          </w:p>
          <w:p w14:paraId="618D8880" w14:textId="77777777" w:rsidR="009958BA" w:rsidRPr="009E78DD" w:rsidRDefault="009958BA" w:rsidP="009958BA">
            <w:pPr>
              <w:pStyle w:val="NoSpacing"/>
              <w:jc w:val="center"/>
              <w:rPr>
                <w:sz w:val="18"/>
                <w:szCs w:val="18"/>
              </w:rPr>
            </w:pPr>
            <w:r w:rsidRPr="009E78DD">
              <w:rPr>
                <w:rFonts w:cstheme="minorHAnsi"/>
                <w:i/>
                <w:sz w:val="18"/>
                <w:szCs w:val="18"/>
              </w:rPr>
              <w:t>allowed refills set by NDC</w:t>
            </w:r>
          </w:p>
        </w:tc>
        <w:tc>
          <w:tcPr>
            <w:tcW w:w="847" w:type="pct"/>
          </w:tcPr>
          <w:p w14:paraId="4928F517" w14:textId="28A878D4"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434F4C5F" w14:textId="3E88D7B1"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REFILL_QUANTITY</w:t>
            </w:r>
          </w:p>
        </w:tc>
        <w:tc>
          <w:tcPr>
            <w:tcW w:w="863" w:type="pct"/>
          </w:tcPr>
          <w:p w14:paraId="780E4452" w14:textId="486E7B2E" w:rsidR="009958BA" w:rsidRPr="009E78DD" w:rsidRDefault="009958BA" w:rsidP="009958BA">
            <w:pPr>
              <w:pStyle w:val="NoSpacing"/>
              <w:rPr>
                <w:sz w:val="18"/>
                <w:szCs w:val="18"/>
              </w:rPr>
            </w:pPr>
          </w:p>
        </w:tc>
      </w:tr>
      <w:tr w:rsidR="009958BA" w:rsidRPr="009E78DD" w14:paraId="13A9AE2F" w14:textId="77777777" w:rsidTr="00264A37">
        <w:trPr>
          <w:cantSplit/>
          <w:jc w:val="center"/>
        </w:trPr>
        <w:tc>
          <w:tcPr>
            <w:tcW w:w="246" w:type="pct"/>
            <w:vAlign w:val="center"/>
          </w:tcPr>
          <w:p w14:paraId="39978281"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047660D7" w14:textId="77777777" w:rsidR="009958BA" w:rsidRPr="009E78DD" w:rsidRDefault="009958BA" w:rsidP="009958BA">
            <w:pPr>
              <w:pStyle w:val="NoSpacing"/>
              <w:jc w:val="center"/>
              <w:rPr>
                <w:sz w:val="18"/>
                <w:szCs w:val="18"/>
              </w:rPr>
            </w:pPr>
            <w:r w:rsidRPr="009E78DD">
              <w:rPr>
                <w:rFonts w:cs="Arial"/>
                <w:sz w:val="18"/>
                <w:szCs w:val="18"/>
              </w:rPr>
              <w:t>service_start_date</w:t>
            </w:r>
          </w:p>
        </w:tc>
        <w:tc>
          <w:tcPr>
            <w:tcW w:w="1224" w:type="pct"/>
            <w:vAlign w:val="center"/>
          </w:tcPr>
          <w:p w14:paraId="4C6DC0A4" w14:textId="77777777" w:rsidR="009958BA" w:rsidRPr="009E78DD" w:rsidRDefault="009958BA" w:rsidP="009958BA">
            <w:pPr>
              <w:pStyle w:val="NoSpacing"/>
              <w:jc w:val="center"/>
              <w:rPr>
                <w:sz w:val="18"/>
                <w:szCs w:val="18"/>
              </w:rPr>
            </w:pPr>
            <w:r w:rsidRPr="009E78DD">
              <w:rPr>
                <w:rFonts w:eastAsia="Times New Roman" w:cstheme="minorHAnsi"/>
                <w:sz w:val="18"/>
                <w:szCs w:val="18"/>
              </w:rPr>
              <w:t>First date of service on the claim</w:t>
            </w:r>
          </w:p>
        </w:tc>
        <w:tc>
          <w:tcPr>
            <w:tcW w:w="847" w:type="pct"/>
          </w:tcPr>
          <w:p w14:paraId="505901D3" w14:textId="6DDDAAED"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01A7DFE9" w14:textId="5B38F553"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SERVICE_START_DATE</w:t>
            </w:r>
          </w:p>
        </w:tc>
        <w:tc>
          <w:tcPr>
            <w:tcW w:w="863" w:type="pct"/>
          </w:tcPr>
          <w:p w14:paraId="2EE7F4DE" w14:textId="51787411" w:rsidR="009958BA" w:rsidRPr="009E78DD" w:rsidRDefault="009958BA" w:rsidP="009958BA">
            <w:pPr>
              <w:pStyle w:val="NoSpacing"/>
              <w:rPr>
                <w:sz w:val="18"/>
                <w:szCs w:val="18"/>
              </w:rPr>
            </w:pPr>
          </w:p>
        </w:tc>
      </w:tr>
      <w:tr w:rsidR="009958BA" w:rsidRPr="009E78DD" w14:paraId="3B97E721" w14:textId="77777777" w:rsidTr="00264A37">
        <w:trPr>
          <w:cantSplit/>
          <w:jc w:val="center"/>
        </w:trPr>
        <w:tc>
          <w:tcPr>
            <w:tcW w:w="246" w:type="pct"/>
            <w:vAlign w:val="center"/>
          </w:tcPr>
          <w:p w14:paraId="6F8C0A20"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6A6D71A5" w14:textId="77777777" w:rsidR="009958BA" w:rsidRPr="009E78DD" w:rsidRDefault="009958BA" w:rsidP="009958BA">
            <w:pPr>
              <w:pStyle w:val="NoSpacing"/>
              <w:jc w:val="center"/>
              <w:rPr>
                <w:sz w:val="18"/>
                <w:szCs w:val="18"/>
              </w:rPr>
            </w:pPr>
            <w:r w:rsidRPr="009E78DD">
              <w:rPr>
                <w:rFonts w:cs="Arial"/>
                <w:sz w:val="18"/>
                <w:szCs w:val="18"/>
              </w:rPr>
              <w:t>service_end_date</w:t>
            </w:r>
          </w:p>
        </w:tc>
        <w:tc>
          <w:tcPr>
            <w:tcW w:w="1224" w:type="pct"/>
            <w:vAlign w:val="center"/>
          </w:tcPr>
          <w:p w14:paraId="03ADC93F" w14:textId="77777777" w:rsidR="009958BA" w:rsidRPr="009E78DD" w:rsidRDefault="009958BA" w:rsidP="009958BA">
            <w:pPr>
              <w:pStyle w:val="NoSpacing"/>
              <w:jc w:val="center"/>
              <w:rPr>
                <w:sz w:val="18"/>
                <w:szCs w:val="18"/>
              </w:rPr>
            </w:pPr>
            <w:r w:rsidRPr="009E78DD">
              <w:rPr>
                <w:rFonts w:eastAsia="Times New Roman" w:cstheme="minorHAnsi"/>
                <w:sz w:val="18"/>
                <w:szCs w:val="18"/>
              </w:rPr>
              <w:t>Last date of service on the claim</w:t>
            </w:r>
          </w:p>
        </w:tc>
        <w:tc>
          <w:tcPr>
            <w:tcW w:w="847" w:type="pct"/>
          </w:tcPr>
          <w:p w14:paraId="629ACEDD" w14:textId="6F1EE6D1"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67FECD00" w14:textId="2DCE8D0E"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SERVICE_END_DATE</w:t>
            </w:r>
          </w:p>
        </w:tc>
        <w:tc>
          <w:tcPr>
            <w:tcW w:w="863" w:type="pct"/>
          </w:tcPr>
          <w:p w14:paraId="3F625D09" w14:textId="1509A0A5" w:rsidR="009958BA" w:rsidRPr="009E78DD" w:rsidRDefault="009958BA" w:rsidP="009958BA">
            <w:pPr>
              <w:pStyle w:val="NoSpacing"/>
              <w:rPr>
                <w:sz w:val="18"/>
                <w:szCs w:val="18"/>
              </w:rPr>
            </w:pPr>
          </w:p>
        </w:tc>
      </w:tr>
      <w:tr w:rsidR="009958BA" w:rsidRPr="009E78DD" w14:paraId="4873FE29" w14:textId="77777777" w:rsidTr="00264A37">
        <w:trPr>
          <w:cantSplit/>
          <w:jc w:val="center"/>
        </w:trPr>
        <w:tc>
          <w:tcPr>
            <w:tcW w:w="246" w:type="pct"/>
            <w:vAlign w:val="center"/>
          </w:tcPr>
          <w:p w14:paraId="4D8AB40E"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5D2A5979" w14:textId="77777777" w:rsidR="009958BA" w:rsidRPr="009E78DD" w:rsidRDefault="009958BA" w:rsidP="009958BA">
            <w:pPr>
              <w:pStyle w:val="NoSpacing"/>
              <w:jc w:val="center"/>
              <w:rPr>
                <w:sz w:val="18"/>
                <w:szCs w:val="18"/>
              </w:rPr>
            </w:pPr>
            <w:r w:rsidRPr="009E78DD">
              <w:rPr>
                <w:rFonts w:cs="Arial"/>
                <w:sz w:val="18"/>
                <w:szCs w:val="18"/>
              </w:rPr>
              <w:t>paid_date</w:t>
            </w:r>
          </w:p>
        </w:tc>
        <w:tc>
          <w:tcPr>
            <w:tcW w:w="1224" w:type="pct"/>
            <w:vAlign w:val="center"/>
          </w:tcPr>
          <w:p w14:paraId="3CB74F5F" w14:textId="77777777" w:rsidR="009958BA" w:rsidRPr="009E78DD" w:rsidRDefault="009958BA" w:rsidP="009958BA">
            <w:pPr>
              <w:pStyle w:val="NoSpacing"/>
              <w:jc w:val="center"/>
              <w:rPr>
                <w:sz w:val="18"/>
                <w:szCs w:val="18"/>
              </w:rPr>
            </w:pPr>
            <w:r w:rsidRPr="009E78DD">
              <w:rPr>
                <w:rFonts w:cs="Arial"/>
                <w:sz w:val="18"/>
                <w:szCs w:val="18"/>
              </w:rPr>
              <w:t xml:space="preserve">Paid date also known as Remit Date. </w:t>
            </w:r>
            <w:r w:rsidRPr="009E78DD">
              <w:rPr>
                <w:rFonts w:eastAsia="Times New Roman" w:cstheme="minorHAnsi"/>
                <w:sz w:val="18"/>
                <w:szCs w:val="18"/>
              </w:rPr>
              <w:t>Remit date helps establish the length of time between submission of a claim and payment, for complementary analysis.</w:t>
            </w:r>
          </w:p>
        </w:tc>
        <w:tc>
          <w:tcPr>
            <w:tcW w:w="847" w:type="pct"/>
          </w:tcPr>
          <w:p w14:paraId="6D63BD1F" w14:textId="36BBAB7F"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265B3BBC" w14:textId="4FAA9673"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PAID_DATE</w:t>
            </w:r>
          </w:p>
        </w:tc>
        <w:tc>
          <w:tcPr>
            <w:tcW w:w="863" w:type="pct"/>
          </w:tcPr>
          <w:p w14:paraId="4C287DEE" w14:textId="2D64A612" w:rsidR="009958BA" w:rsidRPr="009E78DD" w:rsidRDefault="009958BA" w:rsidP="009958BA">
            <w:pPr>
              <w:pStyle w:val="NoSpacing"/>
              <w:rPr>
                <w:sz w:val="18"/>
                <w:szCs w:val="18"/>
              </w:rPr>
            </w:pPr>
          </w:p>
        </w:tc>
      </w:tr>
      <w:tr w:rsidR="009958BA" w:rsidRPr="009E78DD" w14:paraId="6E890EAF" w14:textId="77777777" w:rsidTr="00264A37">
        <w:trPr>
          <w:cantSplit/>
          <w:jc w:val="center"/>
        </w:trPr>
        <w:tc>
          <w:tcPr>
            <w:tcW w:w="246" w:type="pct"/>
            <w:vAlign w:val="center"/>
          </w:tcPr>
          <w:p w14:paraId="24EA378C"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4861C8BB" w14:textId="77777777" w:rsidR="009958BA" w:rsidRPr="009E78DD" w:rsidRDefault="009958BA" w:rsidP="009958BA">
            <w:pPr>
              <w:pStyle w:val="NoSpacing"/>
              <w:jc w:val="center"/>
              <w:rPr>
                <w:sz w:val="18"/>
                <w:szCs w:val="18"/>
              </w:rPr>
            </w:pPr>
            <w:r w:rsidRPr="009E78DD">
              <w:rPr>
                <w:rFonts w:cs="Arial"/>
                <w:sz w:val="18"/>
                <w:szCs w:val="18"/>
              </w:rPr>
              <w:t>days_supply</w:t>
            </w:r>
          </w:p>
        </w:tc>
        <w:tc>
          <w:tcPr>
            <w:tcW w:w="1224" w:type="pct"/>
            <w:vAlign w:val="center"/>
          </w:tcPr>
          <w:p w14:paraId="6A5E83B9" w14:textId="77777777" w:rsidR="009958BA" w:rsidRPr="009E78DD" w:rsidRDefault="009958BA" w:rsidP="009958BA">
            <w:pPr>
              <w:pStyle w:val="NoSpacing"/>
              <w:jc w:val="center"/>
              <w:rPr>
                <w:sz w:val="18"/>
                <w:szCs w:val="18"/>
              </w:rPr>
            </w:pPr>
            <w:r w:rsidRPr="009E78DD">
              <w:rPr>
                <w:rFonts w:eastAsia="Times New Roman" w:cstheme="minorHAnsi"/>
                <w:sz w:val="18"/>
                <w:szCs w:val="18"/>
              </w:rPr>
              <w:t>Number of days a prescribed drug should last a recipient; provides condition information and allows for possible analysis into drug abuse</w:t>
            </w:r>
          </w:p>
        </w:tc>
        <w:tc>
          <w:tcPr>
            <w:tcW w:w="847" w:type="pct"/>
          </w:tcPr>
          <w:p w14:paraId="0C29FF3E" w14:textId="4A8F01F8"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4231A785" w14:textId="56142C98"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DAYS_SUPPLY</w:t>
            </w:r>
          </w:p>
        </w:tc>
        <w:tc>
          <w:tcPr>
            <w:tcW w:w="863" w:type="pct"/>
          </w:tcPr>
          <w:p w14:paraId="204ABEDE" w14:textId="0943C900" w:rsidR="009958BA" w:rsidRPr="009E78DD" w:rsidRDefault="009958BA" w:rsidP="009958BA">
            <w:pPr>
              <w:pStyle w:val="NoSpacing"/>
              <w:rPr>
                <w:sz w:val="18"/>
                <w:szCs w:val="18"/>
              </w:rPr>
            </w:pPr>
          </w:p>
        </w:tc>
      </w:tr>
      <w:tr w:rsidR="009958BA" w:rsidRPr="009E78DD" w14:paraId="289F4367" w14:textId="77777777" w:rsidTr="00264A37">
        <w:trPr>
          <w:cantSplit/>
          <w:jc w:val="center"/>
        </w:trPr>
        <w:tc>
          <w:tcPr>
            <w:tcW w:w="246" w:type="pct"/>
            <w:vAlign w:val="center"/>
          </w:tcPr>
          <w:p w14:paraId="1B053DB9"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331D9649" w14:textId="77777777" w:rsidR="009958BA" w:rsidRPr="009E78DD" w:rsidRDefault="009958BA" w:rsidP="009958BA">
            <w:pPr>
              <w:pStyle w:val="NoSpacing"/>
              <w:jc w:val="center"/>
              <w:rPr>
                <w:sz w:val="18"/>
                <w:szCs w:val="18"/>
              </w:rPr>
            </w:pPr>
            <w:r w:rsidRPr="009E78DD">
              <w:rPr>
                <w:rFonts w:cs="Arial"/>
                <w:sz w:val="18"/>
                <w:szCs w:val="18"/>
              </w:rPr>
              <w:t>billed_amount</w:t>
            </w:r>
          </w:p>
        </w:tc>
        <w:tc>
          <w:tcPr>
            <w:tcW w:w="1224" w:type="pct"/>
            <w:vAlign w:val="center"/>
          </w:tcPr>
          <w:p w14:paraId="111B2B37" w14:textId="77777777" w:rsidR="009958BA" w:rsidRPr="009E78DD" w:rsidRDefault="009958BA" w:rsidP="009958BA">
            <w:pPr>
              <w:pStyle w:val="NoSpacing"/>
              <w:jc w:val="center"/>
              <w:rPr>
                <w:sz w:val="18"/>
                <w:szCs w:val="18"/>
              </w:rPr>
            </w:pPr>
            <w:r w:rsidRPr="009E78DD">
              <w:rPr>
                <w:rFonts w:eastAsia="Times New Roman" w:cstheme="minorHAnsi"/>
                <w:sz w:val="18"/>
                <w:szCs w:val="18"/>
              </w:rPr>
              <w:t xml:space="preserve">Dollar amount billed to payer, total, by provider. Necessary for total cost of care analysis </w:t>
            </w:r>
            <w:r>
              <w:rPr>
                <w:rFonts w:eastAsia="Times New Roman" w:cstheme="minorHAnsi"/>
                <w:sz w:val="18"/>
                <w:szCs w:val="18"/>
              </w:rPr>
              <w:t>–</w:t>
            </w:r>
            <w:r w:rsidRPr="009E78DD">
              <w:rPr>
                <w:rFonts w:eastAsia="Times New Roman" w:cstheme="minorHAnsi"/>
                <w:sz w:val="18"/>
                <w:szCs w:val="18"/>
              </w:rPr>
              <w:t xml:space="preserve"> reflects established fee schedule.</w:t>
            </w:r>
          </w:p>
        </w:tc>
        <w:tc>
          <w:tcPr>
            <w:tcW w:w="847" w:type="pct"/>
          </w:tcPr>
          <w:p w14:paraId="205161A4" w14:textId="46AFD88A" w:rsidR="009958BA" w:rsidRPr="009E78DD" w:rsidRDefault="009958BA" w:rsidP="009958BA">
            <w:pPr>
              <w:pStyle w:val="NoSpacing"/>
              <w:jc w:val="center"/>
              <w:rPr>
                <w:rFonts w:eastAsia="Times New Roman" w:cstheme="minorHAnsi"/>
                <w:sz w:val="18"/>
                <w:szCs w:val="18"/>
              </w:rPr>
            </w:pPr>
            <w:r w:rsidRPr="003D28D9">
              <w:rPr>
                <w:rFonts w:cs="Arial"/>
                <w:sz w:val="18"/>
                <w:szCs w:val="18"/>
              </w:rPr>
              <w:t>EA_ACOMCO_PHRM_CLAIM</w:t>
            </w:r>
          </w:p>
        </w:tc>
        <w:tc>
          <w:tcPr>
            <w:tcW w:w="1130" w:type="pct"/>
            <w:vAlign w:val="bottom"/>
          </w:tcPr>
          <w:p w14:paraId="6D1BA685" w14:textId="2179D2A4" w:rsidR="009958BA" w:rsidRPr="00264A37" w:rsidRDefault="009958BA" w:rsidP="009958BA">
            <w:pPr>
              <w:pStyle w:val="NoSpacing"/>
              <w:jc w:val="center"/>
              <w:rPr>
                <w:rFonts w:asciiTheme="minorHAnsi" w:eastAsia="Times New Roman" w:hAnsiTheme="minorHAnsi" w:cstheme="minorHAnsi"/>
                <w:sz w:val="18"/>
                <w:szCs w:val="18"/>
              </w:rPr>
            </w:pPr>
            <w:r w:rsidRPr="00264A37">
              <w:rPr>
                <w:rFonts w:asciiTheme="minorHAnsi" w:hAnsiTheme="minorHAnsi" w:cstheme="minorHAnsi"/>
                <w:color w:val="000000"/>
                <w:sz w:val="18"/>
                <w:szCs w:val="18"/>
              </w:rPr>
              <w:t>BILLED_AMOUNT</w:t>
            </w:r>
          </w:p>
        </w:tc>
        <w:tc>
          <w:tcPr>
            <w:tcW w:w="863" w:type="pct"/>
            <w:vAlign w:val="center"/>
          </w:tcPr>
          <w:p w14:paraId="02AC5757" w14:textId="0882AAEB" w:rsidR="009958BA" w:rsidRPr="009E78DD" w:rsidRDefault="009958BA" w:rsidP="009958BA">
            <w:pPr>
              <w:pStyle w:val="NoSpacing"/>
              <w:rPr>
                <w:sz w:val="18"/>
                <w:szCs w:val="18"/>
              </w:rPr>
            </w:pPr>
          </w:p>
        </w:tc>
      </w:tr>
      <w:tr w:rsidR="009958BA" w:rsidRPr="009E78DD" w14:paraId="0B0B13CB" w14:textId="77777777" w:rsidTr="00264A37">
        <w:trPr>
          <w:cantSplit/>
          <w:jc w:val="center"/>
        </w:trPr>
        <w:tc>
          <w:tcPr>
            <w:tcW w:w="246" w:type="pct"/>
            <w:vAlign w:val="center"/>
          </w:tcPr>
          <w:p w14:paraId="00E99300"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1BB9238B" w14:textId="77777777" w:rsidR="009958BA" w:rsidRPr="009E78DD" w:rsidRDefault="009958BA" w:rsidP="009958BA">
            <w:pPr>
              <w:pStyle w:val="NoSpacing"/>
              <w:jc w:val="center"/>
              <w:rPr>
                <w:sz w:val="18"/>
                <w:szCs w:val="18"/>
              </w:rPr>
            </w:pPr>
            <w:r w:rsidRPr="009E78DD">
              <w:rPr>
                <w:rFonts w:cs="Arial"/>
                <w:sz w:val="18"/>
                <w:szCs w:val="18"/>
              </w:rPr>
              <w:t>allowed_amount</w:t>
            </w:r>
          </w:p>
        </w:tc>
        <w:tc>
          <w:tcPr>
            <w:tcW w:w="1224" w:type="pct"/>
            <w:vAlign w:val="center"/>
          </w:tcPr>
          <w:p w14:paraId="28955C59" w14:textId="77777777" w:rsidR="009958BA" w:rsidRPr="009E78DD" w:rsidRDefault="009958BA" w:rsidP="009958BA">
            <w:pPr>
              <w:pStyle w:val="NoSpacing"/>
              <w:jc w:val="center"/>
              <w:rPr>
                <w:sz w:val="18"/>
                <w:szCs w:val="18"/>
              </w:rPr>
            </w:pPr>
            <w:r w:rsidRPr="009E78DD">
              <w:rPr>
                <w:rFonts w:eastAsia="Times New Roman" w:cstheme="minorHAnsi"/>
                <w:sz w:val="18"/>
                <w:szCs w:val="18"/>
              </w:rPr>
              <w:t xml:space="preserve">Dollar amount for claim allowed by payer </w:t>
            </w:r>
            <w:r>
              <w:rPr>
                <w:rFonts w:eastAsia="Times New Roman" w:cstheme="minorHAnsi"/>
                <w:sz w:val="18"/>
                <w:szCs w:val="18"/>
              </w:rPr>
              <w:t>–</w:t>
            </w:r>
            <w:r w:rsidRPr="009E78DD">
              <w:rPr>
                <w:rFonts w:eastAsia="Times New Roman" w:cstheme="minorHAnsi"/>
                <w:sz w:val="18"/>
                <w:szCs w:val="18"/>
              </w:rPr>
              <w:t xml:space="preserve"> necessary for total cost of care analysis.</w:t>
            </w:r>
          </w:p>
        </w:tc>
        <w:tc>
          <w:tcPr>
            <w:tcW w:w="847" w:type="pct"/>
          </w:tcPr>
          <w:p w14:paraId="18D334AB" w14:textId="6954D7C0" w:rsidR="009958BA" w:rsidRPr="009E78DD" w:rsidRDefault="009958BA" w:rsidP="009958BA">
            <w:pPr>
              <w:pStyle w:val="NoSpacing"/>
              <w:jc w:val="center"/>
              <w:rPr>
                <w:rFonts w:eastAsia="Times New Roman" w:cstheme="minorHAnsi"/>
                <w:sz w:val="18"/>
                <w:szCs w:val="18"/>
              </w:rPr>
            </w:pPr>
            <w:r w:rsidRPr="003D28D9">
              <w:rPr>
                <w:rFonts w:cs="Arial"/>
                <w:sz w:val="18"/>
                <w:szCs w:val="18"/>
              </w:rPr>
              <w:t>EA_ACOMCO_PHRM_CLAIM</w:t>
            </w:r>
          </w:p>
        </w:tc>
        <w:tc>
          <w:tcPr>
            <w:tcW w:w="1130" w:type="pct"/>
            <w:vAlign w:val="bottom"/>
          </w:tcPr>
          <w:p w14:paraId="79984C29" w14:textId="674C5253" w:rsidR="009958BA" w:rsidRPr="00264A37" w:rsidRDefault="009958BA" w:rsidP="009958BA">
            <w:pPr>
              <w:pStyle w:val="NoSpacing"/>
              <w:jc w:val="center"/>
              <w:rPr>
                <w:rFonts w:asciiTheme="minorHAnsi" w:eastAsia="Times New Roman" w:hAnsiTheme="minorHAnsi" w:cstheme="minorHAnsi"/>
                <w:sz w:val="18"/>
                <w:szCs w:val="18"/>
              </w:rPr>
            </w:pPr>
            <w:r w:rsidRPr="00264A37">
              <w:rPr>
                <w:rFonts w:asciiTheme="minorHAnsi" w:hAnsiTheme="minorHAnsi" w:cstheme="minorHAnsi"/>
                <w:color w:val="000000"/>
                <w:sz w:val="18"/>
                <w:szCs w:val="18"/>
              </w:rPr>
              <w:t>ALLOWED_AMOUNT</w:t>
            </w:r>
          </w:p>
        </w:tc>
        <w:tc>
          <w:tcPr>
            <w:tcW w:w="863" w:type="pct"/>
          </w:tcPr>
          <w:p w14:paraId="41B2FFC6" w14:textId="17E3A967" w:rsidR="009958BA" w:rsidRPr="009E78DD" w:rsidRDefault="009958BA" w:rsidP="009958BA">
            <w:pPr>
              <w:pStyle w:val="NoSpacing"/>
              <w:rPr>
                <w:sz w:val="18"/>
                <w:szCs w:val="18"/>
              </w:rPr>
            </w:pPr>
          </w:p>
        </w:tc>
      </w:tr>
      <w:tr w:rsidR="009958BA" w:rsidRPr="009E78DD" w14:paraId="25298182" w14:textId="77777777" w:rsidTr="00264A37">
        <w:trPr>
          <w:cantSplit/>
          <w:jc w:val="center"/>
        </w:trPr>
        <w:tc>
          <w:tcPr>
            <w:tcW w:w="246" w:type="pct"/>
            <w:vAlign w:val="center"/>
          </w:tcPr>
          <w:p w14:paraId="43030373"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65A82F29" w14:textId="77777777" w:rsidR="009958BA" w:rsidRPr="009E78DD" w:rsidRDefault="009958BA" w:rsidP="009958BA">
            <w:pPr>
              <w:pStyle w:val="NoSpacing"/>
              <w:jc w:val="center"/>
              <w:rPr>
                <w:sz w:val="18"/>
                <w:szCs w:val="18"/>
              </w:rPr>
            </w:pPr>
            <w:r w:rsidRPr="009E78DD">
              <w:rPr>
                <w:rFonts w:cs="Arial"/>
                <w:sz w:val="18"/>
                <w:szCs w:val="18"/>
              </w:rPr>
              <w:t>paid_amount</w:t>
            </w:r>
          </w:p>
        </w:tc>
        <w:tc>
          <w:tcPr>
            <w:tcW w:w="1224" w:type="pct"/>
            <w:vAlign w:val="center"/>
          </w:tcPr>
          <w:p w14:paraId="002636AD" w14:textId="77777777" w:rsidR="009958BA" w:rsidRPr="009E78DD" w:rsidRDefault="009958BA" w:rsidP="009958BA">
            <w:pPr>
              <w:pStyle w:val="NoSpacing"/>
              <w:jc w:val="center"/>
              <w:rPr>
                <w:sz w:val="18"/>
                <w:szCs w:val="18"/>
              </w:rPr>
            </w:pPr>
            <w:r w:rsidRPr="009E78DD">
              <w:rPr>
                <w:rFonts w:eastAsia="Times New Roman" w:cstheme="minorHAnsi"/>
                <w:sz w:val="18"/>
                <w:szCs w:val="18"/>
              </w:rPr>
              <w:t xml:space="preserve">Amount paid for claim net of any other adjustments. Necessary for total cost of care and other analyses. This is the </w:t>
            </w:r>
            <w:r w:rsidRPr="009E78DD">
              <w:rPr>
                <w:rFonts w:eastAsia="Times New Roman" w:cs="Times New Roman"/>
                <w:sz w:val="18"/>
                <w:szCs w:val="18"/>
              </w:rPr>
              <w:t>FFS amount not the actual capitation amt.</w:t>
            </w:r>
          </w:p>
        </w:tc>
        <w:tc>
          <w:tcPr>
            <w:tcW w:w="847" w:type="pct"/>
          </w:tcPr>
          <w:p w14:paraId="53AE3195" w14:textId="68D4A643" w:rsidR="009958BA" w:rsidRPr="009E78DD" w:rsidRDefault="009958BA" w:rsidP="009958BA">
            <w:pPr>
              <w:pStyle w:val="NoSpacing"/>
              <w:jc w:val="center"/>
              <w:rPr>
                <w:rFonts w:eastAsia="Times New Roman" w:cstheme="minorHAnsi"/>
                <w:sz w:val="18"/>
                <w:szCs w:val="18"/>
              </w:rPr>
            </w:pPr>
            <w:r w:rsidRPr="003D28D9">
              <w:rPr>
                <w:rFonts w:cs="Arial"/>
                <w:sz w:val="18"/>
                <w:szCs w:val="18"/>
              </w:rPr>
              <w:t>EA_ACOMCO_PHRM_CLAIM</w:t>
            </w:r>
          </w:p>
        </w:tc>
        <w:tc>
          <w:tcPr>
            <w:tcW w:w="1130" w:type="pct"/>
            <w:vAlign w:val="bottom"/>
          </w:tcPr>
          <w:p w14:paraId="5CB0F69F" w14:textId="586C2963" w:rsidR="009958BA" w:rsidRPr="00264A37" w:rsidRDefault="009958BA" w:rsidP="009958BA">
            <w:pPr>
              <w:pStyle w:val="NoSpacing"/>
              <w:jc w:val="center"/>
              <w:rPr>
                <w:rFonts w:asciiTheme="minorHAnsi" w:eastAsia="Times New Roman" w:hAnsiTheme="minorHAnsi" w:cstheme="minorHAnsi"/>
                <w:sz w:val="18"/>
                <w:szCs w:val="18"/>
              </w:rPr>
            </w:pPr>
            <w:r w:rsidRPr="00264A37">
              <w:rPr>
                <w:rFonts w:asciiTheme="minorHAnsi" w:hAnsiTheme="minorHAnsi" w:cstheme="minorHAnsi"/>
                <w:color w:val="000000"/>
                <w:sz w:val="18"/>
                <w:szCs w:val="18"/>
              </w:rPr>
              <w:t>PAID_AMOUNT</w:t>
            </w:r>
          </w:p>
        </w:tc>
        <w:tc>
          <w:tcPr>
            <w:tcW w:w="863" w:type="pct"/>
          </w:tcPr>
          <w:p w14:paraId="4AE74406" w14:textId="13E69875" w:rsidR="009958BA" w:rsidRPr="009E78DD" w:rsidRDefault="009958BA" w:rsidP="009958BA">
            <w:pPr>
              <w:pStyle w:val="NoSpacing"/>
              <w:rPr>
                <w:sz w:val="18"/>
                <w:szCs w:val="18"/>
              </w:rPr>
            </w:pPr>
          </w:p>
        </w:tc>
      </w:tr>
      <w:tr w:rsidR="009958BA" w:rsidRPr="009E78DD" w14:paraId="22866444" w14:textId="77777777" w:rsidTr="00264A37">
        <w:trPr>
          <w:cantSplit/>
          <w:jc w:val="center"/>
        </w:trPr>
        <w:tc>
          <w:tcPr>
            <w:tcW w:w="246" w:type="pct"/>
            <w:vAlign w:val="center"/>
          </w:tcPr>
          <w:p w14:paraId="445A1E36"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5045CA1E" w14:textId="77777777" w:rsidR="009958BA" w:rsidRPr="009E78DD" w:rsidRDefault="009958BA" w:rsidP="009958BA">
            <w:pPr>
              <w:pStyle w:val="NoSpacing"/>
              <w:jc w:val="center"/>
              <w:rPr>
                <w:sz w:val="18"/>
                <w:szCs w:val="18"/>
              </w:rPr>
            </w:pPr>
            <w:r w:rsidRPr="009E78DD">
              <w:rPr>
                <w:rFonts w:cs="Arial"/>
                <w:sz w:val="18"/>
                <w:szCs w:val="18"/>
              </w:rPr>
              <w:t>prescriber_npi</w:t>
            </w:r>
          </w:p>
        </w:tc>
        <w:tc>
          <w:tcPr>
            <w:tcW w:w="1224" w:type="pct"/>
            <w:vAlign w:val="center"/>
          </w:tcPr>
          <w:p w14:paraId="2067CC33" w14:textId="77777777" w:rsidR="009958BA" w:rsidRPr="009E78DD" w:rsidRDefault="009958BA" w:rsidP="009958BA">
            <w:pPr>
              <w:pStyle w:val="NoSpacing"/>
              <w:jc w:val="center"/>
              <w:rPr>
                <w:sz w:val="18"/>
                <w:szCs w:val="18"/>
              </w:rPr>
            </w:pPr>
            <w:r w:rsidRPr="009E78DD">
              <w:rPr>
                <w:rFonts w:cs="Arial"/>
                <w:sz w:val="18"/>
                <w:szCs w:val="18"/>
              </w:rPr>
              <w:t>Prescribing NPI</w:t>
            </w:r>
          </w:p>
        </w:tc>
        <w:tc>
          <w:tcPr>
            <w:tcW w:w="847" w:type="pct"/>
          </w:tcPr>
          <w:p w14:paraId="3E3D14CB" w14:textId="04A62800"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48538889" w14:textId="596F50C2"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PRESCRIBER_PROVIDER_NPI</w:t>
            </w:r>
          </w:p>
        </w:tc>
        <w:tc>
          <w:tcPr>
            <w:tcW w:w="863" w:type="pct"/>
            <w:vAlign w:val="center"/>
          </w:tcPr>
          <w:p w14:paraId="10BC4A98" w14:textId="10737149" w:rsidR="009958BA" w:rsidRPr="009E78DD" w:rsidRDefault="009958BA" w:rsidP="009958BA">
            <w:pPr>
              <w:pStyle w:val="NoSpacing"/>
              <w:rPr>
                <w:sz w:val="18"/>
                <w:szCs w:val="18"/>
              </w:rPr>
            </w:pPr>
          </w:p>
        </w:tc>
      </w:tr>
      <w:tr w:rsidR="009958BA" w:rsidRPr="009E78DD" w14:paraId="6AD664AD" w14:textId="77777777" w:rsidTr="00264A37">
        <w:trPr>
          <w:cantSplit/>
          <w:jc w:val="center"/>
        </w:trPr>
        <w:tc>
          <w:tcPr>
            <w:tcW w:w="246" w:type="pct"/>
            <w:vAlign w:val="center"/>
          </w:tcPr>
          <w:p w14:paraId="18C13D47"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48588597" w14:textId="77777777" w:rsidR="009958BA" w:rsidRPr="009E78DD" w:rsidRDefault="009958BA" w:rsidP="009958BA">
            <w:pPr>
              <w:pStyle w:val="NoSpacing"/>
              <w:jc w:val="center"/>
              <w:rPr>
                <w:sz w:val="18"/>
                <w:szCs w:val="18"/>
              </w:rPr>
            </w:pPr>
            <w:r w:rsidRPr="009E78DD">
              <w:rPr>
                <w:rFonts w:cs="Arial"/>
                <w:sz w:val="18"/>
                <w:szCs w:val="18"/>
              </w:rPr>
              <w:t>id_prescriber_servicing</w:t>
            </w:r>
          </w:p>
        </w:tc>
        <w:tc>
          <w:tcPr>
            <w:tcW w:w="1224" w:type="pct"/>
            <w:vAlign w:val="center"/>
          </w:tcPr>
          <w:p w14:paraId="0709BF8F" w14:textId="77777777" w:rsidR="009958BA" w:rsidRPr="009E78DD" w:rsidRDefault="009958BA" w:rsidP="009958BA">
            <w:pPr>
              <w:pStyle w:val="NoSpacing"/>
              <w:jc w:val="center"/>
              <w:rPr>
                <w:sz w:val="18"/>
                <w:szCs w:val="18"/>
              </w:rPr>
            </w:pPr>
            <w:r w:rsidRPr="009E78DD">
              <w:rPr>
                <w:rFonts w:cs="Arial"/>
                <w:sz w:val="18"/>
                <w:szCs w:val="18"/>
              </w:rPr>
              <w:t>Prescribing ID</w:t>
            </w:r>
          </w:p>
        </w:tc>
        <w:tc>
          <w:tcPr>
            <w:tcW w:w="847" w:type="pct"/>
          </w:tcPr>
          <w:p w14:paraId="4326E358" w14:textId="7C2BBEE7" w:rsidR="009958BA" w:rsidRPr="009E78DD" w:rsidRDefault="009958BA" w:rsidP="009958BA">
            <w:pPr>
              <w:jc w:val="center"/>
              <w:rPr>
                <w:rFonts w:asciiTheme="minorHAnsi" w:hAnsiTheme="minorHAnsi"/>
                <w:sz w:val="18"/>
                <w:szCs w:val="18"/>
              </w:rPr>
            </w:pPr>
            <w:r w:rsidRPr="003D28D9">
              <w:rPr>
                <w:rFonts w:cs="Arial"/>
                <w:sz w:val="18"/>
                <w:szCs w:val="18"/>
              </w:rPr>
              <w:t>EA_ACOMCO_PHRM_CLAIM</w:t>
            </w:r>
          </w:p>
        </w:tc>
        <w:tc>
          <w:tcPr>
            <w:tcW w:w="1130" w:type="pct"/>
            <w:vAlign w:val="bottom"/>
          </w:tcPr>
          <w:p w14:paraId="45EC853A" w14:textId="49F0F42A" w:rsidR="009958BA" w:rsidRPr="00264A37" w:rsidRDefault="009958BA" w:rsidP="009958BA">
            <w:pPr>
              <w:jc w:val="center"/>
              <w:rPr>
                <w:rFonts w:asciiTheme="minorHAnsi" w:hAnsiTheme="minorHAnsi" w:cstheme="minorHAnsi"/>
                <w:sz w:val="18"/>
                <w:szCs w:val="18"/>
              </w:rPr>
            </w:pPr>
            <w:r w:rsidRPr="00264A37">
              <w:rPr>
                <w:rFonts w:asciiTheme="minorHAnsi" w:hAnsiTheme="minorHAnsi" w:cstheme="minorHAnsi"/>
                <w:color w:val="000000"/>
                <w:sz w:val="18"/>
                <w:szCs w:val="18"/>
              </w:rPr>
              <w:t>ID_PROVIDER_PRESCRIBER</w:t>
            </w:r>
          </w:p>
        </w:tc>
        <w:tc>
          <w:tcPr>
            <w:tcW w:w="863" w:type="pct"/>
            <w:vAlign w:val="center"/>
          </w:tcPr>
          <w:p w14:paraId="6D3379D9" w14:textId="37CDBA83" w:rsidR="009958BA" w:rsidRPr="009E78DD" w:rsidRDefault="009958BA" w:rsidP="009958BA">
            <w:pPr>
              <w:pStyle w:val="NoSpacing"/>
              <w:rPr>
                <w:sz w:val="18"/>
                <w:szCs w:val="18"/>
              </w:rPr>
            </w:pPr>
          </w:p>
        </w:tc>
      </w:tr>
      <w:tr w:rsidR="009958BA" w:rsidRPr="009E78DD" w14:paraId="0EBB56CE" w14:textId="77777777" w:rsidTr="00264A37">
        <w:trPr>
          <w:cantSplit/>
          <w:jc w:val="center"/>
        </w:trPr>
        <w:tc>
          <w:tcPr>
            <w:tcW w:w="246" w:type="pct"/>
            <w:vAlign w:val="center"/>
          </w:tcPr>
          <w:p w14:paraId="3DE141F3"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05ABDFEC" w14:textId="77777777" w:rsidR="009958BA" w:rsidRPr="009E78DD" w:rsidRDefault="009958BA" w:rsidP="009958BA">
            <w:pPr>
              <w:pStyle w:val="NoSpacing"/>
              <w:jc w:val="center"/>
              <w:rPr>
                <w:sz w:val="18"/>
                <w:szCs w:val="18"/>
              </w:rPr>
            </w:pPr>
            <w:r w:rsidRPr="009E78DD">
              <w:rPr>
                <w:rFonts w:cs="Arial"/>
                <w:sz w:val="18"/>
                <w:szCs w:val="18"/>
              </w:rPr>
              <w:t>prescriber_taxid</w:t>
            </w:r>
          </w:p>
        </w:tc>
        <w:tc>
          <w:tcPr>
            <w:tcW w:w="1224" w:type="pct"/>
            <w:vAlign w:val="center"/>
          </w:tcPr>
          <w:p w14:paraId="2DBA0FA4" w14:textId="77777777" w:rsidR="009958BA" w:rsidRPr="009E78DD" w:rsidRDefault="009958BA" w:rsidP="009958BA">
            <w:pPr>
              <w:pStyle w:val="NoSpacing"/>
              <w:jc w:val="center"/>
              <w:rPr>
                <w:sz w:val="18"/>
                <w:szCs w:val="18"/>
              </w:rPr>
            </w:pPr>
            <w:r w:rsidRPr="009E78DD">
              <w:rPr>
                <w:rFonts w:cs="Arial"/>
                <w:sz w:val="18"/>
                <w:szCs w:val="18"/>
              </w:rPr>
              <w:t>Prescriber TIN</w:t>
            </w:r>
          </w:p>
        </w:tc>
        <w:tc>
          <w:tcPr>
            <w:tcW w:w="847" w:type="pct"/>
          </w:tcPr>
          <w:p w14:paraId="795D0DF0" w14:textId="163124E0" w:rsidR="009958BA" w:rsidRPr="009E78DD" w:rsidRDefault="009958BA" w:rsidP="009958BA">
            <w:pPr>
              <w:pStyle w:val="NoSpacing"/>
              <w:jc w:val="center"/>
              <w:rPr>
                <w:rFonts w:eastAsia="Times New Roman" w:cstheme="minorHAnsi"/>
                <w:sz w:val="18"/>
                <w:szCs w:val="18"/>
              </w:rPr>
            </w:pPr>
            <w:r w:rsidRPr="003D28D9">
              <w:rPr>
                <w:rFonts w:cs="Arial"/>
                <w:sz w:val="18"/>
                <w:szCs w:val="18"/>
              </w:rPr>
              <w:t>EA_ACOMCO_PHRM_CLAIM</w:t>
            </w:r>
          </w:p>
        </w:tc>
        <w:tc>
          <w:tcPr>
            <w:tcW w:w="1130" w:type="pct"/>
            <w:vAlign w:val="bottom"/>
          </w:tcPr>
          <w:p w14:paraId="01ECB44A" w14:textId="4840C575" w:rsidR="009958BA" w:rsidRPr="00264A37" w:rsidRDefault="009958BA" w:rsidP="009958BA">
            <w:pPr>
              <w:pStyle w:val="NoSpacing"/>
              <w:jc w:val="center"/>
              <w:rPr>
                <w:rFonts w:asciiTheme="minorHAnsi" w:eastAsia="Times New Roman" w:hAnsiTheme="minorHAnsi" w:cstheme="minorHAnsi"/>
                <w:sz w:val="18"/>
                <w:szCs w:val="18"/>
              </w:rPr>
            </w:pPr>
            <w:r w:rsidRPr="00264A37">
              <w:rPr>
                <w:rFonts w:asciiTheme="minorHAnsi" w:hAnsiTheme="minorHAnsi" w:cstheme="minorHAnsi"/>
                <w:color w:val="000000"/>
                <w:sz w:val="18"/>
                <w:szCs w:val="18"/>
              </w:rPr>
              <w:t>PRESCRIBER_TAXID</w:t>
            </w:r>
          </w:p>
        </w:tc>
        <w:tc>
          <w:tcPr>
            <w:tcW w:w="863" w:type="pct"/>
            <w:vAlign w:val="center"/>
          </w:tcPr>
          <w:p w14:paraId="76935F48" w14:textId="6A7907E2" w:rsidR="009958BA" w:rsidRPr="009E78DD" w:rsidRDefault="009958BA" w:rsidP="009958BA">
            <w:pPr>
              <w:pStyle w:val="NoSpacing"/>
              <w:rPr>
                <w:sz w:val="18"/>
                <w:szCs w:val="18"/>
              </w:rPr>
            </w:pPr>
          </w:p>
        </w:tc>
      </w:tr>
      <w:tr w:rsidR="009958BA" w:rsidRPr="009E78DD" w14:paraId="33993766" w14:textId="77777777" w:rsidTr="00264A37">
        <w:trPr>
          <w:cantSplit/>
          <w:jc w:val="center"/>
        </w:trPr>
        <w:tc>
          <w:tcPr>
            <w:tcW w:w="246" w:type="pct"/>
            <w:vAlign w:val="center"/>
          </w:tcPr>
          <w:p w14:paraId="43FDC3E0"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79503433" w14:textId="77777777" w:rsidR="009958BA" w:rsidRPr="009E78DD" w:rsidRDefault="009958BA" w:rsidP="009958BA">
            <w:pPr>
              <w:pStyle w:val="NoSpacing"/>
              <w:jc w:val="center"/>
              <w:rPr>
                <w:sz w:val="18"/>
                <w:szCs w:val="18"/>
              </w:rPr>
            </w:pPr>
            <w:r w:rsidRPr="009E78DD">
              <w:rPr>
                <w:rFonts w:cs="Arial"/>
                <w:sz w:val="18"/>
                <w:szCs w:val="18"/>
              </w:rPr>
              <w:t>prescriber_name</w:t>
            </w:r>
          </w:p>
        </w:tc>
        <w:tc>
          <w:tcPr>
            <w:tcW w:w="1224" w:type="pct"/>
            <w:vAlign w:val="center"/>
          </w:tcPr>
          <w:p w14:paraId="14EF81D7" w14:textId="77777777" w:rsidR="009958BA" w:rsidRPr="009E78DD" w:rsidRDefault="009958BA" w:rsidP="009958BA">
            <w:pPr>
              <w:pStyle w:val="NoSpacing"/>
              <w:jc w:val="center"/>
              <w:rPr>
                <w:sz w:val="18"/>
                <w:szCs w:val="18"/>
              </w:rPr>
            </w:pPr>
            <w:r w:rsidRPr="009E78DD">
              <w:rPr>
                <w:rFonts w:cs="Arial"/>
                <w:sz w:val="18"/>
                <w:szCs w:val="18"/>
              </w:rPr>
              <w:t>Prescriber name</w:t>
            </w:r>
          </w:p>
        </w:tc>
        <w:tc>
          <w:tcPr>
            <w:tcW w:w="847" w:type="pct"/>
          </w:tcPr>
          <w:p w14:paraId="2712C8A1" w14:textId="6D00698A"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16A7967E" w14:textId="01962AA4"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PRESCRIBER_PROVIDER_NAME</w:t>
            </w:r>
          </w:p>
        </w:tc>
        <w:tc>
          <w:tcPr>
            <w:tcW w:w="863" w:type="pct"/>
            <w:vAlign w:val="center"/>
          </w:tcPr>
          <w:p w14:paraId="29621A57" w14:textId="40305034" w:rsidR="009958BA" w:rsidRPr="009E78DD" w:rsidRDefault="009958BA" w:rsidP="009958BA">
            <w:pPr>
              <w:pStyle w:val="NoSpacing"/>
              <w:rPr>
                <w:sz w:val="18"/>
                <w:szCs w:val="18"/>
              </w:rPr>
            </w:pPr>
          </w:p>
        </w:tc>
      </w:tr>
      <w:tr w:rsidR="009958BA" w:rsidRPr="009E78DD" w14:paraId="6A918D7D" w14:textId="77777777" w:rsidTr="00264A37">
        <w:trPr>
          <w:cantSplit/>
          <w:jc w:val="center"/>
        </w:trPr>
        <w:tc>
          <w:tcPr>
            <w:tcW w:w="246" w:type="pct"/>
            <w:vAlign w:val="center"/>
          </w:tcPr>
          <w:p w14:paraId="17EF1BF3"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4B0FEF3A" w14:textId="77777777" w:rsidR="009958BA" w:rsidRPr="009E78DD" w:rsidRDefault="009958BA" w:rsidP="009958BA">
            <w:pPr>
              <w:pStyle w:val="NoSpacing"/>
              <w:jc w:val="center"/>
              <w:rPr>
                <w:sz w:val="18"/>
                <w:szCs w:val="18"/>
              </w:rPr>
            </w:pPr>
            <w:r w:rsidRPr="009E78DD">
              <w:rPr>
                <w:rFonts w:cs="Arial"/>
                <w:sz w:val="18"/>
                <w:szCs w:val="18"/>
              </w:rPr>
              <w:t>prescriber_type</w:t>
            </w:r>
          </w:p>
        </w:tc>
        <w:tc>
          <w:tcPr>
            <w:tcW w:w="1224" w:type="pct"/>
            <w:vAlign w:val="center"/>
          </w:tcPr>
          <w:p w14:paraId="3D595585" w14:textId="77777777" w:rsidR="009958BA" w:rsidRPr="009E78DD" w:rsidRDefault="009958BA" w:rsidP="009958BA">
            <w:pPr>
              <w:pStyle w:val="NoSpacing"/>
              <w:jc w:val="center"/>
              <w:rPr>
                <w:sz w:val="18"/>
                <w:szCs w:val="18"/>
              </w:rPr>
            </w:pPr>
            <w:r w:rsidRPr="009E78DD">
              <w:rPr>
                <w:rFonts w:cs="Arial"/>
                <w:sz w:val="18"/>
                <w:szCs w:val="18"/>
              </w:rPr>
              <w:t>Prescriber prov. Type</w:t>
            </w:r>
          </w:p>
        </w:tc>
        <w:tc>
          <w:tcPr>
            <w:tcW w:w="847" w:type="pct"/>
          </w:tcPr>
          <w:p w14:paraId="5A5CFA0F" w14:textId="30071BBB"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3BF20271" w14:textId="72742B1A"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PRESCRIBER_PROVIDER_TYPE</w:t>
            </w:r>
          </w:p>
        </w:tc>
        <w:tc>
          <w:tcPr>
            <w:tcW w:w="863" w:type="pct"/>
            <w:vAlign w:val="center"/>
          </w:tcPr>
          <w:p w14:paraId="055009B8" w14:textId="1881B256" w:rsidR="009958BA" w:rsidRPr="009E78DD" w:rsidRDefault="009958BA" w:rsidP="009958BA">
            <w:pPr>
              <w:pStyle w:val="NoSpacing"/>
              <w:rPr>
                <w:sz w:val="18"/>
                <w:szCs w:val="18"/>
              </w:rPr>
            </w:pPr>
          </w:p>
        </w:tc>
      </w:tr>
      <w:tr w:rsidR="009958BA" w:rsidRPr="009E78DD" w14:paraId="31EEDB3F" w14:textId="77777777" w:rsidTr="00264A37">
        <w:trPr>
          <w:cantSplit/>
          <w:jc w:val="center"/>
        </w:trPr>
        <w:tc>
          <w:tcPr>
            <w:tcW w:w="246" w:type="pct"/>
            <w:vAlign w:val="center"/>
          </w:tcPr>
          <w:p w14:paraId="6CEDF6B5"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001E7917" w14:textId="77777777" w:rsidR="009958BA" w:rsidRPr="009E78DD" w:rsidRDefault="009958BA" w:rsidP="009958BA">
            <w:pPr>
              <w:pStyle w:val="NoSpacing"/>
              <w:jc w:val="center"/>
              <w:rPr>
                <w:sz w:val="18"/>
                <w:szCs w:val="18"/>
              </w:rPr>
            </w:pPr>
            <w:r w:rsidRPr="009E78DD">
              <w:rPr>
                <w:rFonts w:cs="Arial"/>
                <w:sz w:val="18"/>
                <w:szCs w:val="18"/>
              </w:rPr>
              <w:t>prescriber_taxonomy</w:t>
            </w:r>
          </w:p>
        </w:tc>
        <w:tc>
          <w:tcPr>
            <w:tcW w:w="1224" w:type="pct"/>
            <w:vAlign w:val="center"/>
          </w:tcPr>
          <w:p w14:paraId="2C181A3C" w14:textId="77777777" w:rsidR="009958BA" w:rsidRPr="009E78DD" w:rsidRDefault="009958BA" w:rsidP="009958BA">
            <w:pPr>
              <w:pStyle w:val="NoSpacing"/>
              <w:jc w:val="center"/>
              <w:rPr>
                <w:sz w:val="18"/>
                <w:szCs w:val="18"/>
              </w:rPr>
            </w:pPr>
            <w:r w:rsidRPr="009E78DD">
              <w:rPr>
                <w:rFonts w:cs="Arial"/>
                <w:sz w:val="18"/>
                <w:szCs w:val="18"/>
              </w:rPr>
              <w:t>Prescriber taxonomy</w:t>
            </w:r>
          </w:p>
        </w:tc>
        <w:tc>
          <w:tcPr>
            <w:tcW w:w="847" w:type="pct"/>
          </w:tcPr>
          <w:p w14:paraId="7C489E5F" w14:textId="235E9694"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08F08F50" w14:textId="24E8CC55"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PRESCRIBER_PROVIDER_TAXONOMY</w:t>
            </w:r>
          </w:p>
        </w:tc>
        <w:tc>
          <w:tcPr>
            <w:tcW w:w="863" w:type="pct"/>
            <w:vAlign w:val="center"/>
          </w:tcPr>
          <w:p w14:paraId="14D45C8A" w14:textId="42A33FBE" w:rsidR="009958BA" w:rsidRPr="009E78DD" w:rsidRDefault="009958BA" w:rsidP="009958BA">
            <w:pPr>
              <w:pStyle w:val="NoSpacing"/>
              <w:rPr>
                <w:sz w:val="18"/>
                <w:szCs w:val="18"/>
              </w:rPr>
            </w:pPr>
          </w:p>
        </w:tc>
      </w:tr>
      <w:tr w:rsidR="009958BA" w:rsidRPr="009E78DD" w14:paraId="0EB77F01" w14:textId="77777777" w:rsidTr="00264A37">
        <w:trPr>
          <w:cantSplit/>
          <w:jc w:val="center"/>
        </w:trPr>
        <w:tc>
          <w:tcPr>
            <w:tcW w:w="246" w:type="pct"/>
            <w:vAlign w:val="center"/>
          </w:tcPr>
          <w:p w14:paraId="335DD3CF"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31937076" w14:textId="77777777" w:rsidR="009958BA" w:rsidRPr="009E78DD" w:rsidRDefault="009958BA" w:rsidP="009958BA">
            <w:pPr>
              <w:pStyle w:val="NoSpacing"/>
              <w:jc w:val="center"/>
              <w:rPr>
                <w:sz w:val="18"/>
                <w:szCs w:val="18"/>
              </w:rPr>
            </w:pPr>
            <w:r w:rsidRPr="009E78DD">
              <w:rPr>
                <w:rFonts w:cs="Arial"/>
                <w:sz w:val="18"/>
                <w:szCs w:val="18"/>
              </w:rPr>
              <w:t>prescriber_address</w:t>
            </w:r>
          </w:p>
        </w:tc>
        <w:tc>
          <w:tcPr>
            <w:tcW w:w="1224" w:type="pct"/>
            <w:vAlign w:val="center"/>
          </w:tcPr>
          <w:p w14:paraId="004E248E" w14:textId="77777777" w:rsidR="009958BA" w:rsidRPr="009E78DD" w:rsidRDefault="009958BA" w:rsidP="009958BA">
            <w:pPr>
              <w:pStyle w:val="NoSpacing"/>
              <w:jc w:val="center"/>
              <w:rPr>
                <w:sz w:val="18"/>
                <w:szCs w:val="18"/>
              </w:rPr>
            </w:pPr>
            <w:r w:rsidRPr="009E78DD">
              <w:rPr>
                <w:rFonts w:cs="Arial"/>
                <w:sz w:val="18"/>
                <w:szCs w:val="18"/>
              </w:rPr>
              <w:t>Prescriber address</w:t>
            </w:r>
          </w:p>
        </w:tc>
        <w:tc>
          <w:tcPr>
            <w:tcW w:w="847" w:type="pct"/>
          </w:tcPr>
          <w:p w14:paraId="4B2A6F66" w14:textId="2ACD20CE"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360086FA" w14:textId="4CEE1096"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PRESCRIBER_ADDRESS</w:t>
            </w:r>
          </w:p>
        </w:tc>
        <w:tc>
          <w:tcPr>
            <w:tcW w:w="863" w:type="pct"/>
            <w:vAlign w:val="center"/>
          </w:tcPr>
          <w:p w14:paraId="65D74679" w14:textId="0BD14633" w:rsidR="009958BA" w:rsidRPr="009E78DD" w:rsidRDefault="009958BA" w:rsidP="009958BA">
            <w:pPr>
              <w:pStyle w:val="NoSpacing"/>
              <w:rPr>
                <w:sz w:val="18"/>
                <w:szCs w:val="18"/>
              </w:rPr>
            </w:pPr>
          </w:p>
        </w:tc>
      </w:tr>
      <w:tr w:rsidR="009958BA" w:rsidRPr="009E78DD" w14:paraId="2449F9FC" w14:textId="77777777" w:rsidTr="00264A37">
        <w:trPr>
          <w:cantSplit/>
          <w:jc w:val="center"/>
        </w:trPr>
        <w:tc>
          <w:tcPr>
            <w:tcW w:w="246" w:type="pct"/>
            <w:vAlign w:val="center"/>
          </w:tcPr>
          <w:p w14:paraId="3090042F"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1FFD491B" w14:textId="77777777" w:rsidR="009958BA" w:rsidRPr="009E78DD" w:rsidRDefault="009958BA" w:rsidP="009958BA">
            <w:pPr>
              <w:pStyle w:val="NoSpacing"/>
              <w:jc w:val="center"/>
              <w:rPr>
                <w:sz w:val="18"/>
                <w:szCs w:val="18"/>
              </w:rPr>
            </w:pPr>
            <w:r w:rsidRPr="009E78DD">
              <w:rPr>
                <w:rFonts w:cs="Arial"/>
                <w:sz w:val="18"/>
                <w:szCs w:val="18"/>
              </w:rPr>
              <w:t>prescriber_city</w:t>
            </w:r>
          </w:p>
        </w:tc>
        <w:tc>
          <w:tcPr>
            <w:tcW w:w="1224" w:type="pct"/>
            <w:vAlign w:val="center"/>
          </w:tcPr>
          <w:p w14:paraId="52EA55F7" w14:textId="77777777" w:rsidR="009958BA" w:rsidRPr="009E78DD" w:rsidRDefault="009958BA" w:rsidP="009958BA">
            <w:pPr>
              <w:pStyle w:val="NoSpacing"/>
              <w:jc w:val="center"/>
              <w:rPr>
                <w:sz w:val="18"/>
                <w:szCs w:val="18"/>
              </w:rPr>
            </w:pPr>
            <w:r w:rsidRPr="009E78DD">
              <w:rPr>
                <w:rFonts w:cs="Arial"/>
                <w:sz w:val="18"/>
                <w:szCs w:val="18"/>
              </w:rPr>
              <w:t>Prescribing city</w:t>
            </w:r>
          </w:p>
        </w:tc>
        <w:tc>
          <w:tcPr>
            <w:tcW w:w="847" w:type="pct"/>
          </w:tcPr>
          <w:p w14:paraId="6C8EAD62" w14:textId="61910755"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389E88E2" w14:textId="4C7275F3"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PRESCRIBER_CITY</w:t>
            </w:r>
          </w:p>
        </w:tc>
        <w:tc>
          <w:tcPr>
            <w:tcW w:w="863" w:type="pct"/>
            <w:vAlign w:val="center"/>
          </w:tcPr>
          <w:p w14:paraId="3032B4AC" w14:textId="767ED4C3" w:rsidR="009958BA" w:rsidRPr="009E78DD" w:rsidRDefault="009958BA" w:rsidP="009958BA">
            <w:pPr>
              <w:pStyle w:val="NoSpacing"/>
              <w:rPr>
                <w:sz w:val="18"/>
                <w:szCs w:val="18"/>
              </w:rPr>
            </w:pPr>
          </w:p>
        </w:tc>
      </w:tr>
      <w:tr w:rsidR="009958BA" w:rsidRPr="009E78DD" w14:paraId="22D49510" w14:textId="77777777" w:rsidTr="00264A37">
        <w:trPr>
          <w:cantSplit/>
          <w:jc w:val="center"/>
        </w:trPr>
        <w:tc>
          <w:tcPr>
            <w:tcW w:w="246" w:type="pct"/>
            <w:vAlign w:val="center"/>
          </w:tcPr>
          <w:p w14:paraId="450807AC"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601B2421" w14:textId="77777777" w:rsidR="009958BA" w:rsidRPr="009E78DD" w:rsidRDefault="009958BA" w:rsidP="009958BA">
            <w:pPr>
              <w:pStyle w:val="NoSpacing"/>
              <w:jc w:val="center"/>
              <w:rPr>
                <w:sz w:val="18"/>
                <w:szCs w:val="18"/>
              </w:rPr>
            </w:pPr>
            <w:r w:rsidRPr="009E78DD">
              <w:rPr>
                <w:rFonts w:cs="Arial"/>
                <w:sz w:val="18"/>
                <w:szCs w:val="18"/>
              </w:rPr>
              <w:t>prescriber_state</w:t>
            </w:r>
          </w:p>
        </w:tc>
        <w:tc>
          <w:tcPr>
            <w:tcW w:w="1224" w:type="pct"/>
            <w:vAlign w:val="center"/>
          </w:tcPr>
          <w:p w14:paraId="0C45ED3E" w14:textId="77777777" w:rsidR="009958BA" w:rsidRPr="009E78DD" w:rsidRDefault="009958BA" w:rsidP="009958BA">
            <w:pPr>
              <w:pStyle w:val="NoSpacing"/>
              <w:jc w:val="center"/>
              <w:rPr>
                <w:sz w:val="18"/>
                <w:szCs w:val="18"/>
              </w:rPr>
            </w:pPr>
            <w:r w:rsidRPr="009E78DD">
              <w:rPr>
                <w:rFonts w:cs="Arial"/>
                <w:sz w:val="18"/>
                <w:szCs w:val="18"/>
              </w:rPr>
              <w:t>Prescribing state</w:t>
            </w:r>
          </w:p>
        </w:tc>
        <w:tc>
          <w:tcPr>
            <w:tcW w:w="847" w:type="pct"/>
          </w:tcPr>
          <w:p w14:paraId="4D58D8C1" w14:textId="257C649F"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64804F09" w14:textId="1DE35AD9"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PRESCRIBER_STATE</w:t>
            </w:r>
          </w:p>
        </w:tc>
        <w:tc>
          <w:tcPr>
            <w:tcW w:w="863" w:type="pct"/>
            <w:vAlign w:val="center"/>
          </w:tcPr>
          <w:p w14:paraId="01CFFAC9" w14:textId="7AB52C8E" w:rsidR="009958BA" w:rsidRPr="009E78DD" w:rsidRDefault="009958BA" w:rsidP="009958BA">
            <w:pPr>
              <w:pStyle w:val="NoSpacing"/>
              <w:rPr>
                <w:sz w:val="18"/>
                <w:szCs w:val="18"/>
              </w:rPr>
            </w:pPr>
          </w:p>
        </w:tc>
      </w:tr>
      <w:tr w:rsidR="009958BA" w:rsidRPr="009E78DD" w14:paraId="5C7B1332" w14:textId="77777777" w:rsidTr="00264A37">
        <w:trPr>
          <w:cantSplit/>
          <w:jc w:val="center"/>
        </w:trPr>
        <w:tc>
          <w:tcPr>
            <w:tcW w:w="246" w:type="pct"/>
            <w:vAlign w:val="center"/>
          </w:tcPr>
          <w:p w14:paraId="50674874"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2553591E" w14:textId="77777777" w:rsidR="009958BA" w:rsidRPr="009E78DD" w:rsidRDefault="009958BA" w:rsidP="009958BA">
            <w:pPr>
              <w:pStyle w:val="NoSpacing"/>
              <w:jc w:val="center"/>
              <w:rPr>
                <w:sz w:val="18"/>
                <w:szCs w:val="18"/>
              </w:rPr>
            </w:pPr>
            <w:r w:rsidRPr="009E78DD">
              <w:rPr>
                <w:rFonts w:cs="Arial"/>
                <w:sz w:val="18"/>
                <w:szCs w:val="18"/>
              </w:rPr>
              <w:t>prescriber_zip</w:t>
            </w:r>
          </w:p>
        </w:tc>
        <w:tc>
          <w:tcPr>
            <w:tcW w:w="1224" w:type="pct"/>
            <w:vAlign w:val="center"/>
          </w:tcPr>
          <w:p w14:paraId="098E989D" w14:textId="77777777" w:rsidR="009958BA" w:rsidRPr="009E78DD" w:rsidRDefault="009958BA" w:rsidP="009958BA">
            <w:pPr>
              <w:pStyle w:val="NoSpacing"/>
              <w:jc w:val="center"/>
              <w:rPr>
                <w:rFonts w:eastAsia="Times New Roman" w:cstheme="minorHAnsi"/>
                <w:sz w:val="18"/>
                <w:szCs w:val="18"/>
              </w:rPr>
            </w:pPr>
            <w:r w:rsidRPr="009E78DD">
              <w:rPr>
                <w:rFonts w:cs="Arial"/>
                <w:sz w:val="18"/>
                <w:szCs w:val="18"/>
              </w:rPr>
              <w:t>Prescribing zip</w:t>
            </w:r>
          </w:p>
        </w:tc>
        <w:tc>
          <w:tcPr>
            <w:tcW w:w="847" w:type="pct"/>
          </w:tcPr>
          <w:p w14:paraId="0491DA1B" w14:textId="47251F54"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6A68EF1C" w14:textId="2A19CFBB"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PRESCRIBER_ZIP</w:t>
            </w:r>
          </w:p>
        </w:tc>
        <w:tc>
          <w:tcPr>
            <w:tcW w:w="863" w:type="pct"/>
            <w:vAlign w:val="center"/>
          </w:tcPr>
          <w:p w14:paraId="4BBAE8A0" w14:textId="137B3D33" w:rsidR="009958BA" w:rsidRPr="009E78DD" w:rsidRDefault="009958BA" w:rsidP="009958BA">
            <w:pPr>
              <w:pStyle w:val="NoSpacing"/>
              <w:rPr>
                <w:sz w:val="18"/>
                <w:szCs w:val="18"/>
              </w:rPr>
            </w:pPr>
          </w:p>
        </w:tc>
      </w:tr>
      <w:tr w:rsidR="009958BA" w:rsidRPr="009E78DD" w14:paraId="2736EB2B" w14:textId="77777777" w:rsidTr="00264A37">
        <w:trPr>
          <w:cantSplit/>
          <w:jc w:val="center"/>
        </w:trPr>
        <w:tc>
          <w:tcPr>
            <w:tcW w:w="246" w:type="pct"/>
            <w:vAlign w:val="center"/>
          </w:tcPr>
          <w:p w14:paraId="789C5388"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203D779A" w14:textId="77777777" w:rsidR="009958BA" w:rsidRPr="009E78DD" w:rsidRDefault="009958BA" w:rsidP="009958BA">
            <w:pPr>
              <w:pStyle w:val="NoSpacing"/>
              <w:jc w:val="center"/>
              <w:rPr>
                <w:sz w:val="18"/>
                <w:szCs w:val="18"/>
              </w:rPr>
            </w:pPr>
            <w:r w:rsidRPr="009E78DD">
              <w:rPr>
                <w:rFonts w:cs="Arial"/>
                <w:sz w:val="18"/>
                <w:szCs w:val="18"/>
              </w:rPr>
              <w:t>billing_npi</w:t>
            </w:r>
          </w:p>
        </w:tc>
        <w:tc>
          <w:tcPr>
            <w:tcW w:w="1224" w:type="pct"/>
            <w:vAlign w:val="center"/>
          </w:tcPr>
          <w:p w14:paraId="712217B3" w14:textId="77777777" w:rsidR="009958BA" w:rsidRPr="009E78DD" w:rsidRDefault="009958BA" w:rsidP="009958BA">
            <w:pPr>
              <w:pStyle w:val="NoSpacing"/>
              <w:jc w:val="center"/>
              <w:rPr>
                <w:sz w:val="18"/>
                <w:szCs w:val="18"/>
              </w:rPr>
            </w:pPr>
            <w:r w:rsidRPr="009E78DD">
              <w:rPr>
                <w:rFonts w:cs="Arial"/>
                <w:sz w:val="18"/>
                <w:szCs w:val="18"/>
              </w:rPr>
              <w:t>Billing provider NPI</w:t>
            </w:r>
          </w:p>
        </w:tc>
        <w:tc>
          <w:tcPr>
            <w:tcW w:w="847" w:type="pct"/>
          </w:tcPr>
          <w:p w14:paraId="0603A8C6" w14:textId="1E0F0699"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556E6109" w14:textId="166510EA"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BILLING_NPI</w:t>
            </w:r>
          </w:p>
        </w:tc>
        <w:tc>
          <w:tcPr>
            <w:tcW w:w="863" w:type="pct"/>
            <w:vAlign w:val="center"/>
          </w:tcPr>
          <w:p w14:paraId="6105666A" w14:textId="79E77982" w:rsidR="009958BA" w:rsidRPr="009E78DD" w:rsidRDefault="009958BA" w:rsidP="009958BA">
            <w:pPr>
              <w:pStyle w:val="NoSpacing"/>
              <w:rPr>
                <w:sz w:val="18"/>
                <w:szCs w:val="18"/>
              </w:rPr>
            </w:pPr>
          </w:p>
        </w:tc>
      </w:tr>
      <w:tr w:rsidR="009958BA" w:rsidRPr="009E78DD" w14:paraId="15B18C6B" w14:textId="77777777" w:rsidTr="00264A37">
        <w:trPr>
          <w:cantSplit/>
          <w:jc w:val="center"/>
        </w:trPr>
        <w:tc>
          <w:tcPr>
            <w:tcW w:w="246" w:type="pct"/>
            <w:vAlign w:val="center"/>
          </w:tcPr>
          <w:p w14:paraId="00E8915D"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751D4DDC" w14:textId="77777777" w:rsidR="009958BA" w:rsidRPr="009E78DD" w:rsidRDefault="009958BA" w:rsidP="009958BA">
            <w:pPr>
              <w:pStyle w:val="NoSpacing"/>
              <w:jc w:val="center"/>
              <w:rPr>
                <w:sz w:val="18"/>
                <w:szCs w:val="18"/>
              </w:rPr>
            </w:pPr>
            <w:r w:rsidRPr="009E78DD">
              <w:rPr>
                <w:rFonts w:cs="Arial"/>
                <w:sz w:val="18"/>
                <w:szCs w:val="18"/>
              </w:rPr>
              <w:t>id_provider_billing</w:t>
            </w:r>
          </w:p>
        </w:tc>
        <w:tc>
          <w:tcPr>
            <w:tcW w:w="1224" w:type="pct"/>
            <w:vAlign w:val="center"/>
          </w:tcPr>
          <w:p w14:paraId="0040F028" w14:textId="77777777" w:rsidR="009958BA" w:rsidRPr="009E78DD" w:rsidRDefault="009958BA" w:rsidP="009958BA">
            <w:pPr>
              <w:pStyle w:val="NoSpacing"/>
              <w:jc w:val="center"/>
              <w:rPr>
                <w:sz w:val="18"/>
                <w:szCs w:val="18"/>
              </w:rPr>
            </w:pPr>
            <w:r w:rsidRPr="009E78DD">
              <w:rPr>
                <w:rFonts w:eastAsia="Times New Roman" w:cstheme="minorHAnsi"/>
                <w:sz w:val="18"/>
                <w:szCs w:val="18"/>
              </w:rPr>
              <w:t>Unique identifier of the provider billing for the services, required for payment modeling and network analysis</w:t>
            </w:r>
          </w:p>
        </w:tc>
        <w:tc>
          <w:tcPr>
            <w:tcW w:w="847" w:type="pct"/>
          </w:tcPr>
          <w:p w14:paraId="69DDCA81" w14:textId="6C374316"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7CAEA022" w14:textId="38E2BADE"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ID_PROVIDER_BILLING</w:t>
            </w:r>
          </w:p>
        </w:tc>
        <w:tc>
          <w:tcPr>
            <w:tcW w:w="863" w:type="pct"/>
            <w:vAlign w:val="center"/>
          </w:tcPr>
          <w:p w14:paraId="0AF936A2" w14:textId="402D61F8" w:rsidR="009958BA" w:rsidRPr="009E78DD" w:rsidRDefault="009958BA" w:rsidP="009958BA">
            <w:pPr>
              <w:pStyle w:val="NoSpacing"/>
              <w:rPr>
                <w:sz w:val="18"/>
                <w:szCs w:val="18"/>
              </w:rPr>
            </w:pPr>
          </w:p>
        </w:tc>
      </w:tr>
      <w:tr w:rsidR="009958BA" w:rsidRPr="009E78DD" w14:paraId="0CD209E9" w14:textId="77777777" w:rsidTr="00264A37">
        <w:trPr>
          <w:cantSplit/>
          <w:jc w:val="center"/>
        </w:trPr>
        <w:tc>
          <w:tcPr>
            <w:tcW w:w="246" w:type="pct"/>
            <w:vAlign w:val="center"/>
          </w:tcPr>
          <w:p w14:paraId="576494C0"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48AB6636" w14:textId="77777777" w:rsidR="009958BA" w:rsidRPr="009E78DD" w:rsidRDefault="009958BA" w:rsidP="009958BA">
            <w:pPr>
              <w:pStyle w:val="NoSpacing"/>
              <w:jc w:val="center"/>
              <w:rPr>
                <w:sz w:val="18"/>
                <w:szCs w:val="18"/>
              </w:rPr>
            </w:pPr>
            <w:r w:rsidRPr="009E78DD">
              <w:rPr>
                <w:rFonts w:cs="Arial"/>
                <w:sz w:val="18"/>
                <w:szCs w:val="18"/>
              </w:rPr>
              <w:t>billing_taxid</w:t>
            </w:r>
          </w:p>
        </w:tc>
        <w:tc>
          <w:tcPr>
            <w:tcW w:w="1224" w:type="pct"/>
            <w:vAlign w:val="center"/>
          </w:tcPr>
          <w:p w14:paraId="727D0500" w14:textId="77777777" w:rsidR="009958BA" w:rsidRPr="009E78DD" w:rsidRDefault="009958BA" w:rsidP="009958BA">
            <w:pPr>
              <w:pStyle w:val="NoSpacing"/>
              <w:jc w:val="center"/>
              <w:rPr>
                <w:sz w:val="18"/>
                <w:szCs w:val="18"/>
              </w:rPr>
            </w:pPr>
            <w:r w:rsidRPr="009E78DD">
              <w:rPr>
                <w:rFonts w:cs="Arial"/>
                <w:sz w:val="18"/>
                <w:szCs w:val="18"/>
              </w:rPr>
              <w:t>Billing provider TIN</w:t>
            </w:r>
          </w:p>
        </w:tc>
        <w:tc>
          <w:tcPr>
            <w:tcW w:w="847" w:type="pct"/>
          </w:tcPr>
          <w:p w14:paraId="44381CA5" w14:textId="17208098"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37AFCFE4" w14:textId="280EED0C"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BILLING_TAXID</w:t>
            </w:r>
          </w:p>
        </w:tc>
        <w:tc>
          <w:tcPr>
            <w:tcW w:w="863" w:type="pct"/>
            <w:vAlign w:val="center"/>
          </w:tcPr>
          <w:p w14:paraId="7A438F01" w14:textId="281436BF" w:rsidR="009958BA" w:rsidRPr="009E78DD" w:rsidRDefault="009958BA" w:rsidP="009958BA">
            <w:pPr>
              <w:pStyle w:val="NoSpacing"/>
              <w:rPr>
                <w:sz w:val="18"/>
                <w:szCs w:val="18"/>
              </w:rPr>
            </w:pPr>
          </w:p>
        </w:tc>
      </w:tr>
      <w:tr w:rsidR="009958BA" w:rsidRPr="009E78DD" w14:paraId="7B394A41" w14:textId="77777777" w:rsidTr="00264A37">
        <w:trPr>
          <w:cantSplit/>
          <w:jc w:val="center"/>
        </w:trPr>
        <w:tc>
          <w:tcPr>
            <w:tcW w:w="246" w:type="pct"/>
            <w:vAlign w:val="center"/>
          </w:tcPr>
          <w:p w14:paraId="70D2DC86"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6462F950" w14:textId="77777777" w:rsidR="009958BA" w:rsidRPr="009E78DD" w:rsidRDefault="009958BA" w:rsidP="009958BA">
            <w:pPr>
              <w:pStyle w:val="NoSpacing"/>
              <w:jc w:val="center"/>
              <w:rPr>
                <w:sz w:val="18"/>
                <w:szCs w:val="18"/>
              </w:rPr>
            </w:pPr>
            <w:r w:rsidRPr="009E78DD">
              <w:rPr>
                <w:rFonts w:cs="Arial"/>
                <w:sz w:val="18"/>
                <w:szCs w:val="18"/>
              </w:rPr>
              <w:t>billing_provider_name</w:t>
            </w:r>
          </w:p>
        </w:tc>
        <w:tc>
          <w:tcPr>
            <w:tcW w:w="1224" w:type="pct"/>
            <w:vAlign w:val="center"/>
          </w:tcPr>
          <w:p w14:paraId="44035CFC" w14:textId="77777777" w:rsidR="009958BA" w:rsidRPr="009E78DD" w:rsidRDefault="009958BA" w:rsidP="009958BA">
            <w:pPr>
              <w:pStyle w:val="NoSpacing"/>
              <w:jc w:val="center"/>
              <w:rPr>
                <w:sz w:val="18"/>
                <w:szCs w:val="18"/>
              </w:rPr>
            </w:pPr>
            <w:r w:rsidRPr="009E78DD">
              <w:rPr>
                <w:rFonts w:cs="Arial"/>
                <w:sz w:val="18"/>
                <w:szCs w:val="18"/>
              </w:rPr>
              <w:t>Billing provider name</w:t>
            </w:r>
          </w:p>
        </w:tc>
        <w:tc>
          <w:tcPr>
            <w:tcW w:w="847" w:type="pct"/>
          </w:tcPr>
          <w:p w14:paraId="0683FF52" w14:textId="62A12B08"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10E69D59" w14:textId="65D8EEED"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BILLING_PROVIDER_NAME</w:t>
            </w:r>
          </w:p>
        </w:tc>
        <w:tc>
          <w:tcPr>
            <w:tcW w:w="863" w:type="pct"/>
            <w:vAlign w:val="center"/>
          </w:tcPr>
          <w:p w14:paraId="0F7AF5ED" w14:textId="2A84F416" w:rsidR="009958BA" w:rsidRPr="009E78DD" w:rsidRDefault="009958BA" w:rsidP="009958BA">
            <w:pPr>
              <w:pStyle w:val="NoSpacing"/>
              <w:rPr>
                <w:sz w:val="18"/>
                <w:szCs w:val="18"/>
              </w:rPr>
            </w:pPr>
          </w:p>
        </w:tc>
      </w:tr>
      <w:tr w:rsidR="009958BA" w:rsidRPr="009E78DD" w14:paraId="43C6390E" w14:textId="77777777" w:rsidTr="00264A37">
        <w:trPr>
          <w:cantSplit/>
          <w:jc w:val="center"/>
        </w:trPr>
        <w:tc>
          <w:tcPr>
            <w:tcW w:w="246" w:type="pct"/>
            <w:vAlign w:val="center"/>
          </w:tcPr>
          <w:p w14:paraId="5FE2928D"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121D1DA4" w14:textId="77777777" w:rsidR="009958BA" w:rsidRPr="009E78DD" w:rsidRDefault="009958BA" w:rsidP="009958BA">
            <w:pPr>
              <w:pStyle w:val="NoSpacing"/>
              <w:jc w:val="center"/>
              <w:rPr>
                <w:sz w:val="18"/>
                <w:szCs w:val="18"/>
              </w:rPr>
            </w:pPr>
            <w:r w:rsidRPr="009E78DD">
              <w:rPr>
                <w:rFonts w:cs="Arial"/>
                <w:sz w:val="18"/>
                <w:szCs w:val="18"/>
              </w:rPr>
              <w:t>billing_provider_type</w:t>
            </w:r>
          </w:p>
        </w:tc>
        <w:tc>
          <w:tcPr>
            <w:tcW w:w="1224" w:type="pct"/>
            <w:vAlign w:val="center"/>
          </w:tcPr>
          <w:p w14:paraId="0206DE12" w14:textId="77777777" w:rsidR="009958BA" w:rsidRPr="009E78DD" w:rsidRDefault="009958BA" w:rsidP="009958BA">
            <w:pPr>
              <w:pStyle w:val="NoSpacing"/>
              <w:jc w:val="center"/>
              <w:rPr>
                <w:sz w:val="18"/>
                <w:szCs w:val="18"/>
              </w:rPr>
            </w:pPr>
            <w:r w:rsidRPr="009E78DD">
              <w:rPr>
                <w:rFonts w:cs="Arial"/>
                <w:sz w:val="18"/>
                <w:szCs w:val="18"/>
              </w:rPr>
              <w:t>Billing provider type</w:t>
            </w:r>
          </w:p>
        </w:tc>
        <w:tc>
          <w:tcPr>
            <w:tcW w:w="847" w:type="pct"/>
          </w:tcPr>
          <w:p w14:paraId="02A9976D" w14:textId="0AB10965"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3F22E8CB" w14:textId="5ACD2D88"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BILLING_PROVIDER_TYPE</w:t>
            </w:r>
          </w:p>
        </w:tc>
        <w:tc>
          <w:tcPr>
            <w:tcW w:w="863" w:type="pct"/>
            <w:vAlign w:val="center"/>
          </w:tcPr>
          <w:p w14:paraId="2C2C8A66" w14:textId="4994BA65" w:rsidR="009958BA" w:rsidRPr="009E78DD" w:rsidRDefault="009958BA" w:rsidP="009958BA">
            <w:pPr>
              <w:pStyle w:val="NoSpacing"/>
              <w:rPr>
                <w:sz w:val="18"/>
                <w:szCs w:val="18"/>
              </w:rPr>
            </w:pPr>
          </w:p>
        </w:tc>
      </w:tr>
      <w:tr w:rsidR="009958BA" w:rsidRPr="009E78DD" w14:paraId="621F32CD" w14:textId="77777777" w:rsidTr="00264A37">
        <w:trPr>
          <w:cantSplit/>
          <w:jc w:val="center"/>
        </w:trPr>
        <w:tc>
          <w:tcPr>
            <w:tcW w:w="246" w:type="pct"/>
            <w:vAlign w:val="center"/>
          </w:tcPr>
          <w:p w14:paraId="2687AB4C"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3DC35AF3" w14:textId="77777777" w:rsidR="009958BA" w:rsidRPr="009E78DD" w:rsidRDefault="009958BA" w:rsidP="009958BA">
            <w:pPr>
              <w:pStyle w:val="NoSpacing"/>
              <w:jc w:val="center"/>
              <w:rPr>
                <w:sz w:val="18"/>
                <w:szCs w:val="18"/>
              </w:rPr>
            </w:pPr>
            <w:r w:rsidRPr="009E78DD">
              <w:rPr>
                <w:rFonts w:cs="Arial"/>
                <w:sz w:val="18"/>
                <w:szCs w:val="18"/>
              </w:rPr>
              <w:t>billing_provider_taxonomy</w:t>
            </w:r>
          </w:p>
        </w:tc>
        <w:tc>
          <w:tcPr>
            <w:tcW w:w="1224" w:type="pct"/>
            <w:vAlign w:val="center"/>
          </w:tcPr>
          <w:p w14:paraId="0A84FC0A" w14:textId="77777777" w:rsidR="009958BA" w:rsidRPr="009E78DD" w:rsidRDefault="009958BA" w:rsidP="009958BA">
            <w:pPr>
              <w:pStyle w:val="NoSpacing"/>
              <w:jc w:val="center"/>
              <w:rPr>
                <w:sz w:val="18"/>
                <w:szCs w:val="18"/>
              </w:rPr>
            </w:pPr>
            <w:r w:rsidRPr="009E78DD">
              <w:rPr>
                <w:rFonts w:cs="Arial"/>
                <w:sz w:val="18"/>
                <w:szCs w:val="18"/>
              </w:rPr>
              <w:t>Billing provider taxonomy</w:t>
            </w:r>
          </w:p>
        </w:tc>
        <w:tc>
          <w:tcPr>
            <w:tcW w:w="847" w:type="pct"/>
          </w:tcPr>
          <w:p w14:paraId="000A9DCC" w14:textId="64D87AF5"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32543A35" w14:textId="3D8C82F0"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BILLING_PROVIDER_TAXONOMY</w:t>
            </w:r>
          </w:p>
        </w:tc>
        <w:tc>
          <w:tcPr>
            <w:tcW w:w="863" w:type="pct"/>
            <w:vAlign w:val="center"/>
          </w:tcPr>
          <w:p w14:paraId="7D05C9E4" w14:textId="69BF9CB1" w:rsidR="009958BA" w:rsidRPr="009E78DD" w:rsidRDefault="009958BA" w:rsidP="009958BA">
            <w:pPr>
              <w:pStyle w:val="NoSpacing"/>
              <w:rPr>
                <w:sz w:val="18"/>
                <w:szCs w:val="18"/>
              </w:rPr>
            </w:pPr>
          </w:p>
        </w:tc>
      </w:tr>
      <w:tr w:rsidR="009958BA" w:rsidRPr="009E78DD" w14:paraId="40E2768F" w14:textId="77777777" w:rsidTr="00264A37">
        <w:trPr>
          <w:cantSplit/>
          <w:jc w:val="center"/>
        </w:trPr>
        <w:tc>
          <w:tcPr>
            <w:tcW w:w="246" w:type="pct"/>
            <w:vAlign w:val="center"/>
          </w:tcPr>
          <w:p w14:paraId="61ECCFCB"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54EC791C" w14:textId="77777777" w:rsidR="009958BA" w:rsidRPr="009E78DD" w:rsidRDefault="009958BA" w:rsidP="009958BA">
            <w:pPr>
              <w:pStyle w:val="NoSpacing"/>
              <w:jc w:val="center"/>
              <w:rPr>
                <w:sz w:val="18"/>
                <w:szCs w:val="18"/>
              </w:rPr>
            </w:pPr>
            <w:r w:rsidRPr="009E78DD">
              <w:rPr>
                <w:rFonts w:cs="Arial"/>
                <w:sz w:val="18"/>
                <w:szCs w:val="18"/>
              </w:rPr>
              <w:t>billing_address</w:t>
            </w:r>
          </w:p>
        </w:tc>
        <w:tc>
          <w:tcPr>
            <w:tcW w:w="1224" w:type="pct"/>
            <w:vAlign w:val="center"/>
          </w:tcPr>
          <w:p w14:paraId="0EEF0343" w14:textId="77777777" w:rsidR="009958BA" w:rsidRPr="009E78DD" w:rsidRDefault="009958BA" w:rsidP="009958BA">
            <w:pPr>
              <w:pStyle w:val="NoSpacing"/>
              <w:jc w:val="center"/>
              <w:rPr>
                <w:sz w:val="18"/>
                <w:szCs w:val="18"/>
              </w:rPr>
            </w:pPr>
            <w:r w:rsidRPr="009E78DD">
              <w:rPr>
                <w:rFonts w:cs="Arial"/>
                <w:sz w:val="18"/>
                <w:szCs w:val="18"/>
              </w:rPr>
              <w:t>Billing address 1</w:t>
            </w:r>
          </w:p>
        </w:tc>
        <w:tc>
          <w:tcPr>
            <w:tcW w:w="847" w:type="pct"/>
          </w:tcPr>
          <w:p w14:paraId="3FB8F7F3" w14:textId="5EA95DDA"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360CFEBF" w14:textId="47FF1E82"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BILLING_ADDRESS</w:t>
            </w:r>
          </w:p>
        </w:tc>
        <w:tc>
          <w:tcPr>
            <w:tcW w:w="863" w:type="pct"/>
            <w:vAlign w:val="center"/>
          </w:tcPr>
          <w:p w14:paraId="4B4F6BAC" w14:textId="76EB10A2" w:rsidR="009958BA" w:rsidRPr="009E78DD" w:rsidRDefault="009958BA" w:rsidP="009958BA">
            <w:pPr>
              <w:pStyle w:val="NoSpacing"/>
              <w:rPr>
                <w:sz w:val="18"/>
                <w:szCs w:val="18"/>
              </w:rPr>
            </w:pPr>
          </w:p>
        </w:tc>
      </w:tr>
      <w:tr w:rsidR="009958BA" w:rsidRPr="009E78DD" w14:paraId="0C58A272" w14:textId="77777777" w:rsidTr="00264A37">
        <w:trPr>
          <w:cantSplit/>
          <w:jc w:val="center"/>
        </w:trPr>
        <w:tc>
          <w:tcPr>
            <w:tcW w:w="246" w:type="pct"/>
            <w:vAlign w:val="center"/>
          </w:tcPr>
          <w:p w14:paraId="4AEB13F4"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376966D6" w14:textId="77777777" w:rsidR="009958BA" w:rsidRPr="009E78DD" w:rsidRDefault="009958BA" w:rsidP="009958BA">
            <w:pPr>
              <w:pStyle w:val="NoSpacing"/>
              <w:jc w:val="center"/>
              <w:rPr>
                <w:sz w:val="18"/>
                <w:szCs w:val="18"/>
              </w:rPr>
            </w:pPr>
            <w:r w:rsidRPr="009E78DD">
              <w:rPr>
                <w:rFonts w:cs="Arial"/>
                <w:sz w:val="18"/>
                <w:szCs w:val="18"/>
              </w:rPr>
              <w:t>billing_city</w:t>
            </w:r>
          </w:p>
        </w:tc>
        <w:tc>
          <w:tcPr>
            <w:tcW w:w="1224" w:type="pct"/>
            <w:vAlign w:val="center"/>
          </w:tcPr>
          <w:p w14:paraId="619AE87F" w14:textId="77777777" w:rsidR="009958BA" w:rsidRPr="009E78DD" w:rsidRDefault="009958BA" w:rsidP="009958BA">
            <w:pPr>
              <w:pStyle w:val="NoSpacing"/>
              <w:jc w:val="center"/>
              <w:rPr>
                <w:sz w:val="18"/>
                <w:szCs w:val="18"/>
              </w:rPr>
            </w:pPr>
            <w:r w:rsidRPr="009E78DD">
              <w:rPr>
                <w:rFonts w:cs="Arial"/>
                <w:sz w:val="18"/>
                <w:szCs w:val="18"/>
              </w:rPr>
              <w:t>Billing city</w:t>
            </w:r>
          </w:p>
        </w:tc>
        <w:tc>
          <w:tcPr>
            <w:tcW w:w="847" w:type="pct"/>
          </w:tcPr>
          <w:p w14:paraId="4B3A34CA" w14:textId="00792D16"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13081548" w14:textId="053CC8B7"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BILLING_CITY</w:t>
            </w:r>
          </w:p>
        </w:tc>
        <w:tc>
          <w:tcPr>
            <w:tcW w:w="863" w:type="pct"/>
            <w:vAlign w:val="center"/>
          </w:tcPr>
          <w:p w14:paraId="49DBB26B" w14:textId="32EA0AFE" w:rsidR="009958BA" w:rsidRPr="009E78DD" w:rsidRDefault="009958BA" w:rsidP="009958BA">
            <w:pPr>
              <w:pStyle w:val="NoSpacing"/>
              <w:rPr>
                <w:sz w:val="18"/>
                <w:szCs w:val="18"/>
              </w:rPr>
            </w:pPr>
          </w:p>
        </w:tc>
      </w:tr>
      <w:tr w:rsidR="009958BA" w:rsidRPr="009E78DD" w14:paraId="30BE50E3" w14:textId="77777777" w:rsidTr="00264A37">
        <w:trPr>
          <w:cantSplit/>
          <w:jc w:val="center"/>
        </w:trPr>
        <w:tc>
          <w:tcPr>
            <w:tcW w:w="246" w:type="pct"/>
            <w:vAlign w:val="center"/>
          </w:tcPr>
          <w:p w14:paraId="3F5C99C0"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5E832647" w14:textId="77777777" w:rsidR="009958BA" w:rsidRPr="009E78DD" w:rsidRDefault="009958BA" w:rsidP="009958BA">
            <w:pPr>
              <w:pStyle w:val="NoSpacing"/>
              <w:jc w:val="center"/>
              <w:rPr>
                <w:sz w:val="18"/>
                <w:szCs w:val="18"/>
              </w:rPr>
            </w:pPr>
            <w:r w:rsidRPr="009E78DD">
              <w:rPr>
                <w:rFonts w:cs="Arial"/>
                <w:sz w:val="18"/>
                <w:szCs w:val="18"/>
              </w:rPr>
              <w:t>billing_state</w:t>
            </w:r>
          </w:p>
        </w:tc>
        <w:tc>
          <w:tcPr>
            <w:tcW w:w="1224" w:type="pct"/>
            <w:vAlign w:val="center"/>
          </w:tcPr>
          <w:p w14:paraId="68604F3A" w14:textId="77777777" w:rsidR="009958BA" w:rsidRPr="009E78DD" w:rsidRDefault="009958BA" w:rsidP="009958BA">
            <w:pPr>
              <w:pStyle w:val="NoSpacing"/>
              <w:jc w:val="center"/>
              <w:rPr>
                <w:sz w:val="18"/>
                <w:szCs w:val="18"/>
              </w:rPr>
            </w:pPr>
            <w:r w:rsidRPr="009E78DD">
              <w:rPr>
                <w:rFonts w:cs="Arial"/>
                <w:sz w:val="18"/>
                <w:szCs w:val="18"/>
              </w:rPr>
              <w:t>Billing state</w:t>
            </w:r>
          </w:p>
        </w:tc>
        <w:tc>
          <w:tcPr>
            <w:tcW w:w="847" w:type="pct"/>
          </w:tcPr>
          <w:p w14:paraId="265863D3" w14:textId="37A46B16"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27FA4F80" w14:textId="1F2AB16C"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BILLING_STATE</w:t>
            </w:r>
          </w:p>
        </w:tc>
        <w:tc>
          <w:tcPr>
            <w:tcW w:w="863" w:type="pct"/>
            <w:vAlign w:val="center"/>
          </w:tcPr>
          <w:p w14:paraId="23C0A673" w14:textId="57B47ABA" w:rsidR="009958BA" w:rsidRPr="009E78DD" w:rsidRDefault="009958BA" w:rsidP="009958BA">
            <w:pPr>
              <w:pStyle w:val="NoSpacing"/>
              <w:rPr>
                <w:sz w:val="18"/>
                <w:szCs w:val="18"/>
              </w:rPr>
            </w:pPr>
          </w:p>
        </w:tc>
      </w:tr>
      <w:tr w:rsidR="009958BA" w:rsidRPr="009E78DD" w14:paraId="2450D27D" w14:textId="77777777" w:rsidTr="00264A37">
        <w:trPr>
          <w:cantSplit/>
          <w:jc w:val="center"/>
        </w:trPr>
        <w:tc>
          <w:tcPr>
            <w:tcW w:w="246" w:type="pct"/>
            <w:vAlign w:val="center"/>
          </w:tcPr>
          <w:p w14:paraId="1031D668"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62FB0143" w14:textId="77777777" w:rsidR="009958BA" w:rsidRPr="009E78DD" w:rsidRDefault="009958BA" w:rsidP="009958BA">
            <w:pPr>
              <w:pStyle w:val="NoSpacing"/>
              <w:jc w:val="center"/>
              <w:rPr>
                <w:sz w:val="18"/>
                <w:szCs w:val="18"/>
              </w:rPr>
            </w:pPr>
            <w:r w:rsidRPr="009E78DD">
              <w:rPr>
                <w:rFonts w:cs="Arial"/>
                <w:sz w:val="18"/>
                <w:szCs w:val="18"/>
              </w:rPr>
              <w:t>billing_zip</w:t>
            </w:r>
          </w:p>
        </w:tc>
        <w:tc>
          <w:tcPr>
            <w:tcW w:w="1224" w:type="pct"/>
            <w:vAlign w:val="center"/>
          </w:tcPr>
          <w:p w14:paraId="526C4AFE" w14:textId="77777777" w:rsidR="009958BA" w:rsidRPr="009E78DD" w:rsidRDefault="009958BA" w:rsidP="009958BA">
            <w:pPr>
              <w:pStyle w:val="NoSpacing"/>
              <w:jc w:val="center"/>
              <w:rPr>
                <w:sz w:val="18"/>
                <w:szCs w:val="18"/>
              </w:rPr>
            </w:pPr>
            <w:r w:rsidRPr="009E78DD">
              <w:rPr>
                <w:rFonts w:cs="Arial"/>
                <w:sz w:val="18"/>
                <w:szCs w:val="18"/>
              </w:rPr>
              <w:t>Billing zip</w:t>
            </w:r>
          </w:p>
        </w:tc>
        <w:tc>
          <w:tcPr>
            <w:tcW w:w="847" w:type="pct"/>
          </w:tcPr>
          <w:p w14:paraId="6E4CDFAA" w14:textId="3E516908"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162D7C10" w14:textId="4E637CC0"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BILLING_ZIP</w:t>
            </w:r>
          </w:p>
        </w:tc>
        <w:tc>
          <w:tcPr>
            <w:tcW w:w="863" w:type="pct"/>
            <w:vAlign w:val="center"/>
          </w:tcPr>
          <w:p w14:paraId="0C93FCAB" w14:textId="41D52436" w:rsidR="009958BA" w:rsidRPr="009E78DD" w:rsidRDefault="009958BA" w:rsidP="009958BA">
            <w:pPr>
              <w:pStyle w:val="NoSpacing"/>
              <w:rPr>
                <w:sz w:val="18"/>
                <w:szCs w:val="18"/>
              </w:rPr>
            </w:pPr>
          </w:p>
        </w:tc>
      </w:tr>
      <w:tr w:rsidR="009958BA" w:rsidRPr="009E78DD" w14:paraId="4925C7E1" w14:textId="77777777" w:rsidTr="00264A37">
        <w:tblPrEx>
          <w:tblCellMar>
            <w:left w:w="108" w:type="dxa"/>
            <w:right w:w="108" w:type="dxa"/>
          </w:tblCellMar>
        </w:tblPrEx>
        <w:trPr>
          <w:cantSplit/>
          <w:jc w:val="center"/>
        </w:trPr>
        <w:tc>
          <w:tcPr>
            <w:tcW w:w="246" w:type="pct"/>
            <w:vAlign w:val="center"/>
          </w:tcPr>
          <w:p w14:paraId="4BA7B8E3"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7C6CAE22" w14:textId="77777777" w:rsidR="009958BA" w:rsidRPr="009E78DD" w:rsidRDefault="009958BA" w:rsidP="009958BA">
            <w:pPr>
              <w:pStyle w:val="NoSpacing"/>
              <w:jc w:val="center"/>
              <w:rPr>
                <w:sz w:val="18"/>
                <w:szCs w:val="18"/>
              </w:rPr>
            </w:pPr>
            <w:r w:rsidRPr="009E78DD">
              <w:rPr>
                <w:rFonts w:cs="Arial"/>
                <w:sz w:val="18"/>
                <w:szCs w:val="18"/>
              </w:rPr>
              <w:t>ndc_code</w:t>
            </w:r>
          </w:p>
        </w:tc>
        <w:tc>
          <w:tcPr>
            <w:tcW w:w="1224" w:type="pct"/>
            <w:vAlign w:val="center"/>
          </w:tcPr>
          <w:p w14:paraId="70614E1A" w14:textId="77777777" w:rsidR="009958BA" w:rsidRPr="009E78DD" w:rsidRDefault="009958BA" w:rsidP="009958BA">
            <w:pPr>
              <w:pStyle w:val="NoSpacing"/>
              <w:jc w:val="center"/>
              <w:rPr>
                <w:sz w:val="18"/>
                <w:szCs w:val="18"/>
              </w:rPr>
            </w:pPr>
            <w:r w:rsidRPr="009E78DD">
              <w:rPr>
                <w:rFonts w:eastAsia="Times New Roman" w:cstheme="minorHAnsi"/>
                <w:sz w:val="18"/>
                <w:szCs w:val="18"/>
              </w:rPr>
              <w:t>National Drug Codes, like diagnosis codes and procedure codes, provide details on conditions and their treatments.</w:t>
            </w:r>
          </w:p>
        </w:tc>
        <w:tc>
          <w:tcPr>
            <w:tcW w:w="847" w:type="pct"/>
          </w:tcPr>
          <w:p w14:paraId="358874F8" w14:textId="665F2854"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4EFC1CEB" w14:textId="280EE257"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NDC_CODE</w:t>
            </w:r>
          </w:p>
        </w:tc>
        <w:tc>
          <w:tcPr>
            <w:tcW w:w="863" w:type="pct"/>
          </w:tcPr>
          <w:p w14:paraId="6ADA0604" w14:textId="28DB0203" w:rsidR="009958BA" w:rsidRPr="009E78DD" w:rsidRDefault="009958BA" w:rsidP="009958BA">
            <w:pPr>
              <w:pStyle w:val="NoSpacing"/>
              <w:rPr>
                <w:sz w:val="18"/>
                <w:szCs w:val="18"/>
              </w:rPr>
            </w:pPr>
          </w:p>
        </w:tc>
      </w:tr>
      <w:tr w:rsidR="009958BA" w:rsidRPr="009E78DD" w14:paraId="1C917D34" w14:textId="77777777" w:rsidTr="00264A37">
        <w:tblPrEx>
          <w:tblCellMar>
            <w:left w:w="108" w:type="dxa"/>
            <w:right w:w="108" w:type="dxa"/>
          </w:tblCellMar>
        </w:tblPrEx>
        <w:trPr>
          <w:cantSplit/>
          <w:jc w:val="center"/>
        </w:trPr>
        <w:tc>
          <w:tcPr>
            <w:tcW w:w="246" w:type="pct"/>
            <w:vAlign w:val="center"/>
          </w:tcPr>
          <w:p w14:paraId="4971E977"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32165532" w14:textId="77777777" w:rsidR="009958BA" w:rsidRPr="009E78DD" w:rsidRDefault="009958BA" w:rsidP="009958BA">
            <w:pPr>
              <w:pStyle w:val="NoSpacing"/>
              <w:jc w:val="center"/>
              <w:rPr>
                <w:sz w:val="18"/>
                <w:szCs w:val="18"/>
              </w:rPr>
            </w:pPr>
            <w:r w:rsidRPr="009E78DD">
              <w:rPr>
                <w:rFonts w:cs="Arial"/>
                <w:sz w:val="18"/>
                <w:szCs w:val="18"/>
              </w:rPr>
              <w:t>dosage_form_code</w:t>
            </w:r>
          </w:p>
        </w:tc>
        <w:tc>
          <w:tcPr>
            <w:tcW w:w="1224" w:type="pct"/>
            <w:vAlign w:val="center"/>
          </w:tcPr>
          <w:p w14:paraId="1DCF2646" w14:textId="77777777" w:rsidR="009958BA" w:rsidRPr="009E78DD" w:rsidRDefault="009958BA" w:rsidP="009958BA">
            <w:pPr>
              <w:pStyle w:val="NoSpacing"/>
              <w:jc w:val="center"/>
              <w:rPr>
                <w:sz w:val="18"/>
                <w:szCs w:val="18"/>
              </w:rPr>
            </w:pPr>
            <w:r w:rsidRPr="009E78DD">
              <w:rPr>
                <w:rFonts w:eastAsia="Times New Roman" w:cstheme="minorHAnsi"/>
                <w:sz w:val="18"/>
                <w:szCs w:val="18"/>
              </w:rPr>
              <w:t>indicates the dosage of the drug such as grams, milligrams, etc. While also may be coded in the NDC, this is necessary as a validation and helps establish how much of a drug a patient has on hand.</w:t>
            </w:r>
          </w:p>
        </w:tc>
        <w:tc>
          <w:tcPr>
            <w:tcW w:w="847" w:type="pct"/>
          </w:tcPr>
          <w:p w14:paraId="1699A2FF" w14:textId="38A00E65"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1F0ECDEE" w14:textId="597BD330"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DOSAGE_FORM_CODE</w:t>
            </w:r>
          </w:p>
        </w:tc>
        <w:tc>
          <w:tcPr>
            <w:tcW w:w="863" w:type="pct"/>
          </w:tcPr>
          <w:p w14:paraId="2B19EC78" w14:textId="74E8F11F" w:rsidR="009958BA" w:rsidRPr="009E78DD" w:rsidRDefault="009958BA" w:rsidP="009958BA">
            <w:pPr>
              <w:pStyle w:val="NoSpacing"/>
              <w:rPr>
                <w:sz w:val="18"/>
                <w:szCs w:val="18"/>
              </w:rPr>
            </w:pPr>
          </w:p>
        </w:tc>
      </w:tr>
      <w:tr w:rsidR="009958BA" w:rsidRPr="009E78DD" w14:paraId="05E9A2D6" w14:textId="77777777" w:rsidTr="00264A37">
        <w:tblPrEx>
          <w:tblCellMar>
            <w:left w:w="108" w:type="dxa"/>
            <w:right w:w="108" w:type="dxa"/>
          </w:tblCellMar>
        </w:tblPrEx>
        <w:trPr>
          <w:cantSplit/>
          <w:jc w:val="center"/>
        </w:trPr>
        <w:tc>
          <w:tcPr>
            <w:tcW w:w="246" w:type="pct"/>
            <w:vAlign w:val="center"/>
          </w:tcPr>
          <w:p w14:paraId="147D03EB"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1B0C018D" w14:textId="77777777" w:rsidR="009958BA" w:rsidRPr="009E78DD" w:rsidRDefault="009958BA" w:rsidP="009958BA">
            <w:pPr>
              <w:pStyle w:val="NoSpacing"/>
              <w:jc w:val="center"/>
              <w:rPr>
                <w:sz w:val="18"/>
                <w:szCs w:val="18"/>
              </w:rPr>
            </w:pPr>
            <w:r w:rsidRPr="009E78DD">
              <w:rPr>
                <w:rFonts w:cs="Arial"/>
                <w:sz w:val="18"/>
                <w:szCs w:val="18"/>
              </w:rPr>
              <w:t>therapeutic_class</w:t>
            </w:r>
          </w:p>
        </w:tc>
        <w:tc>
          <w:tcPr>
            <w:tcW w:w="1224" w:type="pct"/>
            <w:vAlign w:val="center"/>
          </w:tcPr>
          <w:p w14:paraId="36A43406" w14:textId="77777777" w:rsidR="009958BA" w:rsidRPr="009E78DD" w:rsidRDefault="009958BA" w:rsidP="009958BA">
            <w:pPr>
              <w:pStyle w:val="NoSpacing"/>
              <w:jc w:val="center"/>
              <w:rPr>
                <w:sz w:val="18"/>
                <w:szCs w:val="18"/>
              </w:rPr>
            </w:pPr>
            <w:r w:rsidRPr="009E78DD">
              <w:rPr>
                <w:rFonts w:eastAsia="Times New Roman" w:cstheme="minorHAnsi"/>
                <w:sz w:val="18"/>
                <w:szCs w:val="18"/>
              </w:rPr>
              <w:t>Specialty class for the drug in its most preferred usage. Supplements NDC code information</w:t>
            </w:r>
          </w:p>
        </w:tc>
        <w:tc>
          <w:tcPr>
            <w:tcW w:w="847" w:type="pct"/>
          </w:tcPr>
          <w:p w14:paraId="63848C07" w14:textId="2EEB2F1D"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6EFCC261" w14:textId="0842B9F7"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THERAPEUTIC_CLASS</w:t>
            </w:r>
          </w:p>
        </w:tc>
        <w:tc>
          <w:tcPr>
            <w:tcW w:w="863" w:type="pct"/>
          </w:tcPr>
          <w:p w14:paraId="3196EC07" w14:textId="27772FC5" w:rsidR="009958BA" w:rsidRPr="009E78DD" w:rsidRDefault="009958BA" w:rsidP="009958BA">
            <w:pPr>
              <w:pStyle w:val="NoSpacing"/>
              <w:rPr>
                <w:sz w:val="18"/>
                <w:szCs w:val="18"/>
              </w:rPr>
            </w:pPr>
          </w:p>
        </w:tc>
      </w:tr>
      <w:tr w:rsidR="009958BA" w:rsidRPr="009E78DD" w14:paraId="347F733E" w14:textId="77777777" w:rsidTr="00264A37">
        <w:tblPrEx>
          <w:tblCellMar>
            <w:left w:w="108" w:type="dxa"/>
            <w:right w:w="108" w:type="dxa"/>
          </w:tblCellMar>
        </w:tblPrEx>
        <w:trPr>
          <w:cantSplit/>
          <w:jc w:val="center"/>
        </w:trPr>
        <w:tc>
          <w:tcPr>
            <w:tcW w:w="246" w:type="pct"/>
            <w:vAlign w:val="center"/>
          </w:tcPr>
          <w:p w14:paraId="6F189A7F"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1DEBE12A" w14:textId="77777777" w:rsidR="009958BA" w:rsidRPr="009E78DD" w:rsidRDefault="009958BA" w:rsidP="009958BA">
            <w:pPr>
              <w:pStyle w:val="NoSpacing"/>
              <w:jc w:val="center"/>
              <w:rPr>
                <w:sz w:val="18"/>
                <w:szCs w:val="18"/>
              </w:rPr>
            </w:pPr>
            <w:r w:rsidRPr="009E78DD">
              <w:rPr>
                <w:rFonts w:cs="Arial"/>
                <w:sz w:val="18"/>
                <w:szCs w:val="18"/>
              </w:rPr>
              <w:t>daw_ind</w:t>
            </w:r>
          </w:p>
        </w:tc>
        <w:tc>
          <w:tcPr>
            <w:tcW w:w="1224" w:type="pct"/>
            <w:vAlign w:val="center"/>
          </w:tcPr>
          <w:p w14:paraId="7D29D8CD" w14:textId="77777777" w:rsidR="009958BA" w:rsidRPr="009E78DD" w:rsidRDefault="009958BA" w:rsidP="009958BA">
            <w:pPr>
              <w:pStyle w:val="NoSpacing"/>
              <w:jc w:val="center"/>
              <w:rPr>
                <w:sz w:val="18"/>
                <w:szCs w:val="18"/>
              </w:rPr>
            </w:pPr>
            <w:r w:rsidRPr="009E78DD">
              <w:rPr>
                <w:rFonts w:cs="Arial"/>
                <w:sz w:val="18"/>
                <w:szCs w:val="18"/>
              </w:rPr>
              <w:t>Dispense as written indicator.</w:t>
            </w:r>
            <w:r w:rsidRPr="009E78DD">
              <w:rPr>
                <w:rFonts w:eastAsia="Times New Roman" w:cstheme="minorHAnsi"/>
                <w:sz w:val="18"/>
                <w:szCs w:val="18"/>
              </w:rPr>
              <w:t xml:space="preserve"> Indicator that the brand drug (not a generic substitute) was used due to Professional Claim necessity reasons. Used to profile the delivery patterns of pharmacies and physicians</w:t>
            </w:r>
          </w:p>
        </w:tc>
        <w:tc>
          <w:tcPr>
            <w:tcW w:w="847" w:type="pct"/>
          </w:tcPr>
          <w:p w14:paraId="4B2F3D36" w14:textId="03A06DE7"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6E4C14AF" w14:textId="225509CB"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DAW_IND</w:t>
            </w:r>
          </w:p>
        </w:tc>
        <w:tc>
          <w:tcPr>
            <w:tcW w:w="863" w:type="pct"/>
          </w:tcPr>
          <w:p w14:paraId="3897D97D" w14:textId="227055A3" w:rsidR="009958BA" w:rsidRPr="009E78DD" w:rsidRDefault="009958BA" w:rsidP="009958BA">
            <w:pPr>
              <w:pStyle w:val="NoSpacing"/>
              <w:rPr>
                <w:sz w:val="18"/>
                <w:szCs w:val="18"/>
              </w:rPr>
            </w:pPr>
          </w:p>
        </w:tc>
      </w:tr>
      <w:tr w:rsidR="009958BA" w:rsidRPr="009E78DD" w14:paraId="6DD6FCE8" w14:textId="77777777" w:rsidTr="00264A37">
        <w:tblPrEx>
          <w:tblCellMar>
            <w:left w:w="108" w:type="dxa"/>
            <w:right w:w="108" w:type="dxa"/>
          </w:tblCellMar>
        </w:tblPrEx>
        <w:trPr>
          <w:cantSplit/>
          <w:trHeight w:val="242"/>
          <w:jc w:val="center"/>
        </w:trPr>
        <w:tc>
          <w:tcPr>
            <w:tcW w:w="246" w:type="pct"/>
            <w:vAlign w:val="center"/>
          </w:tcPr>
          <w:p w14:paraId="1874DB68"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5611DC01" w14:textId="77777777" w:rsidR="009958BA" w:rsidRPr="009E78DD" w:rsidRDefault="009958BA" w:rsidP="009958BA">
            <w:pPr>
              <w:pStyle w:val="NoSpacing"/>
              <w:jc w:val="center"/>
              <w:rPr>
                <w:sz w:val="18"/>
                <w:szCs w:val="18"/>
              </w:rPr>
            </w:pPr>
            <w:r w:rsidRPr="009E78DD">
              <w:rPr>
                <w:rFonts w:cs="Arial"/>
                <w:sz w:val="18"/>
                <w:szCs w:val="18"/>
              </w:rPr>
              <w:t>gcn</w:t>
            </w:r>
          </w:p>
        </w:tc>
        <w:tc>
          <w:tcPr>
            <w:tcW w:w="1224" w:type="pct"/>
            <w:vAlign w:val="center"/>
          </w:tcPr>
          <w:p w14:paraId="0631E730" w14:textId="77777777" w:rsidR="009958BA" w:rsidRPr="009E78DD" w:rsidRDefault="009958BA" w:rsidP="009958BA">
            <w:pPr>
              <w:rPr>
                <w:rFonts w:asciiTheme="minorHAnsi" w:eastAsia="Times New Roman" w:hAnsiTheme="minorHAnsi" w:cstheme="minorHAnsi"/>
                <w:sz w:val="18"/>
                <w:szCs w:val="18"/>
              </w:rPr>
            </w:pPr>
            <w:r w:rsidRPr="009E78DD">
              <w:rPr>
                <w:rFonts w:asciiTheme="minorHAnsi" w:hAnsiTheme="minorHAnsi" w:cs="Arial"/>
                <w:sz w:val="18"/>
                <w:szCs w:val="18"/>
              </w:rPr>
              <w:t>Generic code number.</w:t>
            </w:r>
            <w:r w:rsidRPr="009E78DD">
              <w:rPr>
                <w:rFonts w:asciiTheme="minorHAnsi" w:eastAsia="Times New Roman" w:hAnsiTheme="minorHAnsi" w:cstheme="minorHAnsi"/>
                <w:sz w:val="18"/>
                <w:szCs w:val="18"/>
              </w:rPr>
              <w:t xml:space="preserve"> Used to identify generic formulation of a drug</w:t>
            </w:r>
          </w:p>
          <w:p w14:paraId="437EC13A" w14:textId="77777777" w:rsidR="009958BA" w:rsidRPr="009E78DD" w:rsidRDefault="009958BA" w:rsidP="009958BA">
            <w:pPr>
              <w:pStyle w:val="NoSpacing"/>
              <w:jc w:val="center"/>
              <w:rPr>
                <w:sz w:val="18"/>
                <w:szCs w:val="18"/>
              </w:rPr>
            </w:pPr>
          </w:p>
        </w:tc>
        <w:tc>
          <w:tcPr>
            <w:tcW w:w="847" w:type="pct"/>
          </w:tcPr>
          <w:p w14:paraId="37927B08" w14:textId="1AE6D737"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0986B382" w14:textId="53D4069B"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GCN</w:t>
            </w:r>
          </w:p>
        </w:tc>
        <w:tc>
          <w:tcPr>
            <w:tcW w:w="863" w:type="pct"/>
          </w:tcPr>
          <w:p w14:paraId="1FD9491F" w14:textId="4A92031D" w:rsidR="009958BA" w:rsidRPr="009E78DD" w:rsidRDefault="009958BA" w:rsidP="009958BA">
            <w:pPr>
              <w:pStyle w:val="NoSpacing"/>
              <w:rPr>
                <w:sz w:val="18"/>
                <w:szCs w:val="18"/>
              </w:rPr>
            </w:pPr>
          </w:p>
        </w:tc>
      </w:tr>
      <w:tr w:rsidR="009958BA" w:rsidRPr="009E78DD" w14:paraId="5ED34C81" w14:textId="77777777" w:rsidTr="00264A37">
        <w:tblPrEx>
          <w:tblCellMar>
            <w:left w:w="108" w:type="dxa"/>
            <w:right w:w="108" w:type="dxa"/>
          </w:tblCellMar>
        </w:tblPrEx>
        <w:trPr>
          <w:cantSplit/>
          <w:jc w:val="center"/>
        </w:trPr>
        <w:tc>
          <w:tcPr>
            <w:tcW w:w="246" w:type="pct"/>
            <w:vAlign w:val="center"/>
          </w:tcPr>
          <w:p w14:paraId="6BB14E88"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0C1EBA29" w14:textId="77777777" w:rsidR="009958BA" w:rsidRPr="009E78DD" w:rsidRDefault="009958BA" w:rsidP="009958BA">
            <w:pPr>
              <w:pStyle w:val="NoSpacing"/>
              <w:jc w:val="center"/>
              <w:rPr>
                <w:sz w:val="18"/>
                <w:szCs w:val="18"/>
              </w:rPr>
            </w:pPr>
            <w:r w:rsidRPr="009E78DD">
              <w:rPr>
                <w:rFonts w:cs="Arial"/>
                <w:sz w:val="18"/>
                <w:szCs w:val="18"/>
              </w:rPr>
              <w:t>claim_status</w:t>
            </w:r>
          </w:p>
        </w:tc>
        <w:tc>
          <w:tcPr>
            <w:tcW w:w="1224" w:type="pct"/>
            <w:vAlign w:val="center"/>
          </w:tcPr>
          <w:p w14:paraId="11D86906" w14:textId="77777777" w:rsidR="009958BA" w:rsidRPr="009E78DD" w:rsidRDefault="009958BA" w:rsidP="009958BA">
            <w:pPr>
              <w:pStyle w:val="NoSpacing"/>
              <w:jc w:val="center"/>
              <w:rPr>
                <w:sz w:val="18"/>
                <w:szCs w:val="18"/>
              </w:rPr>
            </w:pPr>
            <w:r w:rsidRPr="009E78DD">
              <w:rPr>
                <w:rFonts w:eastAsia="Times New Roman" w:cstheme="minorHAnsi"/>
                <w:sz w:val="18"/>
                <w:szCs w:val="18"/>
              </w:rPr>
              <w:t>The status of the claim indicates whether the claim was paid or not, and is necessary for many types of analysis.</w:t>
            </w:r>
          </w:p>
        </w:tc>
        <w:tc>
          <w:tcPr>
            <w:tcW w:w="847" w:type="pct"/>
          </w:tcPr>
          <w:p w14:paraId="1635C26F" w14:textId="040C2413"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2770E3CF" w14:textId="26AA965E"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CLAIM_STATUS</w:t>
            </w:r>
          </w:p>
        </w:tc>
        <w:tc>
          <w:tcPr>
            <w:tcW w:w="863" w:type="pct"/>
          </w:tcPr>
          <w:p w14:paraId="0664A9D0" w14:textId="5E8E5284" w:rsidR="009958BA" w:rsidRPr="009E78DD" w:rsidRDefault="009958BA" w:rsidP="009958BA">
            <w:pPr>
              <w:pStyle w:val="NoSpacing"/>
              <w:rPr>
                <w:sz w:val="18"/>
                <w:szCs w:val="18"/>
              </w:rPr>
            </w:pPr>
          </w:p>
        </w:tc>
      </w:tr>
      <w:tr w:rsidR="009958BA" w:rsidRPr="009E78DD" w14:paraId="50063B04" w14:textId="77777777" w:rsidTr="00264A37">
        <w:tblPrEx>
          <w:tblCellMar>
            <w:left w:w="108" w:type="dxa"/>
            <w:right w:w="108" w:type="dxa"/>
          </w:tblCellMar>
        </w:tblPrEx>
        <w:trPr>
          <w:cantSplit/>
          <w:jc w:val="center"/>
        </w:trPr>
        <w:tc>
          <w:tcPr>
            <w:tcW w:w="246" w:type="pct"/>
            <w:vAlign w:val="center"/>
          </w:tcPr>
          <w:p w14:paraId="6B2AD6B0"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657B185E" w14:textId="77777777" w:rsidR="009958BA" w:rsidRPr="009E78DD" w:rsidRDefault="009958BA" w:rsidP="009958BA">
            <w:pPr>
              <w:pStyle w:val="NoSpacing"/>
              <w:jc w:val="center"/>
              <w:rPr>
                <w:sz w:val="18"/>
                <w:szCs w:val="18"/>
              </w:rPr>
            </w:pPr>
            <w:r w:rsidRPr="009E78DD">
              <w:rPr>
                <w:rFonts w:cs="Arial"/>
                <w:sz w:val="18"/>
                <w:szCs w:val="18"/>
              </w:rPr>
              <w:t>disbursement_code</w:t>
            </w:r>
          </w:p>
        </w:tc>
        <w:tc>
          <w:tcPr>
            <w:tcW w:w="1224" w:type="pct"/>
            <w:vAlign w:val="center"/>
          </w:tcPr>
          <w:p w14:paraId="3E62C6DC" w14:textId="77777777" w:rsidR="009958BA" w:rsidRPr="009E78DD" w:rsidRDefault="009958BA" w:rsidP="009958BA">
            <w:pPr>
              <w:pStyle w:val="NoSpacing"/>
              <w:jc w:val="center"/>
              <w:rPr>
                <w:sz w:val="18"/>
                <w:szCs w:val="18"/>
              </w:rPr>
            </w:pPr>
            <w:r w:rsidRPr="009E78DD">
              <w:rPr>
                <w:rFonts w:cs="Arial"/>
                <w:sz w:val="18"/>
                <w:szCs w:val="18"/>
              </w:rPr>
              <w:t>Disbursement code</w:t>
            </w:r>
          </w:p>
        </w:tc>
        <w:tc>
          <w:tcPr>
            <w:tcW w:w="847" w:type="pct"/>
          </w:tcPr>
          <w:p w14:paraId="6765A678" w14:textId="3E5ABE46"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41B03F28" w14:textId="24D9717F"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DISBURSEMENT_CODE</w:t>
            </w:r>
          </w:p>
        </w:tc>
        <w:tc>
          <w:tcPr>
            <w:tcW w:w="863" w:type="pct"/>
            <w:vAlign w:val="center"/>
          </w:tcPr>
          <w:p w14:paraId="6FB6B9E3" w14:textId="150069C6" w:rsidR="009958BA" w:rsidRPr="009E78DD" w:rsidRDefault="009958BA" w:rsidP="009958BA">
            <w:pPr>
              <w:pStyle w:val="NoSpacing"/>
              <w:rPr>
                <w:sz w:val="18"/>
                <w:szCs w:val="18"/>
              </w:rPr>
            </w:pPr>
          </w:p>
        </w:tc>
      </w:tr>
      <w:tr w:rsidR="009958BA" w:rsidRPr="009E78DD" w14:paraId="2F1E8A4C" w14:textId="77777777" w:rsidTr="00264A37">
        <w:tblPrEx>
          <w:tblCellMar>
            <w:left w:w="108" w:type="dxa"/>
            <w:right w:w="108" w:type="dxa"/>
          </w:tblCellMar>
        </w:tblPrEx>
        <w:trPr>
          <w:cantSplit/>
          <w:jc w:val="center"/>
        </w:trPr>
        <w:tc>
          <w:tcPr>
            <w:tcW w:w="246" w:type="pct"/>
            <w:vAlign w:val="center"/>
          </w:tcPr>
          <w:p w14:paraId="1A12E48B"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61D66509" w14:textId="77777777" w:rsidR="009958BA" w:rsidRPr="009E78DD" w:rsidRDefault="009958BA" w:rsidP="009958BA">
            <w:pPr>
              <w:pStyle w:val="NoSpacing"/>
              <w:jc w:val="center"/>
              <w:rPr>
                <w:sz w:val="18"/>
                <w:szCs w:val="18"/>
              </w:rPr>
            </w:pPr>
            <w:r w:rsidRPr="009E78DD">
              <w:rPr>
                <w:rFonts w:cs="Arial"/>
                <w:sz w:val="18"/>
                <w:szCs w:val="18"/>
              </w:rPr>
              <w:t>enrolled_flag</w:t>
            </w:r>
          </w:p>
        </w:tc>
        <w:tc>
          <w:tcPr>
            <w:tcW w:w="1224" w:type="pct"/>
            <w:vAlign w:val="center"/>
          </w:tcPr>
          <w:p w14:paraId="78EF017A" w14:textId="77777777" w:rsidR="009958BA" w:rsidRPr="009E78DD" w:rsidRDefault="009958BA" w:rsidP="009958BA">
            <w:pPr>
              <w:pStyle w:val="NoSpacing"/>
              <w:jc w:val="center"/>
              <w:rPr>
                <w:sz w:val="18"/>
                <w:szCs w:val="18"/>
              </w:rPr>
            </w:pPr>
            <w:r w:rsidRPr="009E78DD">
              <w:rPr>
                <w:rFonts w:cs="Arial"/>
                <w:sz w:val="18"/>
                <w:szCs w:val="18"/>
              </w:rPr>
              <w:t>Entity enrolled flag</w:t>
            </w:r>
          </w:p>
        </w:tc>
        <w:tc>
          <w:tcPr>
            <w:tcW w:w="847" w:type="pct"/>
          </w:tcPr>
          <w:p w14:paraId="40847826" w14:textId="1DBF003A"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35021F60" w14:textId="74F259E8"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ENROLLED_FLAG</w:t>
            </w:r>
          </w:p>
        </w:tc>
        <w:tc>
          <w:tcPr>
            <w:tcW w:w="863" w:type="pct"/>
            <w:vAlign w:val="center"/>
          </w:tcPr>
          <w:p w14:paraId="02E53B3F" w14:textId="4BE67FE9" w:rsidR="009958BA" w:rsidRPr="009E78DD" w:rsidRDefault="009958BA" w:rsidP="009958BA">
            <w:pPr>
              <w:pStyle w:val="NoSpacing"/>
              <w:rPr>
                <w:sz w:val="18"/>
                <w:szCs w:val="18"/>
              </w:rPr>
            </w:pPr>
          </w:p>
        </w:tc>
      </w:tr>
      <w:tr w:rsidR="009958BA" w:rsidRPr="009E78DD" w14:paraId="37EFBD9D" w14:textId="77777777" w:rsidTr="00264A37">
        <w:tblPrEx>
          <w:tblCellMar>
            <w:left w:w="108" w:type="dxa"/>
            <w:right w:w="108" w:type="dxa"/>
          </w:tblCellMar>
        </w:tblPrEx>
        <w:trPr>
          <w:cantSplit/>
          <w:jc w:val="center"/>
        </w:trPr>
        <w:tc>
          <w:tcPr>
            <w:tcW w:w="246" w:type="pct"/>
            <w:vAlign w:val="center"/>
          </w:tcPr>
          <w:p w14:paraId="41AC581C"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0BBCF421" w14:textId="77777777" w:rsidR="009958BA" w:rsidRPr="009E78DD" w:rsidRDefault="009958BA" w:rsidP="009958BA">
            <w:pPr>
              <w:pStyle w:val="NoSpacing"/>
              <w:jc w:val="center"/>
              <w:rPr>
                <w:sz w:val="18"/>
                <w:szCs w:val="18"/>
              </w:rPr>
            </w:pPr>
            <w:r w:rsidRPr="009E78DD">
              <w:rPr>
                <w:rFonts w:cs="Arial"/>
                <w:sz w:val="18"/>
                <w:szCs w:val="18"/>
              </w:rPr>
              <w:t>drug_name</w:t>
            </w:r>
          </w:p>
        </w:tc>
        <w:tc>
          <w:tcPr>
            <w:tcW w:w="1224" w:type="pct"/>
            <w:vAlign w:val="center"/>
          </w:tcPr>
          <w:p w14:paraId="6AEE542D" w14:textId="77777777" w:rsidR="009958BA" w:rsidRPr="009E78DD" w:rsidRDefault="009958BA" w:rsidP="009958BA">
            <w:pPr>
              <w:pStyle w:val="NoSpacing"/>
              <w:jc w:val="center"/>
              <w:rPr>
                <w:sz w:val="18"/>
                <w:szCs w:val="18"/>
              </w:rPr>
            </w:pPr>
            <w:r w:rsidRPr="009E78DD">
              <w:rPr>
                <w:rFonts w:cstheme="minorHAnsi"/>
                <w:sz w:val="18"/>
                <w:szCs w:val="18"/>
              </w:rPr>
              <w:t>Description field, name of the label of a drug, used in reporting.</w:t>
            </w:r>
          </w:p>
        </w:tc>
        <w:tc>
          <w:tcPr>
            <w:tcW w:w="847" w:type="pct"/>
          </w:tcPr>
          <w:p w14:paraId="73473CBF" w14:textId="7CD2DF3C"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0EF24FCB" w14:textId="362FCB93"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DRUG_NAME</w:t>
            </w:r>
          </w:p>
        </w:tc>
        <w:tc>
          <w:tcPr>
            <w:tcW w:w="863" w:type="pct"/>
          </w:tcPr>
          <w:p w14:paraId="47F9098A" w14:textId="64C5E336" w:rsidR="009958BA" w:rsidRPr="009E78DD" w:rsidRDefault="009958BA" w:rsidP="009958BA">
            <w:pPr>
              <w:pStyle w:val="NoSpacing"/>
              <w:rPr>
                <w:sz w:val="18"/>
                <w:szCs w:val="18"/>
              </w:rPr>
            </w:pPr>
          </w:p>
        </w:tc>
      </w:tr>
      <w:tr w:rsidR="009958BA" w:rsidRPr="009E78DD" w14:paraId="3D65C58F" w14:textId="77777777" w:rsidTr="00264A37">
        <w:tblPrEx>
          <w:tblCellMar>
            <w:left w:w="108" w:type="dxa"/>
            <w:right w:w="108" w:type="dxa"/>
          </w:tblCellMar>
        </w:tblPrEx>
        <w:trPr>
          <w:cantSplit/>
          <w:jc w:val="center"/>
        </w:trPr>
        <w:tc>
          <w:tcPr>
            <w:tcW w:w="246" w:type="pct"/>
            <w:vAlign w:val="center"/>
          </w:tcPr>
          <w:p w14:paraId="0349F8A5"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47D485CB" w14:textId="77777777" w:rsidR="009958BA" w:rsidRPr="009E78DD" w:rsidRDefault="009958BA" w:rsidP="009958BA">
            <w:pPr>
              <w:pStyle w:val="NoSpacing"/>
              <w:jc w:val="center"/>
              <w:rPr>
                <w:sz w:val="18"/>
                <w:szCs w:val="18"/>
              </w:rPr>
            </w:pPr>
            <w:r w:rsidRPr="009E78DD">
              <w:rPr>
                <w:rFonts w:cs="Arial"/>
                <w:sz w:val="18"/>
                <w:szCs w:val="18"/>
              </w:rPr>
              <w:t>brand_vs_generic_indicator</w:t>
            </w:r>
          </w:p>
        </w:tc>
        <w:tc>
          <w:tcPr>
            <w:tcW w:w="1224" w:type="pct"/>
            <w:vAlign w:val="center"/>
          </w:tcPr>
          <w:p w14:paraId="3F1D8AE6" w14:textId="77777777" w:rsidR="009958BA" w:rsidRPr="009E78DD" w:rsidRDefault="009958BA" w:rsidP="009958BA">
            <w:pPr>
              <w:pStyle w:val="NoSpacing"/>
              <w:jc w:val="center"/>
              <w:rPr>
                <w:sz w:val="18"/>
                <w:szCs w:val="18"/>
              </w:rPr>
            </w:pPr>
            <w:r w:rsidRPr="009E78DD">
              <w:rPr>
                <w:rFonts w:cs="Arial"/>
                <w:sz w:val="18"/>
                <w:szCs w:val="18"/>
              </w:rPr>
              <w:t xml:space="preserve">Brand vs generic indicator. </w:t>
            </w:r>
            <w:r w:rsidRPr="009E78DD">
              <w:rPr>
                <w:rFonts w:eastAsia="Times New Roman" w:cstheme="minorHAnsi"/>
                <w:sz w:val="18"/>
                <w:szCs w:val="18"/>
              </w:rPr>
              <w:t>Brand vs. generic provides insight on medication prescribed to individuals by their providers</w:t>
            </w:r>
          </w:p>
        </w:tc>
        <w:tc>
          <w:tcPr>
            <w:tcW w:w="847" w:type="pct"/>
          </w:tcPr>
          <w:p w14:paraId="54B07800" w14:textId="4673B470"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10F87956" w14:textId="6962CC2C"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BRAND_VS_GENERIC_INDICATOR</w:t>
            </w:r>
          </w:p>
        </w:tc>
        <w:tc>
          <w:tcPr>
            <w:tcW w:w="863" w:type="pct"/>
          </w:tcPr>
          <w:p w14:paraId="460B5FC4" w14:textId="16AA7918" w:rsidR="009958BA" w:rsidRPr="009E78DD" w:rsidRDefault="009958BA" w:rsidP="009958BA">
            <w:pPr>
              <w:pStyle w:val="NoSpacing"/>
              <w:rPr>
                <w:sz w:val="18"/>
                <w:szCs w:val="18"/>
              </w:rPr>
            </w:pPr>
          </w:p>
        </w:tc>
      </w:tr>
      <w:tr w:rsidR="009958BA" w:rsidRPr="009E78DD" w14:paraId="0B448512" w14:textId="77777777" w:rsidTr="00264A37">
        <w:tblPrEx>
          <w:tblCellMar>
            <w:left w:w="108" w:type="dxa"/>
            <w:right w:w="108" w:type="dxa"/>
          </w:tblCellMar>
        </w:tblPrEx>
        <w:trPr>
          <w:cantSplit/>
          <w:jc w:val="center"/>
        </w:trPr>
        <w:tc>
          <w:tcPr>
            <w:tcW w:w="246" w:type="pct"/>
            <w:vAlign w:val="center"/>
          </w:tcPr>
          <w:p w14:paraId="0458D33F" w14:textId="77777777" w:rsidR="009958BA" w:rsidRPr="009E78DD" w:rsidRDefault="009958BA" w:rsidP="009958BA">
            <w:pPr>
              <w:pStyle w:val="NoSpacing"/>
              <w:numPr>
                <w:ilvl w:val="0"/>
                <w:numId w:val="11"/>
              </w:numPr>
              <w:jc w:val="center"/>
              <w:rPr>
                <w:sz w:val="18"/>
                <w:szCs w:val="18"/>
              </w:rPr>
            </w:pPr>
          </w:p>
        </w:tc>
        <w:tc>
          <w:tcPr>
            <w:tcW w:w="690" w:type="pct"/>
            <w:vAlign w:val="center"/>
          </w:tcPr>
          <w:p w14:paraId="5EACD8A0" w14:textId="77777777" w:rsidR="009958BA" w:rsidRPr="009E78DD" w:rsidRDefault="009958BA" w:rsidP="009958BA">
            <w:pPr>
              <w:pStyle w:val="NoSpacing"/>
              <w:jc w:val="center"/>
              <w:rPr>
                <w:sz w:val="18"/>
                <w:szCs w:val="18"/>
              </w:rPr>
            </w:pPr>
            <w:r w:rsidRPr="009E78DD">
              <w:rPr>
                <w:rFonts w:cs="Arial"/>
                <w:sz w:val="18"/>
                <w:szCs w:val="18"/>
              </w:rPr>
              <w:t>price_method</w:t>
            </w:r>
          </w:p>
        </w:tc>
        <w:tc>
          <w:tcPr>
            <w:tcW w:w="1224" w:type="pct"/>
            <w:vAlign w:val="center"/>
          </w:tcPr>
          <w:p w14:paraId="27FF4991" w14:textId="77777777" w:rsidR="009958BA" w:rsidRPr="009E78DD" w:rsidRDefault="009958BA" w:rsidP="009958BA">
            <w:pPr>
              <w:pStyle w:val="NoSpacing"/>
              <w:jc w:val="center"/>
              <w:rPr>
                <w:sz w:val="18"/>
                <w:szCs w:val="18"/>
              </w:rPr>
            </w:pPr>
            <w:r w:rsidRPr="009E78DD">
              <w:rPr>
                <w:rFonts w:cs="Arial"/>
                <w:sz w:val="18"/>
                <w:szCs w:val="18"/>
              </w:rPr>
              <w:t>Price method</w:t>
            </w:r>
          </w:p>
        </w:tc>
        <w:tc>
          <w:tcPr>
            <w:tcW w:w="847" w:type="pct"/>
          </w:tcPr>
          <w:p w14:paraId="6FD8504E" w14:textId="6314E191" w:rsidR="009958BA" w:rsidRPr="009E78DD" w:rsidRDefault="009958BA" w:rsidP="009958BA">
            <w:pPr>
              <w:pStyle w:val="NoSpacing"/>
              <w:jc w:val="center"/>
              <w:rPr>
                <w:sz w:val="18"/>
                <w:szCs w:val="18"/>
              </w:rPr>
            </w:pPr>
            <w:r w:rsidRPr="003D28D9">
              <w:rPr>
                <w:rFonts w:cs="Arial"/>
                <w:sz w:val="18"/>
                <w:szCs w:val="18"/>
              </w:rPr>
              <w:t>EA_ACOMCO_PHRM_CLAIM</w:t>
            </w:r>
          </w:p>
        </w:tc>
        <w:tc>
          <w:tcPr>
            <w:tcW w:w="1130" w:type="pct"/>
            <w:vAlign w:val="bottom"/>
          </w:tcPr>
          <w:p w14:paraId="588DA8EF" w14:textId="3C079196" w:rsidR="009958BA" w:rsidRPr="00264A37" w:rsidRDefault="009958BA" w:rsidP="009958BA">
            <w:pPr>
              <w:pStyle w:val="NoSpacing"/>
              <w:jc w:val="center"/>
              <w:rPr>
                <w:rFonts w:asciiTheme="minorHAnsi" w:hAnsiTheme="minorHAnsi" w:cstheme="minorHAnsi"/>
                <w:sz w:val="18"/>
                <w:szCs w:val="18"/>
              </w:rPr>
            </w:pPr>
            <w:r w:rsidRPr="00264A37">
              <w:rPr>
                <w:rFonts w:asciiTheme="minorHAnsi" w:hAnsiTheme="minorHAnsi" w:cstheme="minorHAnsi"/>
                <w:color w:val="000000"/>
                <w:sz w:val="18"/>
                <w:szCs w:val="18"/>
              </w:rPr>
              <w:t>PRICE_METHOD</w:t>
            </w:r>
          </w:p>
        </w:tc>
        <w:tc>
          <w:tcPr>
            <w:tcW w:w="863" w:type="pct"/>
            <w:vAlign w:val="center"/>
          </w:tcPr>
          <w:p w14:paraId="43F4393C" w14:textId="24F44578" w:rsidR="009958BA" w:rsidRPr="009E78DD" w:rsidRDefault="009958BA" w:rsidP="009958BA">
            <w:pPr>
              <w:pStyle w:val="NoSpacing"/>
              <w:rPr>
                <w:sz w:val="18"/>
                <w:szCs w:val="18"/>
              </w:rPr>
            </w:pPr>
          </w:p>
        </w:tc>
      </w:tr>
      <w:tr w:rsidR="00363BD1" w:rsidRPr="009E78DD" w14:paraId="13C65CCA" w14:textId="77777777" w:rsidTr="00264A37">
        <w:tblPrEx>
          <w:tblCellMar>
            <w:left w:w="108" w:type="dxa"/>
            <w:right w:w="108" w:type="dxa"/>
          </w:tblCellMar>
        </w:tblPrEx>
        <w:trPr>
          <w:cantSplit/>
          <w:jc w:val="center"/>
        </w:trPr>
        <w:tc>
          <w:tcPr>
            <w:tcW w:w="246" w:type="pct"/>
            <w:vAlign w:val="center"/>
          </w:tcPr>
          <w:p w14:paraId="5EB1C7F2" w14:textId="77777777" w:rsidR="00363BD1" w:rsidRPr="009E78DD" w:rsidRDefault="00363BD1" w:rsidP="00363BD1">
            <w:pPr>
              <w:pStyle w:val="NoSpacing"/>
              <w:numPr>
                <w:ilvl w:val="0"/>
                <w:numId w:val="11"/>
              </w:numPr>
              <w:jc w:val="center"/>
              <w:rPr>
                <w:sz w:val="18"/>
                <w:szCs w:val="18"/>
              </w:rPr>
            </w:pPr>
          </w:p>
        </w:tc>
        <w:tc>
          <w:tcPr>
            <w:tcW w:w="690" w:type="pct"/>
            <w:vAlign w:val="center"/>
          </w:tcPr>
          <w:p w14:paraId="655088E5" w14:textId="77777777" w:rsidR="00363BD1" w:rsidRPr="009E78DD" w:rsidRDefault="00363BD1" w:rsidP="00363BD1">
            <w:pPr>
              <w:pStyle w:val="NoSpacing"/>
              <w:jc w:val="center"/>
              <w:rPr>
                <w:sz w:val="18"/>
                <w:szCs w:val="18"/>
              </w:rPr>
            </w:pPr>
            <w:r w:rsidRPr="009E78DD">
              <w:rPr>
                <w:rFonts w:cs="Arial"/>
                <w:sz w:val="18"/>
                <w:szCs w:val="18"/>
              </w:rPr>
              <w:t>quantity</w:t>
            </w:r>
          </w:p>
        </w:tc>
        <w:tc>
          <w:tcPr>
            <w:tcW w:w="1224" w:type="pct"/>
            <w:vAlign w:val="center"/>
          </w:tcPr>
          <w:p w14:paraId="5DA0AE4E" w14:textId="77777777" w:rsidR="00363BD1" w:rsidRPr="009E78DD" w:rsidRDefault="00363BD1" w:rsidP="00363BD1">
            <w:pPr>
              <w:pStyle w:val="NoSpacing"/>
              <w:jc w:val="center"/>
              <w:rPr>
                <w:sz w:val="18"/>
                <w:szCs w:val="18"/>
              </w:rPr>
            </w:pPr>
            <w:r w:rsidRPr="009E78DD">
              <w:rPr>
                <w:rFonts w:cs="Arial"/>
                <w:sz w:val="18"/>
                <w:szCs w:val="18"/>
              </w:rPr>
              <w:t xml:space="preserve">Quantity billed. </w:t>
            </w:r>
            <w:r w:rsidRPr="009E78DD">
              <w:rPr>
                <w:rFonts w:eastAsia="Times New Roman" w:cstheme="minorHAnsi"/>
                <w:sz w:val="18"/>
                <w:szCs w:val="18"/>
              </w:rPr>
              <w:t>Identifies the volume of services billed by provider. Used in modeling, analysis, metrics, total cost of care</w:t>
            </w:r>
          </w:p>
        </w:tc>
        <w:tc>
          <w:tcPr>
            <w:tcW w:w="847" w:type="pct"/>
          </w:tcPr>
          <w:p w14:paraId="0C8B765C" w14:textId="3115397E" w:rsidR="00363BD1" w:rsidRPr="009E78DD" w:rsidRDefault="00363BD1" w:rsidP="00363BD1">
            <w:pPr>
              <w:pStyle w:val="NoSpacing"/>
              <w:jc w:val="center"/>
              <w:rPr>
                <w:sz w:val="18"/>
                <w:szCs w:val="18"/>
              </w:rPr>
            </w:pPr>
            <w:r w:rsidRPr="003D28D9">
              <w:rPr>
                <w:rFonts w:cs="Arial"/>
                <w:sz w:val="18"/>
                <w:szCs w:val="18"/>
              </w:rPr>
              <w:t>EA_ACOMCO_PHRM_CLAIM</w:t>
            </w:r>
          </w:p>
        </w:tc>
        <w:tc>
          <w:tcPr>
            <w:tcW w:w="1130" w:type="pct"/>
            <w:vAlign w:val="center"/>
          </w:tcPr>
          <w:p w14:paraId="5D4864A3" w14:textId="0B78B216" w:rsidR="00363BD1" w:rsidRPr="00264A37" w:rsidRDefault="00264A37" w:rsidP="00363BD1">
            <w:pPr>
              <w:pStyle w:val="NoSpacing"/>
              <w:jc w:val="center"/>
              <w:rPr>
                <w:rFonts w:asciiTheme="minorHAnsi" w:hAnsiTheme="minorHAnsi" w:cstheme="minorHAnsi"/>
                <w:sz w:val="18"/>
                <w:szCs w:val="18"/>
              </w:rPr>
            </w:pPr>
            <w:r w:rsidRPr="00264A37">
              <w:rPr>
                <w:rFonts w:asciiTheme="minorHAnsi" w:hAnsiTheme="minorHAnsi" w:cstheme="minorHAnsi"/>
                <w:sz w:val="18"/>
                <w:szCs w:val="18"/>
              </w:rPr>
              <w:t>QUANTITY</w:t>
            </w:r>
          </w:p>
        </w:tc>
        <w:tc>
          <w:tcPr>
            <w:tcW w:w="863" w:type="pct"/>
            <w:vAlign w:val="center"/>
          </w:tcPr>
          <w:p w14:paraId="4E5AFDC5" w14:textId="4A19C577" w:rsidR="00363BD1" w:rsidRPr="009E0917" w:rsidRDefault="00363BD1" w:rsidP="00363BD1">
            <w:pPr>
              <w:pStyle w:val="NoSpacing"/>
              <w:rPr>
                <w:sz w:val="18"/>
                <w:szCs w:val="18"/>
              </w:rPr>
            </w:pPr>
          </w:p>
        </w:tc>
      </w:tr>
      <w:tr w:rsidR="00363BD1" w:rsidRPr="009E78DD" w14:paraId="58259253" w14:textId="77777777" w:rsidTr="00264A37">
        <w:tblPrEx>
          <w:tblCellMar>
            <w:left w:w="108" w:type="dxa"/>
            <w:right w:w="108" w:type="dxa"/>
          </w:tblCellMar>
        </w:tblPrEx>
        <w:trPr>
          <w:cantSplit/>
          <w:jc w:val="center"/>
        </w:trPr>
        <w:tc>
          <w:tcPr>
            <w:tcW w:w="246" w:type="pct"/>
            <w:vAlign w:val="center"/>
          </w:tcPr>
          <w:p w14:paraId="3BE26C47" w14:textId="77777777" w:rsidR="00363BD1" w:rsidRPr="009E78DD" w:rsidRDefault="00363BD1" w:rsidP="00363BD1">
            <w:pPr>
              <w:pStyle w:val="NoSpacing"/>
              <w:numPr>
                <w:ilvl w:val="0"/>
                <w:numId w:val="11"/>
              </w:numPr>
              <w:jc w:val="center"/>
              <w:rPr>
                <w:sz w:val="18"/>
                <w:szCs w:val="18"/>
              </w:rPr>
            </w:pPr>
          </w:p>
        </w:tc>
        <w:tc>
          <w:tcPr>
            <w:tcW w:w="690" w:type="pct"/>
            <w:vAlign w:val="center"/>
          </w:tcPr>
          <w:p w14:paraId="7860B0CA" w14:textId="77777777" w:rsidR="00363BD1" w:rsidRPr="009E78DD" w:rsidRDefault="00363BD1" w:rsidP="00363BD1">
            <w:pPr>
              <w:pStyle w:val="NoSpacing"/>
              <w:jc w:val="center"/>
              <w:rPr>
                <w:sz w:val="18"/>
                <w:szCs w:val="18"/>
              </w:rPr>
            </w:pPr>
            <w:r w:rsidRPr="009E78DD">
              <w:rPr>
                <w:rFonts w:cs="Arial"/>
                <w:sz w:val="18"/>
                <w:szCs w:val="18"/>
              </w:rPr>
              <w:t>route_of_administration</w:t>
            </w:r>
          </w:p>
        </w:tc>
        <w:tc>
          <w:tcPr>
            <w:tcW w:w="1224" w:type="pct"/>
            <w:vAlign w:val="center"/>
          </w:tcPr>
          <w:p w14:paraId="306B1CC9" w14:textId="77777777" w:rsidR="00363BD1" w:rsidRPr="009E78DD" w:rsidRDefault="00363BD1" w:rsidP="00363BD1">
            <w:pPr>
              <w:rPr>
                <w:rFonts w:asciiTheme="minorHAnsi" w:eastAsia="Times New Roman" w:hAnsiTheme="minorHAnsi" w:cstheme="minorHAnsi"/>
                <w:sz w:val="18"/>
                <w:szCs w:val="18"/>
              </w:rPr>
            </w:pPr>
            <w:r w:rsidRPr="009E78DD">
              <w:rPr>
                <w:rFonts w:asciiTheme="minorHAnsi" w:hAnsiTheme="minorHAnsi" w:cs="Arial"/>
                <w:sz w:val="18"/>
                <w:szCs w:val="18"/>
              </w:rPr>
              <w:t xml:space="preserve">Route of administration. </w:t>
            </w:r>
            <w:r w:rsidRPr="009E78DD">
              <w:rPr>
                <w:rFonts w:asciiTheme="minorHAnsi" w:eastAsia="Times New Roman" w:hAnsiTheme="minorHAnsi" w:cstheme="minorHAnsi"/>
                <w:sz w:val="18"/>
                <w:szCs w:val="18"/>
              </w:rPr>
              <w:t>Code for how the drug is administered to the patient (oral, subcutaneous, intravenous, etc.). Necessary to help separate out drugs that may require practitioner delivery.</w:t>
            </w:r>
          </w:p>
          <w:p w14:paraId="183C17F9" w14:textId="77777777" w:rsidR="00363BD1" w:rsidRPr="009E78DD" w:rsidRDefault="00363BD1" w:rsidP="00363BD1">
            <w:pPr>
              <w:pStyle w:val="NoSpacing"/>
              <w:jc w:val="center"/>
              <w:rPr>
                <w:sz w:val="18"/>
                <w:szCs w:val="18"/>
              </w:rPr>
            </w:pPr>
          </w:p>
        </w:tc>
        <w:tc>
          <w:tcPr>
            <w:tcW w:w="847" w:type="pct"/>
          </w:tcPr>
          <w:p w14:paraId="7918C469" w14:textId="644949F1" w:rsidR="00363BD1" w:rsidRPr="009E78DD" w:rsidRDefault="00363BD1" w:rsidP="00363BD1">
            <w:pPr>
              <w:pStyle w:val="NoSpacing"/>
              <w:jc w:val="center"/>
              <w:rPr>
                <w:sz w:val="18"/>
                <w:szCs w:val="18"/>
              </w:rPr>
            </w:pPr>
            <w:r w:rsidRPr="003D28D9">
              <w:rPr>
                <w:rFonts w:cs="Arial"/>
                <w:sz w:val="18"/>
                <w:szCs w:val="18"/>
              </w:rPr>
              <w:t>EA_ACOMCO_PHRM_CLAIM</w:t>
            </w:r>
          </w:p>
        </w:tc>
        <w:tc>
          <w:tcPr>
            <w:tcW w:w="1130" w:type="pct"/>
            <w:vAlign w:val="center"/>
          </w:tcPr>
          <w:p w14:paraId="4633F105" w14:textId="356A5243" w:rsidR="00363BD1" w:rsidRPr="00264A37" w:rsidRDefault="00264A37" w:rsidP="00363BD1">
            <w:pPr>
              <w:pStyle w:val="NoSpacing"/>
              <w:jc w:val="center"/>
              <w:rPr>
                <w:rFonts w:asciiTheme="minorHAnsi" w:hAnsiTheme="minorHAnsi" w:cstheme="minorHAnsi"/>
                <w:sz w:val="18"/>
                <w:szCs w:val="18"/>
              </w:rPr>
            </w:pPr>
            <w:r w:rsidRPr="00264A37">
              <w:rPr>
                <w:rFonts w:asciiTheme="minorHAnsi" w:hAnsiTheme="minorHAnsi" w:cstheme="minorHAnsi"/>
                <w:sz w:val="18"/>
                <w:szCs w:val="18"/>
              </w:rPr>
              <w:t>ROUTE_OF_ADMINISTRATION</w:t>
            </w:r>
          </w:p>
        </w:tc>
        <w:tc>
          <w:tcPr>
            <w:tcW w:w="863" w:type="pct"/>
            <w:vAlign w:val="center"/>
          </w:tcPr>
          <w:p w14:paraId="01092D90" w14:textId="59B93AE6" w:rsidR="00363BD1" w:rsidRPr="009E78DD" w:rsidRDefault="00363BD1" w:rsidP="00363BD1">
            <w:pPr>
              <w:pStyle w:val="NoSpacing"/>
              <w:rPr>
                <w:sz w:val="18"/>
                <w:szCs w:val="18"/>
              </w:rPr>
            </w:pPr>
          </w:p>
        </w:tc>
      </w:tr>
      <w:tr w:rsidR="00363BD1" w:rsidRPr="00E24CB3" w14:paraId="77AFD0E8" w14:textId="77777777" w:rsidTr="00264A37">
        <w:tblPrEx>
          <w:tblCellMar>
            <w:left w:w="108" w:type="dxa"/>
            <w:right w:w="108" w:type="dxa"/>
          </w:tblCellMar>
        </w:tblPrEx>
        <w:trPr>
          <w:cantSplit/>
          <w:jc w:val="center"/>
        </w:trPr>
        <w:tc>
          <w:tcPr>
            <w:tcW w:w="246" w:type="pct"/>
            <w:vAlign w:val="center"/>
          </w:tcPr>
          <w:p w14:paraId="346B7004" w14:textId="77777777" w:rsidR="00363BD1" w:rsidRPr="009E78DD" w:rsidRDefault="00363BD1" w:rsidP="00363BD1">
            <w:pPr>
              <w:pStyle w:val="NoSpacing"/>
              <w:numPr>
                <w:ilvl w:val="0"/>
                <w:numId w:val="11"/>
              </w:numPr>
              <w:jc w:val="center"/>
              <w:rPr>
                <w:sz w:val="18"/>
                <w:szCs w:val="18"/>
              </w:rPr>
            </w:pPr>
          </w:p>
        </w:tc>
        <w:tc>
          <w:tcPr>
            <w:tcW w:w="690" w:type="pct"/>
            <w:vAlign w:val="center"/>
          </w:tcPr>
          <w:p w14:paraId="18B5240B" w14:textId="77777777" w:rsidR="00363BD1" w:rsidRPr="00E24CB3" w:rsidRDefault="00363BD1" w:rsidP="00363BD1">
            <w:pPr>
              <w:pStyle w:val="NoSpacing"/>
              <w:jc w:val="center"/>
              <w:rPr>
                <w:rFonts w:cs="Arial"/>
                <w:sz w:val="18"/>
                <w:szCs w:val="18"/>
              </w:rPr>
            </w:pPr>
            <w:r w:rsidRPr="00E24CB3">
              <w:rPr>
                <w:rFonts w:cs="Arial"/>
                <w:color w:val="000000" w:themeColor="text1"/>
                <w:sz w:val="18"/>
                <w:szCs w:val="18"/>
              </w:rPr>
              <w:t>cde_cos_rollup</w:t>
            </w:r>
          </w:p>
        </w:tc>
        <w:tc>
          <w:tcPr>
            <w:tcW w:w="1224" w:type="pct"/>
            <w:vAlign w:val="center"/>
          </w:tcPr>
          <w:p w14:paraId="7834849F" w14:textId="77777777" w:rsidR="00363BD1" w:rsidRPr="00E24CB3" w:rsidRDefault="00363BD1" w:rsidP="00363BD1">
            <w:pPr>
              <w:rPr>
                <w:rFonts w:asciiTheme="minorHAnsi" w:hAnsiTheme="minorHAnsi" w:cs="Arial"/>
                <w:sz w:val="18"/>
                <w:szCs w:val="18"/>
              </w:rPr>
            </w:pPr>
            <w:r w:rsidRPr="00E24CB3">
              <w:rPr>
                <w:rFonts w:cs="Arial"/>
                <w:color w:val="000000" w:themeColor="text1"/>
                <w:sz w:val="18"/>
                <w:szCs w:val="18"/>
              </w:rPr>
              <w:t>This classification level is the lowest level of COS granularity and is a larger roll-up of the detailed categories described below. The COS roll-up will be used as high level rollup for reporting and rate setting purposes</w:t>
            </w:r>
          </w:p>
        </w:tc>
        <w:tc>
          <w:tcPr>
            <w:tcW w:w="847" w:type="pct"/>
          </w:tcPr>
          <w:p w14:paraId="1115A62C" w14:textId="136B928F" w:rsidR="00363BD1" w:rsidRPr="00E24CB3" w:rsidRDefault="00363BD1" w:rsidP="00363BD1">
            <w:pPr>
              <w:pStyle w:val="NoSpacing"/>
              <w:jc w:val="center"/>
              <w:rPr>
                <w:sz w:val="18"/>
                <w:szCs w:val="18"/>
              </w:rPr>
            </w:pPr>
            <w:r w:rsidRPr="003D28D9">
              <w:rPr>
                <w:rFonts w:cs="Arial"/>
                <w:sz w:val="18"/>
                <w:szCs w:val="18"/>
              </w:rPr>
              <w:t>EA_ACOMCO_PHRM_CLAIM</w:t>
            </w:r>
          </w:p>
        </w:tc>
        <w:tc>
          <w:tcPr>
            <w:tcW w:w="1130" w:type="pct"/>
            <w:vAlign w:val="center"/>
          </w:tcPr>
          <w:p w14:paraId="0694957E" w14:textId="1D38CA69" w:rsidR="00363BD1" w:rsidRPr="00264A37" w:rsidRDefault="00264A37" w:rsidP="00363BD1">
            <w:pPr>
              <w:pStyle w:val="NoSpacing"/>
              <w:jc w:val="center"/>
              <w:rPr>
                <w:rFonts w:asciiTheme="minorHAnsi" w:hAnsiTheme="minorHAnsi" w:cstheme="minorHAnsi"/>
                <w:sz w:val="18"/>
                <w:szCs w:val="18"/>
              </w:rPr>
            </w:pPr>
            <w:r w:rsidRPr="00264A37">
              <w:rPr>
                <w:rFonts w:asciiTheme="minorHAnsi" w:hAnsiTheme="minorHAnsi" w:cstheme="minorHAnsi"/>
                <w:color w:val="000000" w:themeColor="text1"/>
                <w:sz w:val="18"/>
                <w:szCs w:val="18"/>
              </w:rPr>
              <w:t>CDE_COS_ROLLUP</w:t>
            </w:r>
          </w:p>
        </w:tc>
        <w:tc>
          <w:tcPr>
            <w:tcW w:w="863" w:type="pct"/>
            <w:vAlign w:val="center"/>
          </w:tcPr>
          <w:p w14:paraId="29DBFE19" w14:textId="32156D23" w:rsidR="00363BD1" w:rsidRPr="00E24CB3" w:rsidRDefault="00363BD1" w:rsidP="00363BD1">
            <w:pPr>
              <w:pStyle w:val="NoSpacing"/>
              <w:rPr>
                <w:sz w:val="18"/>
                <w:szCs w:val="18"/>
              </w:rPr>
            </w:pPr>
          </w:p>
        </w:tc>
      </w:tr>
      <w:tr w:rsidR="00363BD1" w:rsidRPr="00E24CB3" w14:paraId="26CC1B27" w14:textId="77777777" w:rsidTr="00264A37">
        <w:tblPrEx>
          <w:tblCellMar>
            <w:left w:w="108" w:type="dxa"/>
            <w:right w:w="108" w:type="dxa"/>
          </w:tblCellMar>
        </w:tblPrEx>
        <w:trPr>
          <w:cantSplit/>
          <w:jc w:val="center"/>
        </w:trPr>
        <w:tc>
          <w:tcPr>
            <w:tcW w:w="246" w:type="pct"/>
            <w:vAlign w:val="center"/>
          </w:tcPr>
          <w:p w14:paraId="2EEE4D97" w14:textId="77777777" w:rsidR="00363BD1" w:rsidRPr="00E24CB3" w:rsidRDefault="00363BD1" w:rsidP="00363BD1">
            <w:pPr>
              <w:pStyle w:val="NoSpacing"/>
              <w:numPr>
                <w:ilvl w:val="0"/>
                <w:numId w:val="11"/>
              </w:numPr>
              <w:jc w:val="center"/>
              <w:rPr>
                <w:sz w:val="18"/>
                <w:szCs w:val="18"/>
              </w:rPr>
            </w:pPr>
          </w:p>
        </w:tc>
        <w:tc>
          <w:tcPr>
            <w:tcW w:w="690" w:type="pct"/>
            <w:vAlign w:val="center"/>
          </w:tcPr>
          <w:p w14:paraId="072376B2" w14:textId="77777777" w:rsidR="00363BD1" w:rsidRPr="00E24CB3" w:rsidRDefault="00363BD1" w:rsidP="00363BD1">
            <w:pPr>
              <w:pStyle w:val="NoSpacing"/>
              <w:jc w:val="center"/>
              <w:rPr>
                <w:rFonts w:cs="Arial"/>
                <w:sz w:val="18"/>
                <w:szCs w:val="18"/>
              </w:rPr>
            </w:pPr>
            <w:r w:rsidRPr="00E24CB3">
              <w:rPr>
                <w:rFonts w:cs="Arial"/>
                <w:color w:val="000000" w:themeColor="text1"/>
                <w:sz w:val="18"/>
                <w:szCs w:val="18"/>
              </w:rPr>
              <w:t>cde_cos_category</w:t>
            </w:r>
          </w:p>
        </w:tc>
        <w:tc>
          <w:tcPr>
            <w:tcW w:w="1224" w:type="pct"/>
            <w:vAlign w:val="center"/>
          </w:tcPr>
          <w:p w14:paraId="768D4029" w14:textId="77777777" w:rsidR="00363BD1" w:rsidRPr="00E24CB3" w:rsidRDefault="00363BD1" w:rsidP="00363BD1">
            <w:pPr>
              <w:pStyle w:val="NoSpacing"/>
              <w:jc w:val="center"/>
              <w:rPr>
                <w:rFonts w:cs="Arial"/>
                <w:color w:val="000000" w:themeColor="text1"/>
                <w:sz w:val="18"/>
                <w:szCs w:val="18"/>
              </w:rPr>
            </w:pPr>
            <w:r w:rsidRPr="00E24CB3">
              <w:rPr>
                <w:rFonts w:cs="Arial"/>
                <w:color w:val="000000" w:themeColor="text1"/>
                <w:sz w:val="18"/>
                <w:szCs w:val="18"/>
              </w:rPr>
              <w:t>This classification is the mid-level categorization of COS. The COS category is prefixed by a letter - ‘P’ for Professional, ‘I’ for Institutional, ‘R’ for Pharmacy - and suffixed by two digits; for example, a COS category can be ‘P-23’, ‘I-14’, ‘R-04’.</w:t>
            </w:r>
          </w:p>
          <w:p w14:paraId="23E35943" w14:textId="77777777" w:rsidR="00363BD1" w:rsidRPr="00E24CB3" w:rsidRDefault="00363BD1" w:rsidP="00363BD1">
            <w:pPr>
              <w:rPr>
                <w:rFonts w:asciiTheme="minorHAnsi" w:hAnsiTheme="minorHAnsi" w:cs="Arial"/>
                <w:sz w:val="18"/>
                <w:szCs w:val="18"/>
              </w:rPr>
            </w:pPr>
            <w:r w:rsidRPr="00E24CB3">
              <w:rPr>
                <w:rFonts w:cs="Arial"/>
                <w:b/>
                <w:color w:val="000000" w:themeColor="text1"/>
                <w:sz w:val="18"/>
                <w:szCs w:val="18"/>
              </w:rPr>
              <w:t>Note</w:t>
            </w:r>
            <w:r w:rsidRPr="00E24CB3">
              <w:rPr>
                <w:rFonts w:cs="Arial"/>
                <w:color w:val="000000" w:themeColor="text1"/>
                <w:sz w:val="18"/>
                <w:szCs w:val="18"/>
              </w:rPr>
              <w:t>: If there is no further detail on the category, the COS category can be the highest level of granularity and there will be no differentiation between the Category and Subcategory (the COS Category and COS Subcategory will be identical).</w:t>
            </w:r>
          </w:p>
        </w:tc>
        <w:tc>
          <w:tcPr>
            <w:tcW w:w="847" w:type="pct"/>
          </w:tcPr>
          <w:p w14:paraId="4036E7A6" w14:textId="20F35766" w:rsidR="00363BD1" w:rsidRPr="00E24CB3" w:rsidRDefault="00363BD1" w:rsidP="00363BD1">
            <w:pPr>
              <w:pStyle w:val="NoSpacing"/>
              <w:jc w:val="center"/>
              <w:rPr>
                <w:sz w:val="18"/>
                <w:szCs w:val="18"/>
              </w:rPr>
            </w:pPr>
            <w:r w:rsidRPr="003D28D9">
              <w:rPr>
                <w:rFonts w:cs="Arial"/>
                <w:sz w:val="18"/>
                <w:szCs w:val="18"/>
              </w:rPr>
              <w:t>EA_ACOMCO_PHRM_CLAIM</w:t>
            </w:r>
          </w:p>
        </w:tc>
        <w:tc>
          <w:tcPr>
            <w:tcW w:w="1130" w:type="pct"/>
            <w:vAlign w:val="center"/>
          </w:tcPr>
          <w:p w14:paraId="1561A6F2" w14:textId="56AC012E" w:rsidR="00363BD1" w:rsidRPr="00264A37" w:rsidRDefault="00264A37" w:rsidP="00363BD1">
            <w:pPr>
              <w:pStyle w:val="NoSpacing"/>
              <w:jc w:val="center"/>
              <w:rPr>
                <w:rFonts w:asciiTheme="minorHAnsi" w:hAnsiTheme="minorHAnsi" w:cstheme="minorHAnsi"/>
                <w:sz w:val="18"/>
                <w:szCs w:val="18"/>
              </w:rPr>
            </w:pPr>
            <w:r w:rsidRPr="00264A37">
              <w:rPr>
                <w:rFonts w:asciiTheme="minorHAnsi" w:hAnsiTheme="minorHAnsi" w:cstheme="minorHAnsi"/>
                <w:color w:val="000000" w:themeColor="text1"/>
                <w:sz w:val="18"/>
                <w:szCs w:val="18"/>
              </w:rPr>
              <w:t>CDE_COS_CATEGORY</w:t>
            </w:r>
          </w:p>
        </w:tc>
        <w:tc>
          <w:tcPr>
            <w:tcW w:w="863" w:type="pct"/>
            <w:vAlign w:val="center"/>
          </w:tcPr>
          <w:p w14:paraId="715D63D7" w14:textId="7B089A8C" w:rsidR="00363BD1" w:rsidRPr="00E24CB3" w:rsidRDefault="00363BD1" w:rsidP="00363BD1">
            <w:pPr>
              <w:pStyle w:val="NoSpacing"/>
              <w:rPr>
                <w:sz w:val="18"/>
                <w:szCs w:val="18"/>
              </w:rPr>
            </w:pPr>
          </w:p>
        </w:tc>
      </w:tr>
      <w:tr w:rsidR="00363BD1" w:rsidRPr="00E24CB3" w14:paraId="59196624" w14:textId="77777777" w:rsidTr="00264A37">
        <w:tblPrEx>
          <w:tblCellMar>
            <w:left w:w="108" w:type="dxa"/>
            <w:right w:w="108" w:type="dxa"/>
          </w:tblCellMar>
        </w:tblPrEx>
        <w:trPr>
          <w:cantSplit/>
          <w:jc w:val="center"/>
        </w:trPr>
        <w:tc>
          <w:tcPr>
            <w:tcW w:w="246" w:type="pct"/>
            <w:vAlign w:val="center"/>
          </w:tcPr>
          <w:p w14:paraId="7F3A7E4E" w14:textId="77777777" w:rsidR="00363BD1" w:rsidRPr="00E24CB3" w:rsidRDefault="00363BD1" w:rsidP="00363BD1">
            <w:pPr>
              <w:pStyle w:val="NoSpacing"/>
              <w:numPr>
                <w:ilvl w:val="0"/>
                <w:numId w:val="11"/>
              </w:numPr>
              <w:jc w:val="center"/>
              <w:rPr>
                <w:sz w:val="18"/>
                <w:szCs w:val="18"/>
              </w:rPr>
            </w:pPr>
          </w:p>
        </w:tc>
        <w:tc>
          <w:tcPr>
            <w:tcW w:w="690" w:type="pct"/>
            <w:vAlign w:val="center"/>
          </w:tcPr>
          <w:p w14:paraId="020C800F" w14:textId="77777777" w:rsidR="00363BD1" w:rsidRPr="00E24CB3" w:rsidRDefault="00363BD1" w:rsidP="00363BD1">
            <w:pPr>
              <w:pStyle w:val="NoSpacing"/>
              <w:jc w:val="center"/>
              <w:rPr>
                <w:rFonts w:cs="Arial"/>
                <w:sz w:val="18"/>
                <w:szCs w:val="18"/>
              </w:rPr>
            </w:pPr>
            <w:r w:rsidRPr="00E24CB3">
              <w:rPr>
                <w:rFonts w:cs="Arial"/>
                <w:color w:val="000000" w:themeColor="text1"/>
                <w:sz w:val="18"/>
                <w:szCs w:val="18"/>
              </w:rPr>
              <w:t>cde_cos_subcategory</w:t>
            </w:r>
          </w:p>
        </w:tc>
        <w:tc>
          <w:tcPr>
            <w:tcW w:w="1224" w:type="pct"/>
            <w:vAlign w:val="center"/>
          </w:tcPr>
          <w:p w14:paraId="34996D88" w14:textId="77777777" w:rsidR="00363BD1" w:rsidRPr="00E24CB3" w:rsidRDefault="00363BD1" w:rsidP="00363BD1">
            <w:pPr>
              <w:rPr>
                <w:rFonts w:asciiTheme="minorHAnsi" w:hAnsiTheme="minorHAnsi" w:cs="Arial"/>
                <w:sz w:val="18"/>
                <w:szCs w:val="18"/>
              </w:rPr>
            </w:pPr>
            <w:r w:rsidRPr="00E24CB3">
              <w:rPr>
                <w:rFonts w:cs="Arial"/>
                <w:color w:val="000000" w:themeColor="text1"/>
                <w:sz w:val="18"/>
                <w:szCs w:val="18"/>
              </w:rPr>
              <w:t>This classification level is the highest level of COS granularity and contains the most detailed description of the service performed on the claim. The COS Subcategory is prefixed by a letter - ‘P’ for Professional, ‘I’ for Institutional, ‘R’ for Pharmacy - and suffixed by 4 digits containing two decimals; for example, a COS subcategory can be ‘P-06.04’ or ‘I-08.03’.</w:t>
            </w:r>
          </w:p>
        </w:tc>
        <w:tc>
          <w:tcPr>
            <w:tcW w:w="847" w:type="pct"/>
          </w:tcPr>
          <w:p w14:paraId="482E10D5" w14:textId="0EA4440D" w:rsidR="00363BD1" w:rsidRPr="00E24CB3" w:rsidRDefault="00363BD1" w:rsidP="00363BD1">
            <w:pPr>
              <w:pStyle w:val="NoSpacing"/>
              <w:jc w:val="center"/>
              <w:rPr>
                <w:sz w:val="18"/>
                <w:szCs w:val="18"/>
              </w:rPr>
            </w:pPr>
            <w:r w:rsidRPr="003D28D9">
              <w:rPr>
                <w:rFonts w:cs="Arial"/>
                <w:sz w:val="18"/>
                <w:szCs w:val="18"/>
              </w:rPr>
              <w:t>EA_ACOMCO_PHRM_CLAIM</w:t>
            </w:r>
          </w:p>
        </w:tc>
        <w:tc>
          <w:tcPr>
            <w:tcW w:w="1130" w:type="pct"/>
            <w:vAlign w:val="center"/>
          </w:tcPr>
          <w:p w14:paraId="2A488BEE" w14:textId="1005AD60" w:rsidR="00363BD1" w:rsidRPr="00264A37" w:rsidRDefault="00264A37" w:rsidP="00363BD1">
            <w:pPr>
              <w:pStyle w:val="NoSpacing"/>
              <w:jc w:val="center"/>
              <w:rPr>
                <w:rFonts w:asciiTheme="minorHAnsi" w:hAnsiTheme="minorHAnsi" w:cstheme="minorHAnsi"/>
                <w:sz w:val="18"/>
                <w:szCs w:val="18"/>
              </w:rPr>
            </w:pPr>
            <w:r w:rsidRPr="00264A37">
              <w:rPr>
                <w:rFonts w:asciiTheme="minorHAnsi" w:hAnsiTheme="minorHAnsi" w:cstheme="minorHAnsi"/>
                <w:color w:val="000000" w:themeColor="text1"/>
                <w:sz w:val="18"/>
                <w:szCs w:val="18"/>
              </w:rPr>
              <w:t>CDE_COS_SUBCATEGORY</w:t>
            </w:r>
          </w:p>
        </w:tc>
        <w:tc>
          <w:tcPr>
            <w:tcW w:w="863" w:type="pct"/>
            <w:vAlign w:val="center"/>
          </w:tcPr>
          <w:p w14:paraId="1F108DB7" w14:textId="141DEDF7" w:rsidR="00363BD1" w:rsidRPr="00E24CB3" w:rsidRDefault="00363BD1" w:rsidP="00363BD1">
            <w:pPr>
              <w:pStyle w:val="NoSpacing"/>
              <w:rPr>
                <w:sz w:val="18"/>
                <w:szCs w:val="18"/>
              </w:rPr>
            </w:pPr>
          </w:p>
        </w:tc>
      </w:tr>
      <w:tr w:rsidR="00363BD1" w:rsidRPr="009E78DD" w14:paraId="155BAADD" w14:textId="77777777" w:rsidTr="00264A37">
        <w:tblPrEx>
          <w:tblCellMar>
            <w:left w:w="108" w:type="dxa"/>
            <w:right w:w="108" w:type="dxa"/>
          </w:tblCellMar>
        </w:tblPrEx>
        <w:trPr>
          <w:cantSplit/>
          <w:jc w:val="center"/>
        </w:trPr>
        <w:tc>
          <w:tcPr>
            <w:tcW w:w="246" w:type="pct"/>
            <w:vAlign w:val="center"/>
          </w:tcPr>
          <w:p w14:paraId="3E7069EA" w14:textId="77777777" w:rsidR="00363BD1" w:rsidRPr="00E24CB3" w:rsidRDefault="00363BD1" w:rsidP="00363BD1">
            <w:pPr>
              <w:pStyle w:val="NoSpacing"/>
              <w:numPr>
                <w:ilvl w:val="0"/>
                <w:numId w:val="11"/>
              </w:numPr>
              <w:jc w:val="center"/>
              <w:rPr>
                <w:sz w:val="18"/>
                <w:szCs w:val="18"/>
              </w:rPr>
            </w:pPr>
          </w:p>
        </w:tc>
        <w:tc>
          <w:tcPr>
            <w:tcW w:w="690" w:type="pct"/>
            <w:vAlign w:val="center"/>
          </w:tcPr>
          <w:p w14:paraId="799C12FE" w14:textId="77777777" w:rsidR="00363BD1" w:rsidRPr="00E24CB3" w:rsidRDefault="00363BD1" w:rsidP="00363BD1">
            <w:pPr>
              <w:pStyle w:val="NoSpacing"/>
              <w:jc w:val="center"/>
              <w:rPr>
                <w:rFonts w:cs="Arial"/>
                <w:color w:val="000000" w:themeColor="text1"/>
                <w:sz w:val="18"/>
                <w:szCs w:val="18"/>
              </w:rPr>
            </w:pPr>
            <w:r w:rsidRPr="00E24CB3">
              <w:rPr>
                <w:rFonts w:cs="Arial"/>
                <w:color w:val="000000" w:themeColor="text1"/>
                <w:sz w:val="18"/>
                <w:szCs w:val="18"/>
              </w:rPr>
              <w:t>ind_mco_aco_cvd_svc</w:t>
            </w:r>
          </w:p>
        </w:tc>
        <w:tc>
          <w:tcPr>
            <w:tcW w:w="1224" w:type="pct"/>
            <w:vAlign w:val="center"/>
          </w:tcPr>
          <w:p w14:paraId="73918412" w14:textId="77777777" w:rsidR="00363BD1" w:rsidRPr="00E24CB3" w:rsidRDefault="00363BD1" w:rsidP="00363BD1">
            <w:pPr>
              <w:rPr>
                <w:rFonts w:cs="Arial"/>
                <w:color w:val="000000" w:themeColor="text1"/>
                <w:sz w:val="18"/>
                <w:szCs w:val="18"/>
              </w:rPr>
            </w:pPr>
            <w:r w:rsidRPr="00E24CB3">
              <w:rPr>
                <w:rFonts w:cs="Arial"/>
                <w:color w:val="000000" w:themeColor="text1"/>
                <w:sz w:val="18"/>
                <w:szCs w:val="18"/>
              </w:rPr>
              <w:t>Flag to identify covered vs non-covered services. For Pharmacy claims this columns will always populate as Y because there are no specific Covered vs Non covered rules for Pharmacy claims (As per COS BRD v2.5)</w:t>
            </w:r>
          </w:p>
        </w:tc>
        <w:tc>
          <w:tcPr>
            <w:tcW w:w="847" w:type="pct"/>
          </w:tcPr>
          <w:p w14:paraId="68FB3B6D" w14:textId="1DA84328" w:rsidR="00363BD1" w:rsidRPr="00E24CB3" w:rsidRDefault="00363BD1" w:rsidP="00363BD1">
            <w:pPr>
              <w:pStyle w:val="NoSpacing"/>
              <w:jc w:val="center"/>
              <w:rPr>
                <w:rFonts w:eastAsia="Times New Roman" w:cstheme="minorHAnsi"/>
                <w:color w:val="000000" w:themeColor="text1"/>
                <w:sz w:val="18"/>
                <w:szCs w:val="18"/>
              </w:rPr>
            </w:pPr>
            <w:r w:rsidRPr="003D28D9">
              <w:rPr>
                <w:rFonts w:cs="Arial"/>
                <w:sz w:val="18"/>
                <w:szCs w:val="18"/>
              </w:rPr>
              <w:t>EA_ACOMCO_PHRM_CLAIM</w:t>
            </w:r>
          </w:p>
        </w:tc>
        <w:tc>
          <w:tcPr>
            <w:tcW w:w="1130" w:type="pct"/>
            <w:vAlign w:val="center"/>
          </w:tcPr>
          <w:p w14:paraId="0923C33B" w14:textId="2BB74FE6" w:rsidR="00363BD1" w:rsidRPr="00264A37" w:rsidRDefault="00264A37" w:rsidP="00363BD1">
            <w:pPr>
              <w:pStyle w:val="NoSpacing"/>
              <w:jc w:val="center"/>
              <w:rPr>
                <w:rFonts w:asciiTheme="minorHAnsi" w:hAnsiTheme="minorHAnsi" w:cstheme="minorHAnsi"/>
                <w:color w:val="000000" w:themeColor="text1"/>
                <w:sz w:val="18"/>
                <w:szCs w:val="18"/>
              </w:rPr>
            </w:pPr>
            <w:r w:rsidRPr="00264A37">
              <w:rPr>
                <w:rFonts w:asciiTheme="minorHAnsi" w:hAnsiTheme="minorHAnsi" w:cstheme="minorHAnsi"/>
                <w:color w:val="000000" w:themeColor="text1"/>
                <w:sz w:val="18"/>
                <w:szCs w:val="18"/>
              </w:rPr>
              <w:t>IND_MCO_ACO_CVD_SVC</w:t>
            </w:r>
          </w:p>
        </w:tc>
        <w:tc>
          <w:tcPr>
            <w:tcW w:w="863" w:type="pct"/>
            <w:vAlign w:val="center"/>
          </w:tcPr>
          <w:p w14:paraId="397695C0" w14:textId="5B3ECF02" w:rsidR="00363BD1" w:rsidRDefault="00363BD1" w:rsidP="00363BD1">
            <w:pPr>
              <w:pStyle w:val="NoSpacing"/>
              <w:rPr>
                <w:sz w:val="18"/>
                <w:szCs w:val="18"/>
              </w:rPr>
            </w:pPr>
          </w:p>
        </w:tc>
      </w:tr>
    </w:tbl>
    <w:p w14:paraId="763D3A0B" w14:textId="77777777" w:rsidR="00650919" w:rsidRDefault="00650919" w:rsidP="002C10F9"/>
    <w:p w14:paraId="23E6AFEE" w14:textId="0526573E" w:rsidR="00352EAF" w:rsidRDefault="008963D8" w:rsidP="005E0B38">
      <w:pPr>
        <w:pStyle w:val="Heading1"/>
        <w:numPr>
          <w:ilvl w:val="0"/>
          <w:numId w:val="1"/>
        </w:numPr>
      </w:pPr>
      <w:bookmarkStart w:id="16" w:name="_Toc43115267"/>
      <w:r>
        <w:lastRenderedPageBreak/>
        <w:t xml:space="preserve">Data </w:t>
      </w:r>
      <w:r w:rsidR="00352EAF">
        <w:t>Deliver</w:t>
      </w:r>
      <w:r w:rsidR="000340CB">
        <w:t>y/</w:t>
      </w:r>
      <w:r w:rsidR="00352EAF">
        <w:t>Access</w:t>
      </w:r>
      <w:r w:rsidR="000340CB">
        <w:t xml:space="preserve"> (SFTP)</w:t>
      </w:r>
      <w:r w:rsidR="00352EAF">
        <w:t>, and Archival Requirements</w:t>
      </w:r>
      <w:bookmarkEnd w:id="16"/>
    </w:p>
    <w:p w14:paraId="3D6107A4" w14:textId="1913D161" w:rsidR="00352EAF" w:rsidRDefault="00352EAF" w:rsidP="00352EAF"/>
    <w:p w14:paraId="3114A1E4" w14:textId="5A1CF059" w:rsidR="00A25252" w:rsidRDefault="00352EAF" w:rsidP="005E0B38">
      <w:pPr>
        <w:pStyle w:val="ListParagraph"/>
        <w:numPr>
          <w:ilvl w:val="1"/>
          <w:numId w:val="1"/>
        </w:numPr>
        <w:spacing w:after="120" w:line="276" w:lineRule="auto"/>
        <w:contextualSpacing/>
      </w:pPr>
      <w:r>
        <w:t xml:space="preserve">The SUD extracts </w:t>
      </w:r>
      <w:r w:rsidRPr="0088359E">
        <w:t xml:space="preserve">will be provided to </w:t>
      </w:r>
      <w:r>
        <w:t xml:space="preserve">the 3 Model B ACOs </w:t>
      </w:r>
      <w:r w:rsidRPr="0088359E">
        <w:t xml:space="preserve">via </w:t>
      </w:r>
      <w:r>
        <w:t xml:space="preserve">pipe delimited </w:t>
      </w:r>
      <w:r w:rsidRPr="0088359E">
        <w:t>file</w:t>
      </w:r>
      <w:r>
        <w:t xml:space="preserve">s </w:t>
      </w:r>
      <w:r w:rsidRPr="0088359E">
        <w:t>written to a</w:t>
      </w:r>
      <w:r>
        <w:t xml:space="preserve"> secure </w:t>
      </w:r>
      <w:r w:rsidR="00754814">
        <w:t>A</w:t>
      </w:r>
      <w:r>
        <w:t>FTP site.</w:t>
      </w:r>
      <w:r w:rsidR="000340CB">
        <w:t xml:space="preserve"> Each Model B ACO has their own folder on the MH SFTP site to access these reports. </w:t>
      </w:r>
    </w:p>
    <w:tbl>
      <w:tblPr>
        <w:tblW w:w="1268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4590"/>
        <w:gridCol w:w="7650"/>
      </w:tblGrid>
      <w:tr w:rsidR="00BE4878" w:rsidRPr="00247121" w14:paraId="7A1295D2" w14:textId="77777777" w:rsidTr="00BE4878">
        <w:trPr>
          <w:trHeight w:val="255"/>
        </w:trPr>
        <w:tc>
          <w:tcPr>
            <w:tcW w:w="445" w:type="dxa"/>
            <w:shd w:val="clear" w:color="auto" w:fill="1F4E79" w:themeFill="accent5" w:themeFillShade="80"/>
            <w:noWrap/>
            <w:vAlign w:val="bottom"/>
            <w:hideMark/>
          </w:tcPr>
          <w:p w14:paraId="009AA246" w14:textId="43AA377B" w:rsidR="00BE4878" w:rsidRPr="00247121" w:rsidRDefault="00BE4878" w:rsidP="005E0B38">
            <w:pP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w:t>
            </w:r>
          </w:p>
        </w:tc>
        <w:tc>
          <w:tcPr>
            <w:tcW w:w="4590" w:type="dxa"/>
            <w:shd w:val="clear" w:color="auto" w:fill="1F4E79" w:themeFill="accent5" w:themeFillShade="80"/>
            <w:noWrap/>
            <w:vAlign w:val="bottom"/>
            <w:hideMark/>
          </w:tcPr>
          <w:p w14:paraId="475000A4" w14:textId="731631D1" w:rsidR="00BE4878" w:rsidRPr="00247121" w:rsidRDefault="00BE4878" w:rsidP="005E0B38">
            <w:pP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ACO Name</w:t>
            </w:r>
          </w:p>
        </w:tc>
        <w:tc>
          <w:tcPr>
            <w:tcW w:w="7650" w:type="dxa"/>
            <w:shd w:val="clear" w:color="auto" w:fill="1F4E79" w:themeFill="accent5" w:themeFillShade="80"/>
            <w:noWrap/>
            <w:vAlign w:val="bottom"/>
            <w:hideMark/>
          </w:tcPr>
          <w:p w14:paraId="633569AC" w14:textId="590BDB4F" w:rsidR="00BE4878" w:rsidRPr="00247121" w:rsidRDefault="00BE4878" w:rsidP="005E0B38">
            <w:pP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SFTP Directory/Folder Path</w:t>
            </w:r>
          </w:p>
        </w:tc>
      </w:tr>
      <w:tr w:rsidR="00BE4878" w:rsidRPr="00247121" w14:paraId="0ADE5FF6" w14:textId="77777777" w:rsidTr="00BE4878">
        <w:trPr>
          <w:trHeight w:val="255"/>
        </w:trPr>
        <w:tc>
          <w:tcPr>
            <w:tcW w:w="445" w:type="dxa"/>
            <w:shd w:val="clear" w:color="auto" w:fill="auto"/>
            <w:noWrap/>
            <w:vAlign w:val="bottom"/>
          </w:tcPr>
          <w:p w14:paraId="360A8EA1" w14:textId="741F4970" w:rsidR="00BE4878" w:rsidRPr="00BE4878" w:rsidRDefault="00BE4878" w:rsidP="004C62DB">
            <w:pPr>
              <w:pStyle w:val="ListParagraph"/>
              <w:numPr>
                <w:ilvl w:val="0"/>
                <w:numId w:val="12"/>
              </w:numPr>
              <w:rPr>
                <w:rFonts w:ascii="Arial" w:eastAsia="Times New Roman" w:hAnsi="Arial" w:cs="Arial"/>
                <w:color w:val="000000"/>
                <w:sz w:val="20"/>
                <w:szCs w:val="20"/>
              </w:rPr>
            </w:pPr>
          </w:p>
        </w:tc>
        <w:tc>
          <w:tcPr>
            <w:tcW w:w="4590" w:type="dxa"/>
            <w:shd w:val="clear" w:color="auto" w:fill="auto"/>
            <w:noWrap/>
            <w:vAlign w:val="bottom"/>
            <w:hideMark/>
          </w:tcPr>
          <w:p w14:paraId="4E0E7B59" w14:textId="04622175" w:rsidR="00BE4878" w:rsidRPr="00247121" w:rsidRDefault="00BE4878" w:rsidP="005E0B38">
            <w:pPr>
              <w:rPr>
                <w:rFonts w:ascii="Arial" w:eastAsia="Times New Roman" w:hAnsi="Arial" w:cs="Arial"/>
                <w:color w:val="000000"/>
                <w:sz w:val="20"/>
                <w:szCs w:val="20"/>
              </w:rPr>
            </w:pPr>
            <w:r w:rsidRPr="00247121">
              <w:rPr>
                <w:rFonts w:ascii="Arial" w:eastAsia="Times New Roman" w:hAnsi="Arial" w:cs="Arial"/>
                <w:color w:val="000000"/>
                <w:sz w:val="20"/>
                <w:szCs w:val="20"/>
              </w:rPr>
              <w:t>COMMUNITY CARE COOPERATIVE (C</w:t>
            </w:r>
            <w:r>
              <w:rPr>
                <w:rFonts w:ascii="Arial" w:eastAsia="Times New Roman" w:hAnsi="Arial" w:cs="Arial"/>
                <w:color w:val="000000"/>
                <w:sz w:val="20"/>
                <w:szCs w:val="20"/>
              </w:rPr>
              <w:t>CC</w:t>
            </w:r>
            <w:r w:rsidRPr="00247121">
              <w:rPr>
                <w:rFonts w:ascii="Arial" w:eastAsia="Times New Roman" w:hAnsi="Arial" w:cs="Arial"/>
                <w:color w:val="000000"/>
                <w:sz w:val="20"/>
                <w:szCs w:val="20"/>
              </w:rPr>
              <w:t>)</w:t>
            </w:r>
          </w:p>
        </w:tc>
        <w:tc>
          <w:tcPr>
            <w:tcW w:w="7650" w:type="dxa"/>
            <w:shd w:val="clear" w:color="auto" w:fill="auto"/>
            <w:noWrap/>
            <w:vAlign w:val="bottom"/>
          </w:tcPr>
          <w:p w14:paraId="1C9EDC67" w14:textId="36E9405D" w:rsidR="00BE4878" w:rsidRPr="00247121" w:rsidRDefault="00BE4878" w:rsidP="005E0B38">
            <w:pPr>
              <w:rPr>
                <w:rFonts w:ascii="Arial" w:eastAsia="Times New Roman" w:hAnsi="Arial" w:cs="Arial"/>
                <w:color w:val="000000"/>
                <w:sz w:val="20"/>
                <w:szCs w:val="20"/>
              </w:rPr>
            </w:pPr>
          </w:p>
        </w:tc>
      </w:tr>
      <w:tr w:rsidR="00BE4878" w:rsidRPr="00247121" w14:paraId="1152DF93" w14:textId="77777777" w:rsidTr="00BE4878">
        <w:trPr>
          <w:trHeight w:val="255"/>
        </w:trPr>
        <w:tc>
          <w:tcPr>
            <w:tcW w:w="445" w:type="dxa"/>
            <w:shd w:val="clear" w:color="auto" w:fill="auto"/>
            <w:noWrap/>
            <w:vAlign w:val="bottom"/>
          </w:tcPr>
          <w:p w14:paraId="101414F8" w14:textId="6F515322" w:rsidR="00BE4878" w:rsidRPr="00BE4878" w:rsidRDefault="00BE4878" w:rsidP="004C62DB">
            <w:pPr>
              <w:pStyle w:val="ListParagraph"/>
              <w:numPr>
                <w:ilvl w:val="0"/>
                <w:numId w:val="12"/>
              </w:numPr>
              <w:rPr>
                <w:rFonts w:ascii="Arial" w:eastAsia="Times New Roman" w:hAnsi="Arial" w:cs="Arial"/>
                <w:color w:val="000000"/>
                <w:sz w:val="20"/>
                <w:szCs w:val="20"/>
              </w:rPr>
            </w:pPr>
          </w:p>
        </w:tc>
        <w:tc>
          <w:tcPr>
            <w:tcW w:w="4590" w:type="dxa"/>
            <w:shd w:val="clear" w:color="auto" w:fill="auto"/>
            <w:noWrap/>
            <w:vAlign w:val="bottom"/>
            <w:hideMark/>
          </w:tcPr>
          <w:p w14:paraId="6D753533" w14:textId="6F43B205" w:rsidR="00BE4878" w:rsidRPr="00247121" w:rsidRDefault="00BE4878" w:rsidP="005E0B38">
            <w:pPr>
              <w:rPr>
                <w:rFonts w:ascii="Arial" w:eastAsia="Times New Roman" w:hAnsi="Arial" w:cs="Arial"/>
                <w:color w:val="000000"/>
                <w:sz w:val="20"/>
                <w:szCs w:val="20"/>
              </w:rPr>
            </w:pPr>
            <w:r w:rsidRPr="00247121">
              <w:rPr>
                <w:rFonts w:ascii="Arial" w:eastAsia="Times New Roman" w:hAnsi="Arial" w:cs="Arial"/>
                <w:color w:val="000000"/>
                <w:sz w:val="20"/>
                <w:szCs w:val="20"/>
              </w:rPr>
              <w:t>PARTNERS HEALTHCARE CHOICE</w:t>
            </w:r>
            <w:r>
              <w:rPr>
                <w:rFonts w:ascii="Arial" w:eastAsia="Times New Roman" w:hAnsi="Arial" w:cs="Arial"/>
                <w:color w:val="000000"/>
                <w:sz w:val="20"/>
                <w:szCs w:val="20"/>
              </w:rPr>
              <w:t xml:space="preserve"> (PHACO)</w:t>
            </w:r>
          </w:p>
        </w:tc>
        <w:tc>
          <w:tcPr>
            <w:tcW w:w="7650" w:type="dxa"/>
            <w:shd w:val="clear" w:color="auto" w:fill="auto"/>
            <w:noWrap/>
            <w:vAlign w:val="bottom"/>
          </w:tcPr>
          <w:p w14:paraId="4486CDD4" w14:textId="2D570162" w:rsidR="00BE4878" w:rsidRPr="00247121" w:rsidRDefault="00BE4878" w:rsidP="005E0B38">
            <w:pPr>
              <w:rPr>
                <w:rFonts w:ascii="Arial" w:eastAsia="Times New Roman" w:hAnsi="Arial" w:cs="Arial"/>
                <w:color w:val="000000"/>
                <w:sz w:val="20"/>
                <w:szCs w:val="20"/>
              </w:rPr>
            </w:pPr>
          </w:p>
        </w:tc>
      </w:tr>
      <w:tr w:rsidR="00BE4878" w:rsidRPr="00247121" w14:paraId="2E6AF99B" w14:textId="77777777" w:rsidTr="00BE4878">
        <w:trPr>
          <w:trHeight w:val="255"/>
        </w:trPr>
        <w:tc>
          <w:tcPr>
            <w:tcW w:w="445" w:type="dxa"/>
            <w:shd w:val="clear" w:color="auto" w:fill="auto"/>
            <w:noWrap/>
            <w:vAlign w:val="bottom"/>
          </w:tcPr>
          <w:p w14:paraId="3357D1A9" w14:textId="1DEF2C86" w:rsidR="00BE4878" w:rsidRPr="00BE4878" w:rsidRDefault="00BE4878" w:rsidP="004C62DB">
            <w:pPr>
              <w:pStyle w:val="ListParagraph"/>
              <w:numPr>
                <w:ilvl w:val="0"/>
                <w:numId w:val="12"/>
              </w:numPr>
              <w:rPr>
                <w:rFonts w:ascii="Arial" w:eastAsia="Times New Roman" w:hAnsi="Arial" w:cs="Arial"/>
                <w:color w:val="000000"/>
                <w:sz w:val="20"/>
                <w:szCs w:val="20"/>
              </w:rPr>
            </w:pPr>
          </w:p>
        </w:tc>
        <w:tc>
          <w:tcPr>
            <w:tcW w:w="4590" w:type="dxa"/>
            <w:shd w:val="clear" w:color="auto" w:fill="auto"/>
            <w:noWrap/>
            <w:vAlign w:val="bottom"/>
            <w:hideMark/>
          </w:tcPr>
          <w:p w14:paraId="4B131045" w14:textId="16519985" w:rsidR="00BE4878" w:rsidRPr="00247121" w:rsidRDefault="00BE4878" w:rsidP="005E0B38">
            <w:pPr>
              <w:rPr>
                <w:rFonts w:ascii="Arial" w:eastAsia="Times New Roman" w:hAnsi="Arial" w:cs="Arial"/>
                <w:color w:val="000000"/>
                <w:sz w:val="20"/>
                <w:szCs w:val="20"/>
              </w:rPr>
            </w:pPr>
            <w:r w:rsidRPr="00247121">
              <w:rPr>
                <w:rFonts w:ascii="Arial" w:eastAsia="Times New Roman" w:hAnsi="Arial" w:cs="Arial"/>
                <w:color w:val="000000"/>
                <w:sz w:val="20"/>
                <w:szCs w:val="20"/>
              </w:rPr>
              <w:t>STEWARD HEALTH CHOICE</w:t>
            </w:r>
            <w:r>
              <w:rPr>
                <w:rFonts w:ascii="Arial" w:eastAsia="Times New Roman" w:hAnsi="Arial" w:cs="Arial"/>
                <w:color w:val="000000"/>
                <w:sz w:val="20"/>
                <w:szCs w:val="20"/>
              </w:rPr>
              <w:t xml:space="preserve"> (Steward)</w:t>
            </w:r>
          </w:p>
        </w:tc>
        <w:tc>
          <w:tcPr>
            <w:tcW w:w="7650" w:type="dxa"/>
            <w:shd w:val="clear" w:color="auto" w:fill="auto"/>
            <w:noWrap/>
            <w:vAlign w:val="bottom"/>
          </w:tcPr>
          <w:p w14:paraId="3563F2AC" w14:textId="7DDCDF05" w:rsidR="00BE4878" w:rsidRPr="00247121" w:rsidRDefault="00BE4878" w:rsidP="005E0B38">
            <w:pPr>
              <w:rPr>
                <w:rFonts w:ascii="Arial" w:eastAsia="Times New Roman" w:hAnsi="Arial" w:cs="Arial"/>
                <w:color w:val="000000"/>
                <w:sz w:val="20"/>
                <w:szCs w:val="20"/>
              </w:rPr>
            </w:pPr>
          </w:p>
        </w:tc>
      </w:tr>
    </w:tbl>
    <w:p w14:paraId="10CF6D23" w14:textId="77777777" w:rsidR="00BE4878" w:rsidRDefault="00BE4878" w:rsidP="00A25252">
      <w:pPr>
        <w:pStyle w:val="ListParagraph"/>
        <w:spacing w:after="120" w:line="276" w:lineRule="auto"/>
        <w:contextualSpacing/>
      </w:pPr>
    </w:p>
    <w:p w14:paraId="5489E0D7" w14:textId="77777777" w:rsidR="00A25252" w:rsidRDefault="00A25252" w:rsidP="00A25252">
      <w:pPr>
        <w:pStyle w:val="ListParagraph"/>
        <w:spacing w:after="120" w:line="276" w:lineRule="auto"/>
        <w:contextualSpacing/>
      </w:pPr>
    </w:p>
    <w:p w14:paraId="12F97D77" w14:textId="5050C051" w:rsidR="00C6227B" w:rsidRDefault="000340CB" w:rsidP="005E0B38">
      <w:pPr>
        <w:pStyle w:val="ListParagraph"/>
        <w:numPr>
          <w:ilvl w:val="1"/>
          <w:numId w:val="1"/>
        </w:numPr>
        <w:spacing w:after="120" w:line="276" w:lineRule="auto"/>
        <w:contextualSpacing/>
      </w:pPr>
      <w:r>
        <w:t>Read/Write access to the folder</w:t>
      </w:r>
      <w:r w:rsidR="00BE4878">
        <w:t xml:space="preserve">s in Req ID 8.1 </w:t>
      </w:r>
      <w:r>
        <w:t xml:space="preserve"> should be restricted </w:t>
      </w:r>
      <w:r w:rsidR="00A25252">
        <w:t xml:space="preserve">only to the ACO staff members and DW staff members listed in the </w:t>
      </w:r>
      <w:r w:rsidR="00BE4878">
        <w:t xml:space="preserve">table </w:t>
      </w:r>
      <w:r w:rsidR="00A25252">
        <w:t xml:space="preserve">below. </w:t>
      </w:r>
    </w:p>
    <w:tbl>
      <w:tblPr>
        <w:tblW w:w="1133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2970"/>
        <w:gridCol w:w="3960"/>
        <w:gridCol w:w="3960"/>
      </w:tblGrid>
      <w:tr w:rsidR="00BE4878" w:rsidRPr="00247121" w14:paraId="44E3AC6C" w14:textId="3848642A" w:rsidTr="00BE4878">
        <w:trPr>
          <w:trHeight w:val="255"/>
        </w:trPr>
        <w:tc>
          <w:tcPr>
            <w:tcW w:w="445" w:type="dxa"/>
            <w:shd w:val="clear" w:color="auto" w:fill="1F4E79" w:themeFill="accent5" w:themeFillShade="80"/>
            <w:noWrap/>
            <w:vAlign w:val="bottom"/>
            <w:hideMark/>
          </w:tcPr>
          <w:p w14:paraId="5F6C722D" w14:textId="77777777" w:rsidR="00BE4878" w:rsidRPr="00247121" w:rsidRDefault="00BE4878" w:rsidP="005E0B38">
            <w:pP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w:t>
            </w:r>
          </w:p>
        </w:tc>
        <w:tc>
          <w:tcPr>
            <w:tcW w:w="2970" w:type="dxa"/>
            <w:shd w:val="clear" w:color="auto" w:fill="1F4E79" w:themeFill="accent5" w:themeFillShade="80"/>
            <w:noWrap/>
            <w:vAlign w:val="bottom"/>
            <w:hideMark/>
          </w:tcPr>
          <w:p w14:paraId="5E6500E9" w14:textId="43D4C498" w:rsidR="00BE4878" w:rsidRPr="00247121" w:rsidRDefault="00BE4878" w:rsidP="005E0B38">
            <w:pP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Staff Member’s Name</w:t>
            </w:r>
          </w:p>
        </w:tc>
        <w:tc>
          <w:tcPr>
            <w:tcW w:w="3960" w:type="dxa"/>
            <w:shd w:val="clear" w:color="auto" w:fill="1F4E79" w:themeFill="accent5" w:themeFillShade="80"/>
            <w:noWrap/>
            <w:vAlign w:val="bottom"/>
            <w:hideMark/>
          </w:tcPr>
          <w:p w14:paraId="63E0DF4E" w14:textId="390F4F4A" w:rsidR="00BE4878" w:rsidRPr="00247121" w:rsidRDefault="00BE4878" w:rsidP="005E0B38">
            <w:pP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Group/Department</w:t>
            </w:r>
          </w:p>
        </w:tc>
        <w:tc>
          <w:tcPr>
            <w:tcW w:w="3960" w:type="dxa"/>
            <w:shd w:val="clear" w:color="auto" w:fill="1F4E79" w:themeFill="accent5" w:themeFillShade="80"/>
          </w:tcPr>
          <w:p w14:paraId="4C375F52" w14:textId="70052300" w:rsidR="00BE4878" w:rsidRDefault="00BE4878" w:rsidP="005E0B38">
            <w:pP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Access Type</w:t>
            </w:r>
          </w:p>
        </w:tc>
      </w:tr>
      <w:tr w:rsidR="00BE4878" w:rsidRPr="00247121" w14:paraId="2C0C3C0D" w14:textId="0350B23F" w:rsidTr="00BE4878">
        <w:trPr>
          <w:trHeight w:val="255"/>
        </w:trPr>
        <w:tc>
          <w:tcPr>
            <w:tcW w:w="445" w:type="dxa"/>
            <w:shd w:val="clear" w:color="auto" w:fill="auto"/>
            <w:noWrap/>
            <w:vAlign w:val="bottom"/>
          </w:tcPr>
          <w:p w14:paraId="6D5A7317" w14:textId="77777777" w:rsidR="00BE4878" w:rsidRPr="00BE4878" w:rsidRDefault="00BE4878" w:rsidP="004C62DB">
            <w:pPr>
              <w:pStyle w:val="ListParagraph"/>
              <w:numPr>
                <w:ilvl w:val="0"/>
                <w:numId w:val="13"/>
              </w:numPr>
              <w:rPr>
                <w:rFonts w:ascii="Arial" w:eastAsia="Times New Roman" w:hAnsi="Arial" w:cs="Arial"/>
                <w:color w:val="000000"/>
                <w:sz w:val="20"/>
                <w:szCs w:val="20"/>
              </w:rPr>
            </w:pPr>
          </w:p>
        </w:tc>
        <w:tc>
          <w:tcPr>
            <w:tcW w:w="2970" w:type="dxa"/>
            <w:shd w:val="clear" w:color="auto" w:fill="auto"/>
            <w:noWrap/>
            <w:vAlign w:val="bottom"/>
          </w:tcPr>
          <w:p w14:paraId="41FE1A9D" w14:textId="0DBC8DF7" w:rsidR="00BE4878" w:rsidRPr="00247121"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DW Operations</w:t>
            </w:r>
          </w:p>
        </w:tc>
        <w:tc>
          <w:tcPr>
            <w:tcW w:w="3960" w:type="dxa"/>
            <w:shd w:val="clear" w:color="auto" w:fill="auto"/>
            <w:noWrap/>
            <w:vAlign w:val="bottom"/>
          </w:tcPr>
          <w:p w14:paraId="4C4FCA2F" w14:textId="3127131A" w:rsidR="00BE4878" w:rsidRPr="00247121"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Data Warehouse</w:t>
            </w:r>
          </w:p>
        </w:tc>
        <w:tc>
          <w:tcPr>
            <w:tcW w:w="3960" w:type="dxa"/>
          </w:tcPr>
          <w:p w14:paraId="49D2CC1D" w14:textId="42626B11" w:rsidR="00BE4878" w:rsidRPr="00247121"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Read/Write/Delete</w:t>
            </w:r>
          </w:p>
        </w:tc>
      </w:tr>
      <w:tr w:rsidR="00BE4878" w:rsidRPr="00247121" w14:paraId="08085D3D" w14:textId="36ED5B57" w:rsidTr="00BE4878">
        <w:trPr>
          <w:trHeight w:val="255"/>
        </w:trPr>
        <w:tc>
          <w:tcPr>
            <w:tcW w:w="445" w:type="dxa"/>
            <w:shd w:val="clear" w:color="auto" w:fill="auto"/>
            <w:noWrap/>
            <w:vAlign w:val="bottom"/>
          </w:tcPr>
          <w:p w14:paraId="6C68836E" w14:textId="77777777" w:rsidR="00BE4878" w:rsidRPr="00BE4878" w:rsidRDefault="00BE4878" w:rsidP="004C62DB">
            <w:pPr>
              <w:pStyle w:val="ListParagraph"/>
              <w:numPr>
                <w:ilvl w:val="0"/>
                <w:numId w:val="13"/>
              </w:numPr>
              <w:rPr>
                <w:rFonts w:ascii="Arial" w:eastAsia="Times New Roman" w:hAnsi="Arial" w:cs="Arial"/>
                <w:color w:val="000000"/>
                <w:sz w:val="20"/>
                <w:szCs w:val="20"/>
              </w:rPr>
            </w:pPr>
          </w:p>
        </w:tc>
        <w:tc>
          <w:tcPr>
            <w:tcW w:w="2970" w:type="dxa"/>
            <w:shd w:val="clear" w:color="auto" w:fill="auto"/>
            <w:noWrap/>
            <w:vAlign w:val="bottom"/>
          </w:tcPr>
          <w:p w14:paraId="00870275" w14:textId="15DC49DA" w:rsidR="00BE4878" w:rsidRPr="00247121"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Jamie Lannon</w:t>
            </w:r>
          </w:p>
        </w:tc>
        <w:tc>
          <w:tcPr>
            <w:tcW w:w="3960" w:type="dxa"/>
            <w:shd w:val="clear" w:color="auto" w:fill="auto"/>
            <w:noWrap/>
            <w:vAlign w:val="bottom"/>
          </w:tcPr>
          <w:p w14:paraId="567600C5" w14:textId="1BE488E5" w:rsidR="00BE4878" w:rsidRPr="00247121"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ACO Reporting Team</w:t>
            </w:r>
          </w:p>
        </w:tc>
        <w:tc>
          <w:tcPr>
            <w:tcW w:w="3960" w:type="dxa"/>
          </w:tcPr>
          <w:p w14:paraId="4AD5EB2D" w14:textId="7C12F9B1" w:rsidR="00BE4878" w:rsidRPr="00247121"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Read/Write/Delete</w:t>
            </w:r>
          </w:p>
        </w:tc>
      </w:tr>
      <w:tr w:rsidR="00BE4878" w:rsidRPr="00247121" w14:paraId="26F093EE" w14:textId="0BABFDA2" w:rsidTr="00BE4878">
        <w:trPr>
          <w:trHeight w:val="255"/>
        </w:trPr>
        <w:tc>
          <w:tcPr>
            <w:tcW w:w="445" w:type="dxa"/>
            <w:shd w:val="clear" w:color="auto" w:fill="auto"/>
            <w:noWrap/>
            <w:vAlign w:val="bottom"/>
          </w:tcPr>
          <w:p w14:paraId="43ED99AB" w14:textId="77777777" w:rsidR="00BE4878" w:rsidRPr="00BE4878" w:rsidRDefault="00BE4878" w:rsidP="004C62DB">
            <w:pPr>
              <w:pStyle w:val="ListParagraph"/>
              <w:numPr>
                <w:ilvl w:val="0"/>
                <w:numId w:val="13"/>
              </w:numPr>
              <w:rPr>
                <w:rFonts w:ascii="Arial" w:eastAsia="Times New Roman" w:hAnsi="Arial" w:cs="Arial"/>
                <w:color w:val="000000"/>
                <w:sz w:val="20"/>
                <w:szCs w:val="20"/>
              </w:rPr>
            </w:pPr>
          </w:p>
        </w:tc>
        <w:tc>
          <w:tcPr>
            <w:tcW w:w="2970" w:type="dxa"/>
            <w:shd w:val="clear" w:color="auto" w:fill="auto"/>
            <w:noWrap/>
            <w:vAlign w:val="bottom"/>
          </w:tcPr>
          <w:p w14:paraId="0D2D0AEB" w14:textId="48F7013F" w:rsidR="00BE4878" w:rsidRPr="00247121"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Dani</w:t>
            </w:r>
            <w:r w:rsidR="004A0074">
              <w:rPr>
                <w:rFonts w:ascii="Arial" w:eastAsia="Times New Roman" w:hAnsi="Arial" w:cs="Arial"/>
                <w:color w:val="000000"/>
                <w:sz w:val="20"/>
                <w:szCs w:val="20"/>
              </w:rPr>
              <w:t>elle</w:t>
            </w:r>
            <w:r>
              <w:rPr>
                <w:rFonts w:ascii="Arial" w:eastAsia="Times New Roman" w:hAnsi="Arial" w:cs="Arial"/>
                <w:color w:val="000000"/>
                <w:sz w:val="20"/>
                <w:szCs w:val="20"/>
              </w:rPr>
              <w:t xml:space="preserve"> Masone</w:t>
            </w:r>
          </w:p>
        </w:tc>
        <w:tc>
          <w:tcPr>
            <w:tcW w:w="3960" w:type="dxa"/>
            <w:shd w:val="clear" w:color="auto" w:fill="auto"/>
            <w:noWrap/>
            <w:vAlign w:val="bottom"/>
          </w:tcPr>
          <w:p w14:paraId="14088C07" w14:textId="7EB29E28" w:rsidR="00BE4878" w:rsidRPr="00247121"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Data Integrity</w:t>
            </w:r>
          </w:p>
        </w:tc>
        <w:tc>
          <w:tcPr>
            <w:tcW w:w="3960" w:type="dxa"/>
          </w:tcPr>
          <w:p w14:paraId="602DF2FC" w14:textId="3CBE82D9" w:rsidR="00BE4878" w:rsidRPr="00247121"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Read/Write/Delete</w:t>
            </w:r>
          </w:p>
        </w:tc>
      </w:tr>
      <w:tr w:rsidR="00BE4878" w:rsidRPr="00247121" w14:paraId="4AF3C0CA" w14:textId="77777777" w:rsidTr="00BE4878">
        <w:trPr>
          <w:trHeight w:val="255"/>
        </w:trPr>
        <w:tc>
          <w:tcPr>
            <w:tcW w:w="445" w:type="dxa"/>
            <w:shd w:val="clear" w:color="auto" w:fill="auto"/>
            <w:noWrap/>
            <w:vAlign w:val="bottom"/>
          </w:tcPr>
          <w:p w14:paraId="0ACF224D" w14:textId="77777777" w:rsidR="00BE4878" w:rsidRPr="00BE4878" w:rsidRDefault="00BE4878" w:rsidP="004C62DB">
            <w:pPr>
              <w:pStyle w:val="ListParagraph"/>
              <w:numPr>
                <w:ilvl w:val="0"/>
                <w:numId w:val="13"/>
              </w:numPr>
              <w:rPr>
                <w:rFonts w:ascii="Arial" w:eastAsia="Times New Roman" w:hAnsi="Arial" w:cs="Arial"/>
                <w:color w:val="000000"/>
                <w:sz w:val="20"/>
                <w:szCs w:val="20"/>
              </w:rPr>
            </w:pPr>
          </w:p>
        </w:tc>
        <w:tc>
          <w:tcPr>
            <w:tcW w:w="2970" w:type="dxa"/>
            <w:shd w:val="clear" w:color="auto" w:fill="auto"/>
            <w:noWrap/>
            <w:vAlign w:val="bottom"/>
          </w:tcPr>
          <w:p w14:paraId="4763A636" w14:textId="71AE6EF9" w:rsidR="00BE4878"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Sravan Andela</w:t>
            </w:r>
          </w:p>
        </w:tc>
        <w:tc>
          <w:tcPr>
            <w:tcW w:w="3960" w:type="dxa"/>
            <w:shd w:val="clear" w:color="auto" w:fill="auto"/>
            <w:noWrap/>
            <w:vAlign w:val="bottom"/>
          </w:tcPr>
          <w:p w14:paraId="54EC2EF9" w14:textId="36919BD3" w:rsidR="00BE4878"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Data Warehouse</w:t>
            </w:r>
          </w:p>
        </w:tc>
        <w:tc>
          <w:tcPr>
            <w:tcW w:w="3960" w:type="dxa"/>
          </w:tcPr>
          <w:p w14:paraId="03D2D9A2" w14:textId="6867FBDE" w:rsidR="00BE4878"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Read/Write/Delete</w:t>
            </w:r>
          </w:p>
        </w:tc>
      </w:tr>
      <w:tr w:rsidR="00BE4878" w:rsidRPr="00247121" w14:paraId="44E493E1" w14:textId="77777777" w:rsidTr="00BE4878">
        <w:trPr>
          <w:trHeight w:val="255"/>
        </w:trPr>
        <w:tc>
          <w:tcPr>
            <w:tcW w:w="445" w:type="dxa"/>
            <w:shd w:val="clear" w:color="auto" w:fill="auto"/>
            <w:noWrap/>
            <w:vAlign w:val="bottom"/>
          </w:tcPr>
          <w:p w14:paraId="645D6FCF" w14:textId="546841C9" w:rsidR="00BE4878" w:rsidRPr="00BE4878" w:rsidRDefault="00BE4878" w:rsidP="004C62DB">
            <w:pPr>
              <w:pStyle w:val="ListParagraph"/>
              <w:numPr>
                <w:ilvl w:val="0"/>
                <w:numId w:val="13"/>
              </w:numPr>
              <w:rPr>
                <w:rFonts w:ascii="Arial" w:eastAsia="Times New Roman" w:hAnsi="Arial" w:cs="Arial"/>
                <w:color w:val="000000"/>
                <w:sz w:val="20"/>
                <w:szCs w:val="20"/>
              </w:rPr>
            </w:pPr>
          </w:p>
        </w:tc>
        <w:tc>
          <w:tcPr>
            <w:tcW w:w="2970" w:type="dxa"/>
            <w:shd w:val="clear" w:color="auto" w:fill="auto"/>
            <w:noWrap/>
            <w:vAlign w:val="bottom"/>
          </w:tcPr>
          <w:p w14:paraId="6F973D33" w14:textId="50B06684" w:rsidR="00BE4878"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Siddharth Sulladmath</w:t>
            </w:r>
          </w:p>
        </w:tc>
        <w:tc>
          <w:tcPr>
            <w:tcW w:w="3960" w:type="dxa"/>
            <w:shd w:val="clear" w:color="auto" w:fill="auto"/>
            <w:noWrap/>
            <w:vAlign w:val="bottom"/>
          </w:tcPr>
          <w:p w14:paraId="1813C80A" w14:textId="17018976" w:rsidR="00BE4878"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Data Warehouse</w:t>
            </w:r>
          </w:p>
        </w:tc>
        <w:tc>
          <w:tcPr>
            <w:tcW w:w="3960" w:type="dxa"/>
          </w:tcPr>
          <w:p w14:paraId="49EDDA82" w14:textId="00066C06" w:rsidR="00BE4878" w:rsidRDefault="00BE4878" w:rsidP="005E0B38">
            <w:pPr>
              <w:rPr>
                <w:rFonts w:ascii="Arial" w:eastAsia="Times New Roman" w:hAnsi="Arial" w:cs="Arial"/>
                <w:color w:val="000000"/>
                <w:sz w:val="20"/>
                <w:szCs w:val="20"/>
              </w:rPr>
            </w:pPr>
            <w:r>
              <w:rPr>
                <w:rFonts w:ascii="Arial" w:eastAsia="Times New Roman" w:hAnsi="Arial" w:cs="Arial"/>
                <w:color w:val="000000"/>
                <w:sz w:val="20"/>
                <w:szCs w:val="20"/>
              </w:rPr>
              <w:t>Read/Write/Delete</w:t>
            </w:r>
          </w:p>
        </w:tc>
      </w:tr>
      <w:tr w:rsidR="00743585" w:rsidRPr="00247121" w14:paraId="59A6C864" w14:textId="77777777" w:rsidTr="00BE4878">
        <w:trPr>
          <w:trHeight w:val="255"/>
        </w:trPr>
        <w:tc>
          <w:tcPr>
            <w:tcW w:w="445" w:type="dxa"/>
            <w:shd w:val="clear" w:color="auto" w:fill="auto"/>
            <w:noWrap/>
            <w:vAlign w:val="bottom"/>
          </w:tcPr>
          <w:p w14:paraId="14982FE5" w14:textId="77777777" w:rsidR="00743585" w:rsidRPr="00BE4878" w:rsidRDefault="00743585" w:rsidP="004C62DB">
            <w:pPr>
              <w:pStyle w:val="ListParagraph"/>
              <w:numPr>
                <w:ilvl w:val="0"/>
                <w:numId w:val="13"/>
              </w:numPr>
              <w:rPr>
                <w:rFonts w:ascii="Arial" w:eastAsia="Times New Roman" w:hAnsi="Arial" w:cs="Arial"/>
                <w:color w:val="000000"/>
                <w:sz w:val="20"/>
                <w:szCs w:val="20"/>
              </w:rPr>
            </w:pPr>
          </w:p>
        </w:tc>
        <w:tc>
          <w:tcPr>
            <w:tcW w:w="2970" w:type="dxa"/>
            <w:shd w:val="clear" w:color="auto" w:fill="auto"/>
            <w:noWrap/>
            <w:vAlign w:val="bottom"/>
          </w:tcPr>
          <w:p w14:paraId="2D722EBF" w14:textId="77777777" w:rsidR="00743585" w:rsidRDefault="00743585" w:rsidP="005E0B38">
            <w:pPr>
              <w:rPr>
                <w:rFonts w:ascii="Arial" w:eastAsia="Times New Roman" w:hAnsi="Arial" w:cs="Arial"/>
                <w:color w:val="000000"/>
                <w:sz w:val="20"/>
                <w:szCs w:val="20"/>
              </w:rPr>
            </w:pPr>
          </w:p>
        </w:tc>
        <w:tc>
          <w:tcPr>
            <w:tcW w:w="3960" w:type="dxa"/>
            <w:shd w:val="clear" w:color="auto" w:fill="auto"/>
            <w:noWrap/>
            <w:vAlign w:val="bottom"/>
          </w:tcPr>
          <w:p w14:paraId="107824F7" w14:textId="68963DAE" w:rsidR="00743585" w:rsidRDefault="00743585" w:rsidP="005E0B38">
            <w:pPr>
              <w:rPr>
                <w:rFonts w:ascii="Arial" w:eastAsia="Times New Roman" w:hAnsi="Arial" w:cs="Arial"/>
                <w:color w:val="000000"/>
                <w:sz w:val="20"/>
                <w:szCs w:val="20"/>
              </w:rPr>
            </w:pPr>
            <w:r>
              <w:rPr>
                <w:rFonts w:ascii="Arial" w:eastAsia="Times New Roman" w:hAnsi="Arial" w:cs="Arial"/>
                <w:color w:val="000000"/>
                <w:sz w:val="20"/>
                <w:szCs w:val="20"/>
              </w:rPr>
              <w:t>ACO-CCC</w:t>
            </w:r>
          </w:p>
        </w:tc>
        <w:tc>
          <w:tcPr>
            <w:tcW w:w="3960" w:type="dxa"/>
          </w:tcPr>
          <w:p w14:paraId="6C2EC775" w14:textId="32F04F31" w:rsidR="00743585" w:rsidRDefault="00743585" w:rsidP="005E0B38">
            <w:pPr>
              <w:rPr>
                <w:rFonts w:ascii="Arial" w:eastAsia="Times New Roman" w:hAnsi="Arial" w:cs="Arial"/>
                <w:color w:val="000000"/>
                <w:sz w:val="20"/>
                <w:szCs w:val="20"/>
              </w:rPr>
            </w:pPr>
            <w:r>
              <w:rPr>
                <w:rFonts w:ascii="Arial" w:eastAsia="Times New Roman" w:hAnsi="Arial" w:cs="Arial"/>
                <w:color w:val="000000"/>
                <w:sz w:val="20"/>
                <w:szCs w:val="20"/>
              </w:rPr>
              <w:t>Read</w:t>
            </w:r>
          </w:p>
        </w:tc>
      </w:tr>
      <w:tr w:rsidR="00743585" w:rsidRPr="00247121" w14:paraId="389EA454" w14:textId="77777777" w:rsidTr="00BE4878">
        <w:trPr>
          <w:trHeight w:val="255"/>
        </w:trPr>
        <w:tc>
          <w:tcPr>
            <w:tcW w:w="445" w:type="dxa"/>
            <w:shd w:val="clear" w:color="auto" w:fill="auto"/>
            <w:noWrap/>
            <w:vAlign w:val="bottom"/>
          </w:tcPr>
          <w:p w14:paraId="7D16885E" w14:textId="105D5854" w:rsidR="00743585" w:rsidRPr="00BE4878" w:rsidRDefault="00743585" w:rsidP="004C62DB">
            <w:pPr>
              <w:pStyle w:val="ListParagraph"/>
              <w:numPr>
                <w:ilvl w:val="0"/>
                <w:numId w:val="13"/>
              </w:numPr>
              <w:rPr>
                <w:rFonts w:ascii="Arial" w:eastAsia="Times New Roman" w:hAnsi="Arial" w:cs="Arial"/>
                <w:color w:val="000000"/>
                <w:sz w:val="20"/>
                <w:szCs w:val="20"/>
              </w:rPr>
            </w:pPr>
          </w:p>
        </w:tc>
        <w:tc>
          <w:tcPr>
            <w:tcW w:w="2970" w:type="dxa"/>
            <w:shd w:val="clear" w:color="auto" w:fill="auto"/>
            <w:noWrap/>
            <w:vAlign w:val="bottom"/>
          </w:tcPr>
          <w:p w14:paraId="647A7B0D" w14:textId="77777777" w:rsidR="00743585" w:rsidRDefault="00743585" w:rsidP="005E0B38">
            <w:pPr>
              <w:rPr>
                <w:rFonts w:ascii="Arial" w:eastAsia="Times New Roman" w:hAnsi="Arial" w:cs="Arial"/>
                <w:color w:val="000000"/>
                <w:sz w:val="20"/>
                <w:szCs w:val="20"/>
              </w:rPr>
            </w:pPr>
          </w:p>
        </w:tc>
        <w:tc>
          <w:tcPr>
            <w:tcW w:w="3960" w:type="dxa"/>
            <w:shd w:val="clear" w:color="auto" w:fill="auto"/>
            <w:noWrap/>
            <w:vAlign w:val="bottom"/>
          </w:tcPr>
          <w:p w14:paraId="49CF9A22" w14:textId="70F8A647" w:rsidR="00743585" w:rsidRDefault="00743585" w:rsidP="005E0B38">
            <w:pPr>
              <w:rPr>
                <w:rFonts w:ascii="Arial" w:eastAsia="Times New Roman" w:hAnsi="Arial" w:cs="Arial"/>
                <w:color w:val="000000"/>
                <w:sz w:val="20"/>
                <w:szCs w:val="20"/>
              </w:rPr>
            </w:pPr>
            <w:r>
              <w:rPr>
                <w:rFonts w:ascii="Arial" w:eastAsia="Times New Roman" w:hAnsi="Arial" w:cs="Arial"/>
                <w:color w:val="000000"/>
                <w:sz w:val="20"/>
                <w:szCs w:val="20"/>
              </w:rPr>
              <w:t>ACO-PHACO</w:t>
            </w:r>
          </w:p>
        </w:tc>
        <w:tc>
          <w:tcPr>
            <w:tcW w:w="3960" w:type="dxa"/>
          </w:tcPr>
          <w:p w14:paraId="3C58E038" w14:textId="49081A07" w:rsidR="00743585" w:rsidRDefault="00743585" w:rsidP="005E0B38">
            <w:pPr>
              <w:rPr>
                <w:rFonts w:ascii="Arial" w:eastAsia="Times New Roman" w:hAnsi="Arial" w:cs="Arial"/>
                <w:color w:val="000000"/>
                <w:sz w:val="20"/>
                <w:szCs w:val="20"/>
              </w:rPr>
            </w:pPr>
            <w:r>
              <w:rPr>
                <w:rFonts w:ascii="Arial" w:eastAsia="Times New Roman" w:hAnsi="Arial" w:cs="Arial"/>
                <w:color w:val="000000"/>
                <w:sz w:val="20"/>
                <w:szCs w:val="20"/>
              </w:rPr>
              <w:t>Read</w:t>
            </w:r>
          </w:p>
        </w:tc>
      </w:tr>
      <w:tr w:rsidR="00743585" w:rsidRPr="00247121" w14:paraId="170F4F28" w14:textId="77777777" w:rsidTr="00BE4878">
        <w:trPr>
          <w:trHeight w:val="255"/>
        </w:trPr>
        <w:tc>
          <w:tcPr>
            <w:tcW w:w="445" w:type="dxa"/>
            <w:shd w:val="clear" w:color="auto" w:fill="auto"/>
            <w:noWrap/>
            <w:vAlign w:val="bottom"/>
          </w:tcPr>
          <w:p w14:paraId="2B47982D" w14:textId="77777777" w:rsidR="00743585" w:rsidRPr="00BE4878" w:rsidRDefault="00743585" w:rsidP="004C62DB">
            <w:pPr>
              <w:pStyle w:val="ListParagraph"/>
              <w:numPr>
                <w:ilvl w:val="0"/>
                <w:numId w:val="13"/>
              </w:numPr>
              <w:rPr>
                <w:rFonts w:ascii="Arial" w:eastAsia="Times New Roman" w:hAnsi="Arial" w:cs="Arial"/>
                <w:color w:val="000000"/>
                <w:sz w:val="20"/>
                <w:szCs w:val="20"/>
              </w:rPr>
            </w:pPr>
          </w:p>
        </w:tc>
        <w:tc>
          <w:tcPr>
            <w:tcW w:w="2970" w:type="dxa"/>
            <w:shd w:val="clear" w:color="auto" w:fill="auto"/>
            <w:noWrap/>
            <w:vAlign w:val="bottom"/>
          </w:tcPr>
          <w:p w14:paraId="74A5B3A3" w14:textId="77777777" w:rsidR="00743585" w:rsidRDefault="00743585" w:rsidP="005E0B38">
            <w:pPr>
              <w:rPr>
                <w:rFonts w:ascii="Arial" w:eastAsia="Times New Roman" w:hAnsi="Arial" w:cs="Arial"/>
                <w:color w:val="000000"/>
                <w:sz w:val="20"/>
                <w:szCs w:val="20"/>
              </w:rPr>
            </w:pPr>
          </w:p>
        </w:tc>
        <w:tc>
          <w:tcPr>
            <w:tcW w:w="3960" w:type="dxa"/>
            <w:shd w:val="clear" w:color="auto" w:fill="auto"/>
            <w:noWrap/>
            <w:vAlign w:val="bottom"/>
          </w:tcPr>
          <w:p w14:paraId="13E96463" w14:textId="32EB602D" w:rsidR="00743585" w:rsidRDefault="00743585" w:rsidP="005E0B38">
            <w:pPr>
              <w:rPr>
                <w:rFonts w:ascii="Arial" w:eastAsia="Times New Roman" w:hAnsi="Arial" w:cs="Arial"/>
                <w:color w:val="000000"/>
                <w:sz w:val="20"/>
                <w:szCs w:val="20"/>
              </w:rPr>
            </w:pPr>
            <w:r>
              <w:rPr>
                <w:rFonts w:ascii="Arial" w:eastAsia="Times New Roman" w:hAnsi="Arial" w:cs="Arial"/>
                <w:color w:val="000000"/>
                <w:sz w:val="20"/>
                <w:szCs w:val="20"/>
              </w:rPr>
              <w:t>ACO-Steward</w:t>
            </w:r>
          </w:p>
        </w:tc>
        <w:tc>
          <w:tcPr>
            <w:tcW w:w="3960" w:type="dxa"/>
          </w:tcPr>
          <w:p w14:paraId="7BBCDA4A" w14:textId="0A42E3E1" w:rsidR="00743585" w:rsidRDefault="00743585" w:rsidP="005E0B38">
            <w:pPr>
              <w:rPr>
                <w:rFonts w:ascii="Arial" w:eastAsia="Times New Roman" w:hAnsi="Arial" w:cs="Arial"/>
                <w:color w:val="000000"/>
                <w:sz w:val="20"/>
                <w:szCs w:val="20"/>
              </w:rPr>
            </w:pPr>
            <w:r>
              <w:rPr>
                <w:rFonts w:ascii="Arial" w:eastAsia="Times New Roman" w:hAnsi="Arial" w:cs="Arial"/>
                <w:color w:val="000000"/>
                <w:sz w:val="20"/>
                <w:szCs w:val="20"/>
              </w:rPr>
              <w:t>Read</w:t>
            </w:r>
          </w:p>
        </w:tc>
      </w:tr>
    </w:tbl>
    <w:p w14:paraId="393ED3C6" w14:textId="39687559" w:rsidR="00CC004C" w:rsidRDefault="00CC004C" w:rsidP="00CC004C">
      <w:pPr>
        <w:pStyle w:val="ListParagraph"/>
        <w:spacing w:after="120" w:line="276" w:lineRule="auto"/>
        <w:contextualSpacing/>
      </w:pPr>
    </w:p>
    <w:p w14:paraId="776AB2F7" w14:textId="77777777" w:rsidR="001E3AF6" w:rsidRDefault="001E3AF6" w:rsidP="00CC004C">
      <w:pPr>
        <w:pStyle w:val="ListParagraph"/>
        <w:spacing w:after="120" w:line="276" w:lineRule="auto"/>
        <w:contextualSpacing/>
      </w:pPr>
    </w:p>
    <w:p w14:paraId="77DC4541" w14:textId="62D8AC41" w:rsidR="006C733D" w:rsidRPr="00677737" w:rsidRDefault="006C733D" w:rsidP="006C733D">
      <w:pPr>
        <w:pStyle w:val="ListParagraph"/>
        <w:numPr>
          <w:ilvl w:val="1"/>
          <w:numId w:val="1"/>
        </w:numPr>
        <w:spacing w:after="120"/>
        <w:contextualSpacing/>
      </w:pPr>
      <w:r w:rsidRPr="00677737">
        <w:rPr>
          <w:color w:val="212121"/>
        </w:rPr>
        <w:t xml:space="preserve">The monthly </w:t>
      </w:r>
      <w:r w:rsidR="00C6227B">
        <w:rPr>
          <w:color w:val="212121"/>
        </w:rPr>
        <w:t>SUD extracts</w:t>
      </w:r>
      <w:r w:rsidRPr="00677737">
        <w:rPr>
          <w:color w:val="212121"/>
        </w:rPr>
        <w:t xml:space="preserve"> package will be delivered to ACOs in one zipped file. This zipped file will contain all </w:t>
      </w:r>
      <w:r>
        <w:rPr>
          <w:color w:val="212121"/>
        </w:rPr>
        <w:t>3</w:t>
      </w:r>
      <w:r w:rsidRPr="00677737">
        <w:rPr>
          <w:color w:val="212121"/>
        </w:rPr>
        <w:t xml:space="preserve"> files</w:t>
      </w:r>
      <w:r>
        <w:rPr>
          <w:color w:val="212121"/>
        </w:rPr>
        <w:t xml:space="preserve"> (as listed in Section 5</w:t>
      </w:r>
      <w:r w:rsidRPr="00677737">
        <w:rPr>
          <w:color w:val="212121"/>
        </w:rPr>
        <w:t>). This zipped file name will follow the naming convention as below -</w:t>
      </w:r>
    </w:p>
    <w:p w14:paraId="5859C4D9" w14:textId="0C2B1FFB" w:rsidR="006C733D" w:rsidRPr="00677737" w:rsidRDefault="006C733D" w:rsidP="006C733D">
      <w:pPr>
        <w:pStyle w:val="ListParagraph"/>
        <w:ind w:left="360" w:firstLine="360"/>
        <w:rPr>
          <w:color w:val="212121"/>
        </w:rPr>
      </w:pPr>
      <w:r w:rsidRPr="00677737">
        <w:rPr>
          <w:color w:val="212121"/>
        </w:rPr>
        <w:t>“ACO-&lt;ACOName&gt;_&lt;Month&gt;_&lt;Year&gt;</w:t>
      </w:r>
      <w:r w:rsidR="009A0E39">
        <w:rPr>
          <w:color w:val="212121"/>
        </w:rPr>
        <w:t>_SUD</w:t>
      </w:r>
      <w:r w:rsidRPr="00677737">
        <w:rPr>
          <w:color w:val="212121"/>
        </w:rPr>
        <w:t>”</w:t>
      </w:r>
    </w:p>
    <w:p w14:paraId="30599600" w14:textId="74AFADCC" w:rsidR="006C733D" w:rsidRDefault="006C733D" w:rsidP="00A71BBB">
      <w:pPr>
        <w:pStyle w:val="ListParagraph"/>
        <w:spacing w:after="120" w:line="276" w:lineRule="auto"/>
        <w:contextualSpacing/>
        <w:rPr>
          <w:color w:val="212121"/>
        </w:rPr>
      </w:pPr>
      <w:r w:rsidRPr="00677737">
        <w:rPr>
          <w:color w:val="212121"/>
        </w:rPr>
        <w:t>For zipped file naming conventions, “ACOName”</w:t>
      </w:r>
      <w:r>
        <w:rPr>
          <w:color w:val="212121"/>
        </w:rPr>
        <w:t xml:space="preserve"> will reflect the short name of the ACO, and “Month_Year” will reflect the last month of service dates included in the report. For example, a Monthly Report package delivered to Steward containing dates of service through June 30, 2020, the zipped file containing all monthly reports will be named, “ACO-StewardB_June_2020</w:t>
      </w:r>
      <w:r w:rsidR="00F807C1">
        <w:rPr>
          <w:color w:val="212121"/>
        </w:rPr>
        <w:t>_SUD</w:t>
      </w:r>
    </w:p>
    <w:p w14:paraId="56792B7D" w14:textId="77777777" w:rsidR="00C6227B" w:rsidRDefault="00C6227B" w:rsidP="00A71BBB">
      <w:pPr>
        <w:pStyle w:val="ListParagraph"/>
        <w:spacing w:after="120" w:line="276" w:lineRule="auto"/>
        <w:contextualSpacing/>
      </w:pPr>
    </w:p>
    <w:p w14:paraId="28543C00" w14:textId="349759ED" w:rsidR="00352EAF" w:rsidRPr="00243125" w:rsidRDefault="001E3AF6" w:rsidP="00352EAF">
      <w:pPr>
        <w:pStyle w:val="ListParagraph"/>
        <w:numPr>
          <w:ilvl w:val="1"/>
          <w:numId w:val="1"/>
        </w:numPr>
      </w:pPr>
      <w:r>
        <w:t xml:space="preserve">The </w:t>
      </w:r>
      <w:r w:rsidR="00F807C1">
        <w:t xml:space="preserve">SUD </w:t>
      </w:r>
      <w:r>
        <w:t xml:space="preserve">report packages will be delivered </w:t>
      </w:r>
      <w:r w:rsidR="00F807C1">
        <w:t>the week following the delivery of the standard monthly report packages. For example, if the Standard monthly reports are delivered to ACOs on a Friday, the SUD monthly report packages will be delivered to the ACOs the following Monday.</w:t>
      </w:r>
    </w:p>
    <w:p w14:paraId="7C65005D" w14:textId="77777777" w:rsidR="00243125" w:rsidRPr="00243125" w:rsidRDefault="00243125" w:rsidP="00243125">
      <w:pPr>
        <w:pStyle w:val="ListParagraph"/>
      </w:pPr>
    </w:p>
    <w:p w14:paraId="7F1B613A" w14:textId="7BD0D9BA" w:rsidR="00243125" w:rsidRPr="0041316B" w:rsidRDefault="00243125" w:rsidP="00352EAF">
      <w:pPr>
        <w:pStyle w:val="ListParagraph"/>
        <w:numPr>
          <w:ilvl w:val="1"/>
          <w:numId w:val="1"/>
        </w:numPr>
        <w:rPr>
          <w:highlight w:val="yellow"/>
        </w:rPr>
      </w:pPr>
      <w:r>
        <w:t>Three rolling months of data should be maintained in DW tables for answering/troubleshooting any questions from the ACOs</w:t>
      </w:r>
      <w:r w:rsidR="00426C10">
        <w:t>.</w:t>
      </w:r>
      <w:r w:rsidR="00EA72C5">
        <w:t xml:space="preserve"> – </w:t>
      </w:r>
      <w:r w:rsidR="00EA72C5" w:rsidRPr="0041316B">
        <w:rPr>
          <w:highlight w:val="yellow"/>
        </w:rPr>
        <w:t xml:space="preserve">Cognos is not saving </w:t>
      </w:r>
      <w:r w:rsidR="0041316B" w:rsidRPr="0041316B">
        <w:rPr>
          <w:highlight w:val="yellow"/>
        </w:rPr>
        <w:t xml:space="preserve">on </w:t>
      </w:r>
      <w:r w:rsidR="00EA72C5" w:rsidRPr="0041316B">
        <w:rPr>
          <w:highlight w:val="yellow"/>
        </w:rPr>
        <w:t>portal</w:t>
      </w:r>
      <w:r w:rsidR="0041316B">
        <w:rPr>
          <w:highlight w:val="yellow"/>
        </w:rPr>
        <w:t>.</w:t>
      </w:r>
    </w:p>
    <w:p w14:paraId="2EA31562" w14:textId="77777777" w:rsidR="00352EAF" w:rsidRPr="00352EAF" w:rsidRDefault="00352EAF" w:rsidP="00352EAF">
      <w:pPr>
        <w:pStyle w:val="ListParagraph"/>
      </w:pPr>
    </w:p>
    <w:p w14:paraId="3F783D18" w14:textId="14848803" w:rsidR="000379BF" w:rsidRDefault="00CD068C" w:rsidP="005E0B38">
      <w:pPr>
        <w:pStyle w:val="Heading1"/>
        <w:numPr>
          <w:ilvl w:val="0"/>
          <w:numId w:val="1"/>
        </w:numPr>
      </w:pPr>
      <w:bookmarkStart w:id="17" w:name="_Toc43115268"/>
      <w:r>
        <w:lastRenderedPageBreak/>
        <w:t>Quality Assurance</w:t>
      </w:r>
      <w:r w:rsidR="00FF5EDE">
        <w:t xml:space="preserve"> (QA)</w:t>
      </w:r>
      <w:r>
        <w:t xml:space="preserve"> </w:t>
      </w:r>
      <w:r w:rsidR="00743585">
        <w:t>Requirements</w:t>
      </w:r>
      <w:bookmarkEnd w:id="17"/>
    </w:p>
    <w:p w14:paraId="6251D82F" w14:textId="2C3E7460" w:rsidR="00FF5EDE" w:rsidRPr="00FF5EDE" w:rsidRDefault="00801948" w:rsidP="00FF5EDE">
      <w:r>
        <w:t>The requirements below is not a complete list of all QA requirements, they are the minimum recommended QA requirements. The QA team should also create their own test cases to ensure that the SUD extracts meet the Data/Business/QA requirements explained in this BRD.</w:t>
      </w:r>
    </w:p>
    <w:p w14:paraId="08CEB0B2" w14:textId="02E80F39" w:rsidR="008C7A82" w:rsidRDefault="008C7A82" w:rsidP="008C7A82"/>
    <w:p w14:paraId="1B9CC15F" w14:textId="4410BA94" w:rsidR="0097235E" w:rsidRDefault="0097235E" w:rsidP="0097235E">
      <w:pPr>
        <w:pStyle w:val="Heading2"/>
        <w:numPr>
          <w:ilvl w:val="1"/>
          <w:numId w:val="1"/>
        </w:numPr>
      </w:pPr>
      <w:bookmarkStart w:id="18" w:name="_Toc43115269"/>
      <w:r>
        <w:t>Medical SUD Claims Extract</w:t>
      </w:r>
      <w:bookmarkEnd w:id="18"/>
    </w:p>
    <w:p w14:paraId="1024E35E" w14:textId="77777777" w:rsidR="00EF3326" w:rsidRDefault="00EF3326" w:rsidP="0097235E">
      <w:pPr>
        <w:pStyle w:val="ListParagraph"/>
        <w:numPr>
          <w:ilvl w:val="2"/>
          <w:numId w:val="1"/>
        </w:numPr>
      </w:pPr>
      <w:r>
        <w:t>SUD Claims Excluded due to SUD</w:t>
      </w:r>
    </w:p>
    <w:p w14:paraId="0CAB8B1C" w14:textId="53D25DFC" w:rsidR="00410958" w:rsidRDefault="0097235E" w:rsidP="004C62DB">
      <w:pPr>
        <w:pStyle w:val="ListParagraph"/>
        <w:numPr>
          <w:ilvl w:val="0"/>
          <w:numId w:val="14"/>
        </w:numPr>
      </w:pPr>
      <w:r>
        <w:t>Claim_numbers for SUD excluded claims (ind_excluded = ‘Y’</w:t>
      </w:r>
      <w:r w:rsidR="00734732">
        <w:t>; see table</w:t>
      </w:r>
      <w:r w:rsidR="00410958">
        <w:t xml:space="preserve"> </w:t>
      </w:r>
      <w:r w:rsidR="0067537F">
        <w:t>5</w:t>
      </w:r>
      <w:r w:rsidR="00410958">
        <w:t xml:space="preserve"> in Req 6.1.</w:t>
      </w:r>
      <w:r w:rsidR="0067537F">
        <w:t>4</w:t>
      </w:r>
      <w:r w:rsidR="00734732">
        <w:t xml:space="preserve"> </w:t>
      </w:r>
      <w:r>
        <w:t xml:space="preserve">) in the Medical SUD Claims extract for each ACOB should match the claim_numbers </w:t>
      </w:r>
      <w:r w:rsidR="00393260">
        <w:t>for SUD excluded claims (ind_claim_su = ‘Y’</w:t>
      </w:r>
      <w:r w:rsidR="00410958">
        <w:t>; see table 3 in Req 6.1.1</w:t>
      </w:r>
      <w:r w:rsidR="00393260">
        <w:t xml:space="preserve">) in the Medical claims view </w:t>
      </w:r>
      <w:r w:rsidR="00F8405D">
        <w:sym w:font="Wingdings" w:char="F0E0"/>
      </w:r>
      <w:r w:rsidR="00393260">
        <w:t xml:space="preserve"> </w:t>
      </w:r>
      <w:r w:rsidR="00393260" w:rsidRPr="000C3CC2">
        <w:t>EA_ACOMCO_MEDI_CLAIM</w:t>
      </w:r>
      <w:r w:rsidR="00F8405D">
        <w:t xml:space="preserve">. </w:t>
      </w:r>
    </w:p>
    <w:p w14:paraId="50D29389" w14:textId="542B6A4E" w:rsidR="0097235E" w:rsidRDefault="0041316B" w:rsidP="00F807C1">
      <w:pPr>
        <w:pStyle w:val="ListParagraph"/>
        <w:numPr>
          <w:ilvl w:val="0"/>
          <w:numId w:val="14"/>
        </w:numPr>
      </w:pPr>
      <w:r>
        <w:t>SUD Claims in SUD Claims extract should not be present in the standard medical claims extract.</w:t>
      </w:r>
    </w:p>
    <w:p w14:paraId="078EF0BC" w14:textId="77777777" w:rsidR="00F8405D" w:rsidRDefault="00F8405D" w:rsidP="00F8405D">
      <w:pPr>
        <w:ind w:left="810"/>
      </w:pPr>
    </w:p>
    <w:p w14:paraId="59EDF2A2" w14:textId="77777777" w:rsidR="00EF3326" w:rsidRPr="00F01E26" w:rsidRDefault="00EF3326" w:rsidP="00F8405D">
      <w:pPr>
        <w:pStyle w:val="ListParagraph"/>
        <w:numPr>
          <w:ilvl w:val="2"/>
          <w:numId w:val="1"/>
        </w:numPr>
      </w:pPr>
      <w:r w:rsidRPr="00F01E26">
        <w:t>SUD Claims Suppressed due to SUD</w:t>
      </w:r>
    </w:p>
    <w:p w14:paraId="0D1F1F7E" w14:textId="5543BF57" w:rsidR="00410958" w:rsidRDefault="00F8405D" w:rsidP="004C62DB">
      <w:pPr>
        <w:pStyle w:val="ListParagraph"/>
        <w:numPr>
          <w:ilvl w:val="0"/>
          <w:numId w:val="15"/>
        </w:numPr>
      </w:pPr>
      <w:r>
        <w:t>Claim_numbers for SUD suppressed claims (ind_excluded = ‘N’</w:t>
      </w:r>
      <w:r w:rsidR="00410958">
        <w:t xml:space="preserve">; see table </w:t>
      </w:r>
      <w:r w:rsidR="00366D5B">
        <w:t>5</w:t>
      </w:r>
      <w:r w:rsidR="00410958">
        <w:t xml:space="preserve"> in Req 6.1.</w:t>
      </w:r>
      <w:r w:rsidR="00366D5B">
        <w:t>4</w:t>
      </w:r>
      <w:r>
        <w:t xml:space="preserve">) in the Medical SUD Claims extract for each ACOB should match the claims_numbers for SUD suppressed </w:t>
      </w:r>
      <w:r w:rsidR="00410958" w:rsidRPr="00410958">
        <w:t xml:space="preserve">claims </w:t>
      </w:r>
      <w:r w:rsidR="00410958" w:rsidRPr="00410958">
        <w:rPr>
          <w:color w:val="000000" w:themeColor="text1"/>
        </w:rPr>
        <w:t>(</w:t>
      </w:r>
      <w:r w:rsidR="00366D5B">
        <w:rPr>
          <w:color w:val="000000" w:themeColor="text1"/>
        </w:rPr>
        <w:t xml:space="preserve">ind_claim_su = ‘N’; see </w:t>
      </w:r>
      <w:r w:rsidR="00410958">
        <w:t xml:space="preserve">table 3 </w:t>
      </w:r>
      <w:r w:rsidR="00366D5B">
        <w:t xml:space="preserve">in </w:t>
      </w:r>
      <w:r w:rsidR="00410958">
        <w:t>Req 6.1.1</w:t>
      </w:r>
      <w:r>
        <w:t xml:space="preserve">) in the Medical claims view </w:t>
      </w:r>
      <w:r>
        <w:sym w:font="Wingdings" w:char="F0E0"/>
      </w:r>
      <w:r>
        <w:t xml:space="preserve"> </w:t>
      </w:r>
      <w:r w:rsidRPr="000C3CC2">
        <w:t>EA_ACOMCO_MEDI_CLAIM</w:t>
      </w:r>
      <w:r>
        <w:t xml:space="preserve">. </w:t>
      </w:r>
    </w:p>
    <w:p w14:paraId="70945721" w14:textId="77777777" w:rsidR="00EF3326" w:rsidRDefault="00EF3326" w:rsidP="00EF3326">
      <w:pPr>
        <w:pStyle w:val="ListParagraph"/>
        <w:ind w:left="1890"/>
      </w:pPr>
    </w:p>
    <w:p w14:paraId="6B56BF7E" w14:textId="09985CF0" w:rsidR="00EF3326" w:rsidRDefault="00EF3326" w:rsidP="00EF3326"/>
    <w:p w14:paraId="35321F6E" w14:textId="05DF6E8C" w:rsidR="00EF3326" w:rsidRDefault="00EF3326" w:rsidP="00EF3326">
      <w:pPr>
        <w:pStyle w:val="Heading2"/>
        <w:numPr>
          <w:ilvl w:val="1"/>
          <w:numId w:val="1"/>
        </w:numPr>
      </w:pPr>
      <w:bookmarkStart w:id="19" w:name="_Toc43115270"/>
      <w:r>
        <w:t>Pharmacy SUD Claims Extract</w:t>
      </w:r>
      <w:bookmarkEnd w:id="19"/>
    </w:p>
    <w:p w14:paraId="67A0B784" w14:textId="1BACFCDD" w:rsidR="00EF3326" w:rsidRDefault="00110D4E" w:rsidP="00110D4E">
      <w:pPr>
        <w:pStyle w:val="ListParagraph"/>
        <w:numPr>
          <w:ilvl w:val="2"/>
          <w:numId w:val="1"/>
        </w:numPr>
      </w:pPr>
      <w:r>
        <w:t>SUD Claims excluded due to SUD</w:t>
      </w:r>
    </w:p>
    <w:p w14:paraId="36C848BA" w14:textId="072765B6" w:rsidR="00EF3326" w:rsidRDefault="00110D4E" w:rsidP="004C62DB">
      <w:pPr>
        <w:pStyle w:val="ListParagraph"/>
        <w:numPr>
          <w:ilvl w:val="0"/>
          <w:numId w:val="16"/>
        </w:numPr>
      </w:pPr>
      <w:r>
        <w:t xml:space="preserve">Claim_numbers for SUD excluded claims in the </w:t>
      </w:r>
      <w:r w:rsidR="00C406FA">
        <w:t>Pharmacy</w:t>
      </w:r>
      <w:r>
        <w:t xml:space="preserve"> SUD Claims extract for each ACOB should match the claim_numbers for SUD excluded claims (ind_claim_su = ‘Y’; see </w:t>
      </w:r>
      <w:r w:rsidR="00C406FA">
        <w:t>Re</w:t>
      </w:r>
      <w:r>
        <w:t xml:space="preserve">q </w:t>
      </w:r>
      <w:r w:rsidR="00C406FA">
        <w:t>7</w:t>
      </w:r>
      <w:r>
        <w:t xml:space="preserve">.1.1) in the </w:t>
      </w:r>
      <w:r w:rsidR="00C406FA">
        <w:t>Pharmacy</w:t>
      </w:r>
      <w:r>
        <w:t xml:space="preserve"> claims view </w:t>
      </w:r>
      <w:r>
        <w:sym w:font="Wingdings" w:char="F0E0"/>
      </w:r>
      <w:r>
        <w:t xml:space="preserve"> </w:t>
      </w:r>
      <w:r w:rsidRPr="000C3CC2">
        <w:t>EA_ACOMCO_</w:t>
      </w:r>
      <w:r w:rsidR="00C406FA">
        <w:t>PHRM</w:t>
      </w:r>
      <w:r w:rsidRPr="000C3CC2">
        <w:t>_CLAIM</w:t>
      </w:r>
    </w:p>
    <w:p w14:paraId="107405DA" w14:textId="77777777" w:rsidR="00EF3326" w:rsidRDefault="00EF3326" w:rsidP="00EF3326"/>
    <w:p w14:paraId="703C0DD2" w14:textId="74BEE014" w:rsidR="00524358" w:rsidRPr="00524358" w:rsidRDefault="00524358" w:rsidP="00524358">
      <w:pPr>
        <w:ind w:left="1440"/>
      </w:pPr>
    </w:p>
    <w:sectPr w:rsidR="00524358" w:rsidRPr="00524358" w:rsidSect="00F70D3B">
      <w:headerReference w:type="default" r:id="rId8"/>
      <w:footerReference w:type="default" r:id="rId9"/>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32803" w14:textId="77777777" w:rsidR="00274529" w:rsidRDefault="00274529" w:rsidP="003A1EF1">
      <w:r>
        <w:separator/>
      </w:r>
    </w:p>
  </w:endnote>
  <w:endnote w:type="continuationSeparator" w:id="0">
    <w:p w14:paraId="6B6D2D31" w14:textId="77777777" w:rsidR="00274529" w:rsidRDefault="00274529" w:rsidP="003A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Open Sans">
    <w:altName w:val="Arial"/>
    <w:panose1 w:val="020B0604020202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1AD6C" w14:textId="259A7F1F" w:rsidR="00CE1CCC" w:rsidRPr="00242BC8" w:rsidRDefault="00CE1CCC" w:rsidP="00242BC8">
    <w:pPr>
      <w:pStyle w:val="Footer"/>
    </w:pPr>
    <w:r>
      <w:t>EHS – Data Warehouse</w:t>
    </w:r>
    <w:r>
      <w:ptab w:relativeTo="margin" w:alignment="center" w:leader="none"/>
    </w:r>
    <w:r>
      <w:t>Last Revised – 06/</w:t>
    </w:r>
    <w:r w:rsidR="00274CDE">
      <w:t>15</w:t>
    </w:r>
    <w:r>
      <w:t>/2020</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3ADF6" w14:textId="77777777" w:rsidR="00274529" w:rsidRDefault="00274529" w:rsidP="003A1EF1">
      <w:r>
        <w:separator/>
      </w:r>
    </w:p>
  </w:footnote>
  <w:footnote w:type="continuationSeparator" w:id="0">
    <w:p w14:paraId="70AF7D8C" w14:textId="77777777" w:rsidR="00274529" w:rsidRDefault="00274529" w:rsidP="003A1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5E381" w14:textId="08F7B79C" w:rsidR="00CE1CCC" w:rsidRPr="00885D45" w:rsidRDefault="00754814" w:rsidP="00885D45">
    <w:pPr>
      <w:pStyle w:val="Header"/>
      <w:jc w:val="center"/>
    </w:pPr>
    <w:r>
      <w:t>A</w:t>
    </w:r>
    <w:r w:rsidR="00CE1CCC" w:rsidRPr="00885D45">
      <w:t>ACOB Substance Use Disorder Data Extract Requirements</w:t>
    </w:r>
    <w:r w:rsidR="00CE1CCC">
      <w:t xml:space="preserve"> v1.</w:t>
    </w:r>
    <w:r w:rsidR="00274CDE">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A3E"/>
    <w:multiLevelType w:val="multilevel"/>
    <w:tmpl w:val="2DA8EE86"/>
    <w:lvl w:ilvl="0">
      <w:start w:val="1"/>
      <w:numFmt w:val="decimal"/>
      <w:pStyle w:val="05number1"/>
      <w:lvlText w:val="%1."/>
      <w:lvlJc w:val="left"/>
      <w:pPr>
        <w:tabs>
          <w:tab w:val="num" w:pos="-5400"/>
        </w:tabs>
        <w:ind w:left="-5400" w:hanging="360"/>
      </w:pPr>
      <w:rPr>
        <w:rFonts w:ascii="Arial" w:hAnsi="Arial" w:hint="default"/>
        <w:color w:val="auto"/>
        <w:sz w:val="22"/>
      </w:rPr>
    </w:lvl>
    <w:lvl w:ilvl="1">
      <w:start w:val="1"/>
      <w:numFmt w:val="lowerLetter"/>
      <w:pStyle w:val="06letter2"/>
      <w:lvlText w:val="%2."/>
      <w:lvlJc w:val="left"/>
      <w:pPr>
        <w:tabs>
          <w:tab w:val="num" w:pos="-5114"/>
        </w:tabs>
        <w:ind w:left="-5114" w:hanging="289"/>
      </w:pPr>
      <w:rPr>
        <w:rFonts w:ascii="Arial" w:hAnsi="Arial" w:hint="default"/>
        <w:b w:val="0"/>
        <w:color w:val="auto"/>
        <w:sz w:val="22"/>
      </w:rPr>
    </w:lvl>
    <w:lvl w:ilvl="2">
      <w:start w:val="1"/>
      <w:numFmt w:val="decimal"/>
      <w:pStyle w:val="07number3"/>
      <w:lvlText w:val="%3)"/>
      <w:lvlJc w:val="left"/>
      <w:pPr>
        <w:tabs>
          <w:tab w:val="num" w:pos="-4836"/>
        </w:tabs>
        <w:ind w:left="-4836" w:hanging="278"/>
      </w:pPr>
      <w:rPr>
        <w:rFonts w:ascii="Arial" w:hAnsi="Arial" w:hint="default"/>
        <w:color w:val="auto"/>
        <w:sz w:val="22"/>
      </w:rPr>
    </w:lvl>
    <w:lvl w:ilvl="3">
      <w:start w:val="1"/>
      <w:numFmt w:val="lowerLetter"/>
      <w:pStyle w:val="08letter4"/>
      <w:lvlText w:val="%4)"/>
      <w:lvlJc w:val="left"/>
      <w:pPr>
        <w:tabs>
          <w:tab w:val="num" w:pos="-4547"/>
        </w:tabs>
        <w:ind w:left="-4547" w:hanging="289"/>
      </w:pPr>
      <w:rPr>
        <w:rFonts w:ascii="Arial" w:hAnsi="Arial" w:hint="default"/>
        <w:b w:val="0"/>
        <w:i w:val="0"/>
        <w:color w:val="auto"/>
        <w:sz w:val="22"/>
      </w:rPr>
    </w:lvl>
    <w:lvl w:ilvl="4">
      <w:start w:val="1"/>
      <w:numFmt w:val="none"/>
      <w:lvlText w:val=""/>
      <w:lvlJc w:val="left"/>
      <w:pPr>
        <w:tabs>
          <w:tab w:val="num" w:pos="-3960"/>
        </w:tabs>
        <w:ind w:left="-3960" w:hanging="360"/>
      </w:pPr>
      <w:rPr>
        <w:rFonts w:hint="default"/>
      </w:rPr>
    </w:lvl>
    <w:lvl w:ilvl="5">
      <w:start w:val="1"/>
      <w:numFmt w:val="none"/>
      <w:lvlText w:val=""/>
      <w:lvlJc w:val="left"/>
      <w:pPr>
        <w:tabs>
          <w:tab w:val="num" w:pos="-3600"/>
        </w:tabs>
        <w:ind w:left="-3600" w:hanging="360"/>
      </w:pPr>
      <w:rPr>
        <w:rFonts w:hint="default"/>
      </w:rPr>
    </w:lvl>
    <w:lvl w:ilvl="6">
      <w:start w:val="1"/>
      <w:numFmt w:val="none"/>
      <w:lvlText w:val=""/>
      <w:lvlJc w:val="left"/>
      <w:pPr>
        <w:tabs>
          <w:tab w:val="num" w:pos="-3240"/>
        </w:tabs>
        <w:ind w:left="-324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2520"/>
        </w:tabs>
        <w:ind w:left="-2520" w:hanging="360"/>
      </w:pPr>
      <w:rPr>
        <w:rFonts w:hint="default"/>
      </w:rPr>
    </w:lvl>
  </w:abstractNum>
  <w:abstractNum w:abstractNumId="1" w15:restartNumberingAfterBreak="0">
    <w:nsid w:val="0CAD0129"/>
    <w:multiLevelType w:val="multilevel"/>
    <w:tmpl w:val="7C0693B8"/>
    <w:lvl w:ilvl="0">
      <w:start w:val="1"/>
      <w:numFmt w:val="decimal"/>
      <w:lvlText w:val="%1."/>
      <w:lvlJc w:val="left"/>
      <w:pPr>
        <w:ind w:left="450" w:hanging="360"/>
      </w:pPr>
    </w:lvl>
    <w:lvl w:ilvl="1">
      <w:start w:val="2"/>
      <w:numFmt w:val="decimal"/>
      <w:isLgl/>
      <w:lvlText w:val="%1.%2."/>
      <w:lvlJc w:val="left"/>
      <w:pPr>
        <w:ind w:left="585" w:hanging="495"/>
      </w:pPr>
      <w:rPr>
        <w:rFonts w:hint="default"/>
      </w:rPr>
    </w:lvl>
    <w:lvl w:ilvl="2">
      <w:start w:val="2"/>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 w15:restartNumberingAfterBreak="0">
    <w:nsid w:val="16CB2DAC"/>
    <w:multiLevelType w:val="hybridMultilevel"/>
    <w:tmpl w:val="D1F422F2"/>
    <w:lvl w:ilvl="0" w:tplc="FA2ACF9A">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1C367EF8"/>
    <w:multiLevelType w:val="hybridMultilevel"/>
    <w:tmpl w:val="7B1C808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4" w15:restartNumberingAfterBreak="0">
    <w:nsid w:val="2BF47A8C"/>
    <w:multiLevelType w:val="hybridMultilevel"/>
    <w:tmpl w:val="5CEA1A1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CF607FF"/>
    <w:multiLevelType w:val="multilevel"/>
    <w:tmpl w:val="68E450A4"/>
    <w:name w:val="NumHeading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decimal"/>
      <w:pStyle w:val="ListNumber"/>
      <w:lvlText w:val="%6."/>
      <w:lvlJc w:val="left"/>
      <w:pPr>
        <w:tabs>
          <w:tab w:val="num" w:pos="360"/>
        </w:tabs>
        <w:ind w:left="360" w:hanging="360"/>
      </w:pPr>
      <w:rPr>
        <w:b w:val="0"/>
        <w:i w:val="0"/>
        <w:caps w:val="0"/>
        <w:smallCaps w:val="0"/>
        <w:vanish w:val="0"/>
        <w:u w:val="none"/>
      </w:rPr>
    </w:lvl>
    <w:lvl w:ilvl="6">
      <w:start w:val="1"/>
      <w:numFmt w:val="upperLetter"/>
      <w:pStyle w:val="ListNumber2"/>
      <w:lvlText w:val="%7."/>
      <w:lvlJc w:val="left"/>
      <w:pPr>
        <w:tabs>
          <w:tab w:val="num" w:pos="720"/>
        </w:tabs>
        <w:ind w:left="720" w:hanging="360"/>
      </w:pPr>
      <w:rPr>
        <w:b w:val="0"/>
        <w:i w:val="0"/>
        <w:caps w:val="0"/>
        <w:smallCaps w:val="0"/>
        <w:vanish w:val="0"/>
        <w:u w:val="none"/>
      </w:rPr>
    </w:lvl>
    <w:lvl w:ilvl="7">
      <w:start w:val="1"/>
      <w:numFmt w:val="lowerRoman"/>
      <w:pStyle w:val="ListNumber3"/>
      <w:lvlText w:val="%8."/>
      <w:lvlJc w:val="left"/>
      <w:pPr>
        <w:tabs>
          <w:tab w:val="num" w:pos="1080"/>
        </w:tabs>
        <w:ind w:left="1080" w:hanging="360"/>
      </w:pPr>
      <w:rPr>
        <w:b w:val="0"/>
        <w:i w:val="0"/>
        <w:caps w:val="0"/>
        <w:smallCaps w:val="0"/>
        <w:vanish w:val="0"/>
        <w:u w:val="none"/>
      </w:rPr>
    </w:lvl>
    <w:lvl w:ilvl="8">
      <w:start w:val="1"/>
      <w:numFmt w:val="lowerLetter"/>
      <w:pStyle w:val="ListNumber4"/>
      <w:lvlText w:val="%9."/>
      <w:lvlJc w:val="left"/>
      <w:pPr>
        <w:tabs>
          <w:tab w:val="num" w:pos="1440"/>
        </w:tabs>
        <w:ind w:left="1440" w:hanging="360"/>
      </w:pPr>
      <w:rPr>
        <w:b w:val="0"/>
        <w:i w:val="0"/>
        <w:caps w:val="0"/>
        <w:smallCaps w:val="0"/>
        <w:vanish w:val="0"/>
        <w:u w:val="none"/>
      </w:rPr>
    </w:lvl>
  </w:abstractNum>
  <w:abstractNum w:abstractNumId="6" w15:restartNumberingAfterBreak="0">
    <w:nsid w:val="314C7EF3"/>
    <w:multiLevelType w:val="multilevel"/>
    <w:tmpl w:val="CBD07D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530" w:hanging="720"/>
      </w:pPr>
      <w:rPr>
        <w:rFonts w:hint="default"/>
        <w:b w:val="0"/>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342A7E1F"/>
    <w:multiLevelType w:val="multilevel"/>
    <w:tmpl w:val="958A72D4"/>
    <w:lvl w:ilvl="0">
      <w:start w:val="1"/>
      <w:numFmt w:val="decimal"/>
      <w:lvlText w:val="%1."/>
      <w:lvlJc w:val="left"/>
      <w:pPr>
        <w:ind w:left="360" w:hanging="360"/>
      </w:pPr>
      <w:rPr>
        <w:rFonts w:hint="default"/>
        <w:b w:val="0"/>
      </w:rPr>
    </w:lvl>
    <w:lvl w:ilvl="1">
      <w:start w:val="22"/>
      <w:numFmt w:val="decimal"/>
      <w:isLgl/>
      <w:lvlText w:val="%1.%2."/>
      <w:lvlJc w:val="left"/>
      <w:pPr>
        <w:ind w:left="1155" w:hanging="43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8" w15:restartNumberingAfterBreak="0">
    <w:nsid w:val="36E652E1"/>
    <w:multiLevelType w:val="multilevel"/>
    <w:tmpl w:val="CBD07D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530" w:hanging="720"/>
      </w:pPr>
      <w:rPr>
        <w:rFonts w:hint="default"/>
        <w:b w:val="0"/>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3A3A12C7"/>
    <w:multiLevelType w:val="hybridMultilevel"/>
    <w:tmpl w:val="9A5673B0"/>
    <w:lvl w:ilvl="0" w:tplc="978C808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3C01217A"/>
    <w:multiLevelType w:val="hybridMultilevel"/>
    <w:tmpl w:val="F4BA18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C242A6"/>
    <w:multiLevelType w:val="hybridMultilevel"/>
    <w:tmpl w:val="5CEA1A1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44EE18DE"/>
    <w:multiLevelType w:val="multilevel"/>
    <w:tmpl w:val="CBD07D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530" w:hanging="720"/>
      </w:pPr>
      <w:rPr>
        <w:rFonts w:hint="default"/>
        <w:b w:val="0"/>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47124339"/>
    <w:multiLevelType w:val="hybridMultilevel"/>
    <w:tmpl w:val="9D683706"/>
    <w:lvl w:ilvl="0" w:tplc="978C808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481D5778"/>
    <w:multiLevelType w:val="hybridMultilevel"/>
    <w:tmpl w:val="76DC7368"/>
    <w:lvl w:ilvl="0" w:tplc="978C808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5CCA0159"/>
    <w:multiLevelType w:val="multilevel"/>
    <w:tmpl w:val="D8D040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316C9B"/>
    <w:multiLevelType w:val="hybridMultilevel"/>
    <w:tmpl w:val="D8189580"/>
    <w:lvl w:ilvl="0" w:tplc="7F9C102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0"/>
  </w:num>
  <w:num w:numId="3">
    <w:abstractNumId w:val="1"/>
  </w:num>
  <w:num w:numId="4">
    <w:abstractNumId w:val="3"/>
  </w:num>
  <w:num w:numId="5">
    <w:abstractNumId w:val="7"/>
  </w:num>
  <w:num w:numId="6">
    <w:abstractNumId w:val="5"/>
  </w:num>
  <w:num w:numId="7">
    <w:abstractNumId w:val="11"/>
  </w:num>
  <w:num w:numId="8">
    <w:abstractNumId w:val="0"/>
  </w:num>
  <w:num w:numId="9">
    <w:abstractNumId w:val="16"/>
  </w:num>
  <w:num w:numId="10">
    <w:abstractNumId w:val="15"/>
  </w:num>
  <w:num w:numId="11">
    <w:abstractNumId w:val="4"/>
  </w:num>
  <w:num w:numId="12">
    <w:abstractNumId w:val="6"/>
  </w:num>
  <w:num w:numId="13">
    <w:abstractNumId w:val="12"/>
  </w:num>
  <w:num w:numId="14">
    <w:abstractNumId w:val="13"/>
  </w:num>
  <w:num w:numId="15">
    <w:abstractNumId w:val="14"/>
  </w:num>
  <w:num w:numId="16">
    <w:abstractNumId w:val="9"/>
  </w:num>
  <w:num w:numId="17">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842"/>
    <w:rsid w:val="00001AE6"/>
    <w:rsid w:val="00012096"/>
    <w:rsid w:val="00021ADE"/>
    <w:rsid w:val="00032069"/>
    <w:rsid w:val="000340CB"/>
    <w:rsid w:val="00036568"/>
    <w:rsid w:val="000379BF"/>
    <w:rsid w:val="000427EA"/>
    <w:rsid w:val="0004484D"/>
    <w:rsid w:val="00056B5C"/>
    <w:rsid w:val="00060352"/>
    <w:rsid w:val="0006479F"/>
    <w:rsid w:val="0008583F"/>
    <w:rsid w:val="0009645A"/>
    <w:rsid w:val="000A7D90"/>
    <w:rsid w:val="000B3006"/>
    <w:rsid w:val="000B4977"/>
    <w:rsid w:val="000C2774"/>
    <w:rsid w:val="000C3CC2"/>
    <w:rsid w:val="000D573A"/>
    <w:rsid w:val="000D6A3E"/>
    <w:rsid w:val="000E001A"/>
    <w:rsid w:val="000E2C34"/>
    <w:rsid w:val="000F34B6"/>
    <w:rsid w:val="000F5523"/>
    <w:rsid w:val="00106C20"/>
    <w:rsid w:val="00110D4E"/>
    <w:rsid w:val="00115FFC"/>
    <w:rsid w:val="00120C70"/>
    <w:rsid w:val="0013062B"/>
    <w:rsid w:val="00131C27"/>
    <w:rsid w:val="00134CB0"/>
    <w:rsid w:val="00140A21"/>
    <w:rsid w:val="00143C7F"/>
    <w:rsid w:val="001504F2"/>
    <w:rsid w:val="00150BB9"/>
    <w:rsid w:val="00154D33"/>
    <w:rsid w:val="0015683A"/>
    <w:rsid w:val="001638AC"/>
    <w:rsid w:val="001638F2"/>
    <w:rsid w:val="001661C9"/>
    <w:rsid w:val="00174F1B"/>
    <w:rsid w:val="00174F54"/>
    <w:rsid w:val="00193018"/>
    <w:rsid w:val="00197112"/>
    <w:rsid w:val="001A2D7D"/>
    <w:rsid w:val="001A7630"/>
    <w:rsid w:val="001B4D17"/>
    <w:rsid w:val="001B60E2"/>
    <w:rsid w:val="001C3DCC"/>
    <w:rsid w:val="001C63E6"/>
    <w:rsid w:val="001C7ED9"/>
    <w:rsid w:val="001D0551"/>
    <w:rsid w:val="001D1CAB"/>
    <w:rsid w:val="001D6096"/>
    <w:rsid w:val="001D60DB"/>
    <w:rsid w:val="001E067F"/>
    <w:rsid w:val="001E3AF6"/>
    <w:rsid w:val="001E70FD"/>
    <w:rsid w:val="001F2B26"/>
    <w:rsid w:val="001F3CE2"/>
    <w:rsid w:val="001F3F24"/>
    <w:rsid w:val="001F49CA"/>
    <w:rsid w:val="002016C4"/>
    <w:rsid w:val="00201E8A"/>
    <w:rsid w:val="00204540"/>
    <w:rsid w:val="00206FA1"/>
    <w:rsid w:val="00215B16"/>
    <w:rsid w:val="002176D7"/>
    <w:rsid w:val="00220510"/>
    <w:rsid w:val="00221842"/>
    <w:rsid w:val="00234A36"/>
    <w:rsid w:val="00242BC8"/>
    <w:rsid w:val="00243125"/>
    <w:rsid w:val="0024588B"/>
    <w:rsid w:val="00260BD0"/>
    <w:rsid w:val="00264A37"/>
    <w:rsid w:val="00274529"/>
    <w:rsid w:val="00274CDE"/>
    <w:rsid w:val="0028647A"/>
    <w:rsid w:val="0029446E"/>
    <w:rsid w:val="00297A12"/>
    <w:rsid w:val="002A4C05"/>
    <w:rsid w:val="002A4EC7"/>
    <w:rsid w:val="002A5E6E"/>
    <w:rsid w:val="002A7229"/>
    <w:rsid w:val="002B2023"/>
    <w:rsid w:val="002B5A60"/>
    <w:rsid w:val="002C0958"/>
    <w:rsid w:val="002C10F9"/>
    <w:rsid w:val="002C7AE2"/>
    <w:rsid w:val="002D2F8D"/>
    <w:rsid w:val="002D56B6"/>
    <w:rsid w:val="002D6E88"/>
    <w:rsid w:val="002E222B"/>
    <w:rsid w:val="002E383E"/>
    <w:rsid w:val="0030374B"/>
    <w:rsid w:val="00305CAE"/>
    <w:rsid w:val="0030607D"/>
    <w:rsid w:val="003066D6"/>
    <w:rsid w:val="00312F23"/>
    <w:rsid w:val="0031462C"/>
    <w:rsid w:val="00316249"/>
    <w:rsid w:val="003244EA"/>
    <w:rsid w:val="00326611"/>
    <w:rsid w:val="0033470F"/>
    <w:rsid w:val="003421BB"/>
    <w:rsid w:val="00343DB0"/>
    <w:rsid w:val="00350C1D"/>
    <w:rsid w:val="00352EAF"/>
    <w:rsid w:val="003546C1"/>
    <w:rsid w:val="00363BD1"/>
    <w:rsid w:val="00363CA7"/>
    <w:rsid w:val="00366B65"/>
    <w:rsid w:val="00366D5B"/>
    <w:rsid w:val="00367581"/>
    <w:rsid w:val="00380BEC"/>
    <w:rsid w:val="0038281F"/>
    <w:rsid w:val="003877AA"/>
    <w:rsid w:val="00393260"/>
    <w:rsid w:val="00394451"/>
    <w:rsid w:val="00395CC0"/>
    <w:rsid w:val="003A1146"/>
    <w:rsid w:val="003A1EF1"/>
    <w:rsid w:val="003A22D3"/>
    <w:rsid w:val="003A236E"/>
    <w:rsid w:val="003A7E82"/>
    <w:rsid w:val="003B08EF"/>
    <w:rsid w:val="003B4D36"/>
    <w:rsid w:val="003C1C0E"/>
    <w:rsid w:val="003C239D"/>
    <w:rsid w:val="003C39EA"/>
    <w:rsid w:val="003C694B"/>
    <w:rsid w:val="003D20CD"/>
    <w:rsid w:val="003D2956"/>
    <w:rsid w:val="003E1748"/>
    <w:rsid w:val="003E7B2E"/>
    <w:rsid w:val="003F661B"/>
    <w:rsid w:val="00401CC9"/>
    <w:rsid w:val="004032B8"/>
    <w:rsid w:val="00403B46"/>
    <w:rsid w:val="00404D66"/>
    <w:rsid w:val="0041045B"/>
    <w:rsid w:val="00410958"/>
    <w:rsid w:val="0041316B"/>
    <w:rsid w:val="00414619"/>
    <w:rsid w:val="004149E6"/>
    <w:rsid w:val="00426C10"/>
    <w:rsid w:val="00430BA6"/>
    <w:rsid w:val="004325FB"/>
    <w:rsid w:val="00440C8C"/>
    <w:rsid w:val="004413A9"/>
    <w:rsid w:val="00454F83"/>
    <w:rsid w:val="0045739D"/>
    <w:rsid w:val="00461ED3"/>
    <w:rsid w:val="00462310"/>
    <w:rsid w:val="00470EB9"/>
    <w:rsid w:val="00473FD4"/>
    <w:rsid w:val="0048174B"/>
    <w:rsid w:val="00481837"/>
    <w:rsid w:val="00481928"/>
    <w:rsid w:val="00494383"/>
    <w:rsid w:val="004958C3"/>
    <w:rsid w:val="004A0074"/>
    <w:rsid w:val="004A0F9D"/>
    <w:rsid w:val="004A14FB"/>
    <w:rsid w:val="004A2BD5"/>
    <w:rsid w:val="004C188B"/>
    <w:rsid w:val="004C3C69"/>
    <w:rsid w:val="004C4A68"/>
    <w:rsid w:val="004C62DB"/>
    <w:rsid w:val="004C7E57"/>
    <w:rsid w:val="004D1397"/>
    <w:rsid w:val="004D3B61"/>
    <w:rsid w:val="004D598B"/>
    <w:rsid w:val="004F0741"/>
    <w:rsid w:val="004F1136"/>
    <w:rsid w:val="005008A5"/>
    <w:rsid w:val="00502715"/>
    <w:rsid w:val="00505DE1"/>
    <w:rsid w:val="00507447"/>
    <w:rsid w:val="00515BDF"/>
    <w:rsid w:val="00516C48"/>
    <w:rsid w:val="00524358"/>
    <w:rsid w:val="005311ED"/>
    <w:rsid w:val="00536B1E"/>
    <w:rsid w:val="00537414"/>
    <w:rsid w:val="00537527"/>
    <w:rsid w:val="005524E6"/>
    <w:rsid w:val="00555AED"/>
    <w:rsid w:val="005602F0"/>
    <w:rsid w:val="00560AD9"/>
    <w:rsid w:val="00563E7A"/>
    <w:rsid w:val="00573E35"/>
    <w:rsid w:val="00576F77"/>
    <w:rsid w:val="0058140F"/>
    <w:rsid w:val="00590A68"/>
    <w:rsid w:val="00590D35"/>
    <w:rsid w:val="00591216"/>
    <w:rsid w:val="005945CB"/>
    <w:rsid w:val="005A1658"/>
    <w:rsid w:val="005A22DE"/>
    <w:rsid w:val="005B1FED"/>
    <w:rsid w:val="005B27DE"/>
    <w:rsid w:val="005C2BF3"/>
    <w:rsid w:val="005C35A4"/>
    <w:rsid w:val="005C4249"/>
    <w:rsid w:val="005D14FA"/>
    <w:rsid w:val="005E0B38"/>
    <w:rsid w:val="005E5B5A"/>
    <w:rsid w:val="005E7201"/>
    <w:rsid w:val="005F106C"/>
    <w:rsid w:val="006013FC"/>
    <w:rsid w:val="00604709"/>
    <w:rsid w:val="0061122E"/>
    <w:rsid w:val="00611BE6"/>
    <w:rsid w:val="00612AED"/>
    <w:rsid w:val="00614CF0"/>
    <w:rsid w:val="00622E22"/>
    <w:rsid w:val="00626989"/>
    <w:rsid w:val="00631B3F"/>
    <w:rsid w:val="00645704"/>
    <w:rsid w:val="00650919"/>
    <w:rsid w:val="00651B90"/>
    <w:rsid w:val="006554BE"/>
    <w:rsid w:val="00655CA6"/>
    <w:rsid w:val="0067079B"/>
    <w:rsid w:val="00672D29"/>
    <w:rsid w:val="0067461C"/>
    <w:rsid w:val="0067537F"/>
    <w:rsid w:val="00681234"/>
    <w:rsid w:val="00691910"/>
    <w:rsid w:val="0069425F"/>
    <w:rsid w:val="0069544B"/>
    <w:rsid w:val="006969ED"/>
    <w:rsid w:val="006A151B"/>
    <w:rsid w:val="006A4FF4"/>
    <w:rsid w:val="006A54C2"/>
    <w:rsid w:val="006B0E01"/>
    <w:rsid w:val="006B1C9B"/>
    <w:rsid w:val="006C733D"/>
    <w:rsid w:val="006C7493"/>
    <w:rsid w:val="006D2E6A"/>
    <w:rsid w:val="006E3552"/>
    <w:rsid w:val="006F57D9"/>
    <w:rsid w:val="006F607E"/>
    <w:rsid w:val="006F67C6"/>
    <w:rsid w:val="007034E2"/>
    <w:rsid w:val="00705458"/>
    <w:rsid w:val="00707EE7"/>
    <w:rsid w:val="00714E09"/>
    <w:rsid w:val="00717AF1"/>
    <w:rsid w:val="00720F82"/>
    <w:rsid w:val="00726C7D"/>
    <w:rsid w:val="00731A0B"/>
    <w:rsid w:val="00734732"/>
    <w:rsid w:val="00736FD5"/>
    <w:rsid w:val="00743585"/>
    <w:rsid w:val="00744946"/>
    <w:rsid w:val="00754814"/>
    <w:rsid w:val="00761635"/>
    <w:rsid w:val="00771B7C"/>
    <w:rsid w:val="007806AC"/>
    <w:rsid w:val="00782279"/>
    <w:rsid w:val="007920A6"/>
    <w:rsid w:val="00792619"/>
    <w:rsid w:val="007A2181"/>
    <w:rsid w:val="007A692F"/>
    <w:rsid w:val="007B26F9"/>
    <w:rsid w:val="007B692C"/>
    <w:rsid w:val="007C4DEB"/>
    <w:rsid w:val="007C6F4F"/>
    <w:rsid w:val="007D095B"/>
    <w:rsid w:val="007D2B51"/>
    <w:rsid w:val="007D3091"/>
    <w:rsid w:val="007D3297"/>
    <w:rsid w:val="007E0A9C"/>
    <w:rsid w:val="007E43EE"/>
    <w:rsid w:val="00801948"/>
    <w:rsid w:val="008030B1"/>
    <w:rsid w:val="00803402"/>
    <w:rsid w:val="00804089"/>
    <w:rsid w:val="00810F72"/>
    <w:rsid w:val="00824183"/>
    <w:rsid w:val="008247B1"/>
    <w:rsid w:val="008253BE"/>
    <w:rsid w:val="008357E7"/>
    <w:rsid w:val="00841FB1"/>
    <w:rsid w:val="00847D37"/>
    <w:rsid w:val="008508A5"/>
    <w:rsid w:val="00852314"/>
    <w:rsid w:val="0085734C"/>
    <w:rsid w:val="00863C2E"/>
    <w:rsid w:val="00866015"/>
    <w:rsid w:val="0088018A"/>
    <w:rsid w:val="0088094A"/>
    <w:rsid w:val="00880FFB"/>
    <w:rsid w:val="00884F9D"/>
    <w:rsid w:val="00885D45"/>
    <w:rsid w:val="008876AD"/>
    <w:rsid w:val="00891F58"/>
    <w:rsid w:val="008963D8"/>
    <w:rsid w:val="008B283C"/>
    <w:rsid w:val="008B43B1"/>
    <w:rsid w:val="008C0708"/>
    <w:rsid w:val="008C10A0"/>
    <w:rsid w:val="008C737F"/>
    <w:rsid w:val="008C792A"/>
    <w:rsid w:val="008C7A82"/>
    <w:rsid w:val="008D512F"/>
    <w:rsid w:val="008E01A8"/>
    <w:rsid w:val="008E115D"/>
    <w:rsid w:val="008E20E9"/>
    <w:rsid w:val="008F0ED5"/>
    <w:rsid w:val="008F49B3"/>
    <w:rsid w:val="00910814"/>
    <w:rsid w:val="0091320A"/>
    <w:rsid w:val="00914AC1"/>
    <w:rsid w:val="00920295"/>
    <w:rsid w:val="009243FC"/>
    <w:rsid w:val="009307B9"/>
    <w:rsid w:val="009376F1"/>
    <w:rsid w:val="00951CED"/>
    <w:rsid w:val="00952A22"/>
    <w:rsid w:val="00957116"/>
    <w:rsid w:val="0096561C"/>
    <w:rsid w:val="0097235E"/>
    <w:rsid w:val="0097325D"/>
    <w:rsid w:val="009840E6"/>
    <w:rsid w:val="0099371E"/>
    <w:rsid w:val="009958BA"/>
    <w:rsid w:val="00996547"/>
    <w:rsid w:val="009A0252"/>
    <w:rsid w:val="009A0E39"/>
    <w:rsid w:val="009A7941"/>
    <w:rsid w:val="009C1D9A"/>
    <w:rsid w:val="009C6AD6"/>
    <w:rsid w:val="009D0535"/>
    <w:rsid w:val="009D136F"/>
    <w:rsid w:val="009D690E"/>
    <w:rsid w:val="009E4B35"/>
    <w:rsid w:val="009E4D85"/>
    <w:rsid w:val="009E5807"/>
    <w:rsid w:val="009E5934"/>
    <w:rsid w:val="009E685E"/>
    <w:rsid w:val="009F0894"/>
    <w:rsid w:val="009F5FBB"/>
    <w:rsid w:val="009F67E3"/>
    <w:rsid w:val="00A01EC9"/>
    <w:rsid w:val="00A031EC"/>
    <w:rsid w:val="00A062FA"/>
    <w:rsid w:val="00A2417C"/>
    <w:rsid w:val="00A24EB8"/>
    <w:rsid w:val="00A25252"/>
    <w:rsid w:val="00A34E44"/>
    <w:rsid w:val="00A61F34"/>
    <w:rsid w:val="00A63E8B"/>
    <w:rsid w:val="00A7106E"/>
    <w:rsid w:val="00A71BBB"/>
    <w:rsid w:val="00A75D52"/>
    <w:rsid w:val="00A76FC6"/>
    <w:rsid w:val="00A77474"/>
    <w:rsid w:val="00A77BAA"/>
    <w:rsid w:val="00A811DC"/>
    <w:rsid w:val="00A87DB4"/>
    <w:rsid w:val="00A91FB7"/>
    <w:rsid w:val="00A92104"/>
    <w:rsid w:val="00A9351D"/>
    <w:rsid w:val="00A948E0"/>
    <w:rsid w:val="00AB0FC7"/>
    <w:rsid w:val="00AB52C7"/>
    <w:rsid w:val="00AB761D"/>
    <w:rsid w:val="00AB7743"/>
    <w:rsid w:val="00AC27AA"/>
    <w:rsid w:val="00AC6724"/>
    <w:rsid w:val="00AC7EEF"/>
    <w:rsid w:val="00AD2AAC"/>
    <w:rsid w:val="00AE545C"/>
    <w:rsid w:val="00AF5DA0"/>
    <w:rsid w:val="00AF5DC6"/>
    <w:rsid w:val="00B06922"/>
    <w:rsid w:val="00B074B6"/>
    <w:rsid w:val="00B25CCF"/>
    <w:rsid w:val="00B3510E"/>
    <w:rsid w:val="00B40CCE"/>
    <w:rsid w:val="00B40E05"/>
    <w:rsid w:val="00B43934"/>
    <w:rsid w:val="00B448A3"/>
    <w:rsid w:val="00B44B0A"/>
    <w:rsid w:val="00B45B66"/>
    <w:rsid w:val="00B527DC"/>
    <w:rsid w:val="00B5473F"/>
    <w:rsid w:val="00B56A87"/>
    <w:rsid w:val="00B573BB"/>
    <w:rsid w:val="00B5761F"/>
    <w:rsid w:val="00B57E0E"/>
    <w:rsid w:val="00B61367"/>
    <w:rsid w:val="00B616C0"/>
    <w:rsid w:val="00B62B00"/>
    <w:rsid w:val="00B62EEA"/>
    <w:rsid w:val="00B65394"/>
    <w:rsid w:val="00B6687A"/>
    <w:rsid w:val="00B80833"/>
    <w:rsid w:val="00B82DAC"/>
    <w:rsid w:val="00B8674D"/>
    <w:rsid w:val="00B93354"/>
    <w:rsid w:val="00B94205"/>
    <w:rsid w:val="00B9623A"/>
    <w:rsid w:val="00BA0A1C"/>
    <w:rsid w:val="00BA3E02"/>
    <w:rsid w:val="00BA4A55"/>
    <w:rsid w:val="00BB0CF0"/>
    <w:rsid w:val="00BB0E2F"/>
    <w:rsid w:val="00BC03DA"/>
    <w:rsid w:val="00BC7CDA"/>
    <w:rsid w:val="00BD5FDF"/>
    <w:rsid w:val="00BE228F"/>
    <w:rsid w:val="00BE4878"/>
    <w:rsid w:val="00BE56FE"/>
    <w:rsid w:val="00BE5FFB"/>
    <w:rsid w:val="00BE6966"/>
    <w:rsid w:val="00BE788A"/>
    <w:rsid w:val="00BF1CCA"/>
    <w:rsid w:val="00BF3CD9"/>
    <w:rsid w:val="00BF4DCB"/>
    <w:rsid w:val="00C00E2B"/>
    <w:rsid w:val="00C01400"/>
    <w:rsid w:val="00C02AA9"/>
    <w:rsid w:val="00C0698F"/>
    <w:rsid w:val="00C12C96"/>
    <w:rsid w:val="00C203AB"/>
    <w:rsid w:val="00C30F91"/>
    <w:rsid w:val="00C406FA"/>
    <w:rsid w:val="00C478D9"/>
    <w:rsid w:val="00C565C5"/>
    <w:rsid w:val="00C60526"/>
    <w:rsid w:val="00C61ED0"/>
    <w:rsid w:val="00C6227B"/>
    <w:rsid w:val="00C70DF4"/>
    <w:rsid w:val="00C71C9B"/>
    <w:rsid w:val="00C72DB9"/>
    <w:rsid w:val="00C76DA1"/>
    <w:rsid w:val="00C81246"/>
    <w:rsid w:val="00C84E2A"/>
    <w:rsid w:val="00C8785B"/>
    <w:rsid w:val="00C912F0"/>
    <w:rsid w:val="00C9193A"/>
    <w:rsid w:val="00C97B83"/>
    <w:rsid w:val="00CA1F24"/>
    <w:rsid w:val="00CA2C5B"/>
    <w:rsid w:val="00CB1823"/>
    <w:rsid w:val="00CB57CA"/>
    <w:rsid w:val="00CC004C"/>
    <w:rsid w:val="00CC28F1"/>
    <w:rsid w:val="00CC35C4"/>
    <w:rsid w:val="00CC3B3F"/>
    <w:rsid w:val="00CC5500"/>
    <w:rsid w:val="00CD068C"/>
    <w:rsid w:val="00CD26D8"/>
    <w:rsid w:val="00CE1CCC"/>
    <w:rsid w:val="00CF2FE0"/>
    <w:rsid w:val="00D012F1"/>
    <w:rsid w:val="00D015BD"/>
    <w:rsid w:val="00D023CE"/>
    <w:rsid w:val="00D030DE"/>
    <w:rsid w:val="00D0379A"/>
    <w:rsid w:val="00D05C6D"/>
    <w:rsid w:val="00D064E0"/>
    <w:rsid w:val="00D0707F"/>
    <w:rsid w:val="00D13ED4"/>
    <w:rsid w:val="00D203F4"/>
    <w:rsid w:val="00D21313"/>
    <w:rsid w:val="00D21B79"/>
    <w:rsid w:val="00D31DBF"/>
    <w:rsid w:val="00D324A3"/>
    <w:rsid w:val="00D370D4"/>
    <w:rsid w:val="00D373CE"/>
    <w:rsid w:val="00D37D38"/>
    <w:rsid w:val="00D40647"/>
    <w:rsid w:val="00D476A1"/>
    <w:rsid w:val="00D5713F"/>
    <w:rsid w:val="00D57741"/>
    <w:rsid w:val="00D631E0"/>
    <w:rsid w:val="00D67CD0"/>
    <w:rsid w:val="00D8406A"/>
    <w:rsid w:val="00D84A58"/>
    <w:rsid w:val="00D8726E"/>
    <w:rsid w:val="00D972D7"/>
    <w:rsid w:val="00DA10F6"/>
    <w:rsid w:val="00DA23D9"/>
    <w:rsid w:val="00DA4121"/>
    <w:rsid w:val="00DB0FBF"/>
    <w:rsid w:val="00DB38D2"/>
    <w:rsid w:val="00DB51D4"/>
    <w:rsid w:val="00DC197F"/>
    <w:rsid w:val="00DC7CB0"/>
    <w:rsid w:val="00DE1356"/>
    <w:rsid w:val="00DE5057"/>
    <w:rsid w:val="00E162C2"/>
    <w:rsid w:val="00E165C3"/>
    <w:rsid w:val="00E22778"/>
    <w:rsid w:val="00E23715"/>
    <w:rsid w:val="00E244AB"/>
    <w:rsid w:val="00E371FF"/>
    <w:rsid w:val="00E445CF"/>
    <w:rsid w:val="00E46113"/>
    <w:rsid w:val="00E474AD"/>
    <w:rsid w:val="00E50520"/>
    <w:rsid w:val="00E51DAD"/>
    <w:rsid w:val="00E53C94"/>
    <w:rsid w:val="00E577D9"/>
    <w:rsid w:val="00E80ABA"/>
    <w:rsid w:val="00E92B4D"/>
    <w:rsid w:val="00E95E9E"/>
    <w:rsid w:val="00EA0959"/>
    <w:rsid w:val="00EA51CD"/>
    <w:rsid w:val="00EA633D"/>
    <w:rsid w:val="00EA72C5"/>
    <w:rsid w:val="00EC2E0F"/>
    <w:rsid w:val="00EC33D0"/>
    <w:rsid w:val="00EE015B"/>
    <w:rsid w:val="00EE29C1"/>
    <w:rsid w:val="00EE32AE"/>
    <w:rsid w:val="00EE3AB4"/>
    <w:rsid w:val="00EE6BCB"/>
    <w:rsid w:val="00EF3326"/>
    <w:rsid w:val="00F01E26"/>
    <w:rsid w:val="00F07A42"/>
    <w:rsid w:val="00F1228B"/>
    <w:rsid w:val="00F124DE"/>
    <w:rsid w:val="00F250B0"/>
    <w:rsid w:val="00F33138"/>
    <w:rsid w:val="00F335C7"/>
    <w:rsid w:val="00F340D9"/>
    <w:rsid w:val="00F3478C"/>
    <w:rsid w:val="00F35B7F"/>
    <w:rsid w:val="00F36D3A"/>
    <w:rsid w:val="00F43331"/>
    <w:rsid w:val="00F438CD"/>
    <w:rsid w:val="00F4578B"/>
    <w:rsid w:val="00F5265F"/>
    <w:rsid w:val="00F61AF5"/>
    <w:rsid w:val="00F61F89"/>
    <w:rsid w:val="00F63D05"/>
    <w:rsid w:val="00F64704"/>
    <w:rsid w:val="00F6725E"/>
    <w:rsid w:val="00F70D3B"/>
    <w:rsid w:val="00F76114"/>
    <w:rsid w:val="00F7647F"/>
    <w:rsid w:val="00F778EC"/>
    <w:rsid w:val="00F8067F"/>
    <w:rsid w:val="00F807C1"/>
    <w:rsid w:val="00F80B3E"/>
    <w:rsid w:val="00F81D9B"/>
    <w:rsid w:val="00F8405D"/>
    <w:rsid w:val="00F85B8C"/>
    <w:rsid w:val="00F86A37"/>
    <w:rsid w:val="00F8705C"/>
    <w:rsid w:val="00FA137F"/>
    <w:rsid w:val="00FA402A"/>
    <w:rsid w:val="00FA65B8"/>
    <w:rsid w:val="00FA7CED"/>
    <w:rsid w:val="00FB67AC"/>
    <w:rsid w:val="00FB6E51"/>
    <w:rsid w:val="00FB7FBD"/>
    <w:rsid w:val="00FC2502"/>
    <w:rsid w:val="00FC5CD1"/>
    <w:rsid w:val="00FC64D4"/>
    <w:rsid w:val="00FE1431"/>
    <w:rsid w:val="00FF227A"/>
    <w:rsid w:val="00FF3948"/>
    <w:rsid w:val="00FF5EDE"/>
    <w:rsid w:val="00FF6879"/>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9AF"/>
  <w15:chartTrackingRefBased/>
  <w15:docId w15:val="{10C81B4C-8E2A-4EFC-B877-3D7B92B0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iPriority="0" w:unhideWhenUsed="1" w:qFormat="1"/>
    <w:lsdException w:name="List Number 4" w:semiHidden="1" w:uiPriority="0"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842"/>
    <w:pPr>
      <w:spacing w:after="0" w:line="240" w:lineRule="auto"/>
    </w:pPr>
    <w:rPr>
      <w:rFonts w:ascii="Calibri" w:hAnsi="Calibri" w:cs="Calibri"/>
      <w:lang w:bidi="he-IL"/>
    </w:rPr>
  </w:style>
  <w:style w:type="paragraph" w:styleId="Heading1">
    <w:name w:val="heading 1"/>
    <w:basedOn w:val="Normal"/>
    <w:next w:val="Normal"/>
    <w:link w:val="Heading1Char"/>
    <w:uiPriority w:val="9"/>
    <w:qFormat/>
    <w:rsid w:val="00350C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B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B7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1EF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F7647F"/>
    <w:pPr>
      <w:keepNext/>
      <w:keepLines/>
      <w:spacing w:before="200"/>
      <w:outlineLvl w:val="6"/>
    </w:pPr>
    <w:rPr>
      <w:rFonts w:asciiTheme="majorHAnsi" w:eastAsiaTheme="majorEastAsia" w:hAnsiTheme="majorHAnsi" w:cstheme="majorBidi"/>
      <w:i/>
      <w:iCs/>
      <w:color w:val="404040" w:themeColor="text1" w:themeTint="B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C1D"/>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F35B7F"/>
    <w:rPr>
      <w:rFonts w:asciiTheme="majorHAnsi" w:eastAsiaTheme="majorEastAsia" w:hAnsiTheme="majorHAnsi" w:cstheme="majorBidi"/>
      <w:color w:val="2F5496" w:themeColor="accent1" w:themeShade="BF"/>
      <w:sz w:val="26"/>
      <w:szCs w:val="26"/>
      <w:lang w:bidi="he-IL"/>
    </w:rPr>
  </w:style>
  <w:style w:type="character" w:customStyle="1" w:styleId="Heading3Char">
    <w:name w:val="Heading 3 Char"/>
    <w:basedOn w:val="DefaultParagraphFont"/>
    <w:link w:val="Heading3"/>
    <w:uiPriority w:val="9"/>
    <w:rsid w:val="00F35B7F"/>
    <w:rPr>
      <w:rFonts w:asciiTheme="majorHAnsi" w:eastAsiaTheme="majorEastAsia" w:hAnsiTheme="majorHAnsi" w:cstheme="majorBidi"/>
      <w:color w:val="1F3763" w:themeColor="accent1" w:themeShade="7F"/>
      <w:sz w:val="24"/>
      <w:szCs w:val="24"/>
      <w:lang w:bidi="he-IL"/>
    </w:rPr>
  </w:style>
  <w:style w:type="character" w:customStyle="1" w:styleId="Heading4Char">
    <w:name w:val="Heading 4 Char"/>
    <w:basedOn w:val="DefaultParagraphFont"/>
    <w:link w:val="Heading4"/>
    <w:uiPriority w:val="9"/>
    <w:rsid w:val="003A1EF1"/>
    <w:rPr>
      <w:rFonts w:asciiTheme="majorHAnsi" w:eastAsiaTheme="majorEastAsia" w:hAnsiTheme="majorHAnsi" w:cstheme="majorBidi"/>
      <w:i/>
      <w:iCs/>
      <w:color w:val="2F5496" w:themeColor="accent1" w:themeShade="BF"/>
      <w:lang w:bidi="he-IL"/>
    </w:rPr>
  </w:style>
  <w:style w:type="character" w:customStyle="1" w:styleId="Heading7Char">
    <w:name w:val="Heading 7 Char"/>
    <w:basedOn w:val="DefaultParagraphFont"/>
    <w:link w:val="Heading7"/>
    <w:uiPriority w:val="9"/>
    <w:semiHidden/>
    <w:rsid w:val="00F7647F"/>
    <w:rPr>
      <w:rFonts w:asciiTheme="majorHAnsi" w:eastAsiaTheme="majorEastAsia" w:hAnsiTheme="majorHAnsi" w:cstheme="majorBidi"/>
      <w:i/>
      <w:iCs/>
      <w:color w:val="404040" w:themeColor="text1" w:themeTint="BF"/>
    </w:rPr>
  </w:style>
  <w:style w:type="paragraph" w:styleId="ListParagraph">
    <w:name w:val="List Paragraph"/>
    <w:basedOn w:val="Normal"/>
    <w:link w:val="ListParagraphChar"/>
    <w:uiPriority w:val="34"/>
    <w:qFormat/>
    <w:rsid w:val="00221842"/>
    <w:pPr>
      <w:ind w:left="720"/>
    </w:pPr>
  </w:style>
  <w:style w:type="character" w:customStyle="1" w:styleId="ListParagraphChar">
    <w:name w:val="List Paragraph Char"/>
    <w:link w:val="ListParagraph"/>
    <w:uiPriority w:val="34"/>
    <w:rsid w:val="001638F2"/>
    <w:rPr>
      <w:rFonts w:ascii="Calibri" w:hAnsi="Calibri" w:cs="Calibri"/>
      <w:lang w:bidi="he-IL"/>
    </w:rPr>
  </w:style>
  <w:style w:type="character" w:styleId="CommentReference">
    <w:name w:val="annotation reference"/>
    <w:basedOn w:val="DefaultParagraphFont"/>
    <w:uiPriority w:val="99"/>
    <w:unhideWhenUsed/>
    <w:rsid w:val="00350C1D"/>
    <w:rPr>
      <w:sz w:val="16"/>
      <w:szCs w:val="16"/>
    </w:rPr>
  </w:style>
  <w:style w:type="paragraph" w:styleId="CommentText">
    <w:name w:val="annotation text"/>
    <w:basedOn w:val="Normal"/>
    <w:link w:val="CommentTextChar"/>
    <w:uiPriority w:val="99"/>
    <w:unhideWhenUsed/>
    <w:rsid w:val="00350C1D"/>
    <w:rPr>
      <w:sz w:val="20"/>
      <w:szCs w:val="20"/>
    </w:rPr>
  </w:style>
  <w:style w:type="character" w:customStyle="1" w:styleId="CommentTextChar">
    <w:name w:val="Comment Text Char"/>
    <w:basedOn w:val="DefaultParagraphFont"/>
    <w:link w:val="CommentText"/>
    <w:uiPriority w:val="99"/>
    <w:rsid w:val="00350C1D"/>
    <w:rPr>
      <w:rFonts w:ascii="Calibri" w:hAnsi="Calibri" w:cs="Calibri"/>
      <w:sz w:val="20"/>
      <w:szCs w:val="20"/>
      <w:lang w:bidi="he-IL"/>
    </w:rPr>
  </w:style>
  <w:style w:type="paragraph" w:styleId="CommentSubject">
    <w:name w:val="annotation subject"/>
    <w:basedOn w:val="CommentText"/>
    <w:next w:val="CommentText"/>
    <w:link w:val="CommentSubjectChar"/>
    <w:uiPriority w:val="99"/>
    <w:semiHidden/>
    <w:unhideWhenUsed/>
    <w:rsid w:val="00350C1D"/>
    <w:rPr>
      <w:b/>
      <w:bCs/>
    </w:rPr>
  </w:style>
  <w:style w:type="character" w:customStyle="1" w:styleId="CommentSubjectChar">
    <w:name w:val="Comment Subject Char"/>
    <w:basedOn w:val="CommentTextChar"/>
    <w:link w:val="CommentSubject"/>
    <w:uiPriority w:val="99"/>
    <w:semiHidden/>
    <w:rsid w:val="00350C1D"/>
    <w:rPr>
      <w:rFonts w:ascii="Calibri" w:hAnsi="Calibri" w:cs="Calibri"/>
      <w:b/>
      <w:bCs/>
      <w:sz w:val="20"/>
      <w:szCs w:val="20"/>
      <w:lang w:bidi="he-IL"/>
    </w:rPr>
  </w:style>
  <w:style w:type="paragraph" w:styleId="BalloonText">
    <w:name w:val="Balloon Text"/>
    <w:basedOn w:val="Normal"/>
    <w:link w:val="BalloonTextChar"/>
    <w:uiPriority w:val="99"/>
    <w:semiHidden/>
    <w:unhideWhenUsed/>
    <w:rsid w:val="00350C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C1D"/>
    <w:rPr>
      <w:rFonts w:ascii="Segoe UI" w:hAnsi="Segoe UI" w:cs="Segoe UI"/>
      <w:sz w:val="18"/>
      <w:szCs w:val="18"/>
      <w:lang w:bidi="he-IL"/>
    </w:rPr>
  </w:style>
  <w:style w:type="character" w:styleId="Hyperlink">
    <w:name w:val="Hyperlink"/>
    <w:basedOn w:val="DefaultParagraphFont"/>
    <w:uiPriority w:val="99"/>
    <w:unhideWhenUsed/>
    <w:rsid w:val="000D6A3E"/>
    <w:rPr>
      <w:color w:val="0563C1" w:themeColor="hyperlink"/>
      <w:u w:val="single"/>
    </w:rPr>
  </w:style>
  <w:style w:type="character" w:styleId="UnresolvedMention">
    <w:name w:val="Unresolved Mention"/>
    <w:basedOn w:val="DefaultParagraphFont"/>
    <w:uiPriority w:val="99"/>
    <w:semiHidden/>
    <w:unhideWhenUsed/>
    <w:rsid w:val="000D6A3E"/>
    <w:rPr>
      <w:color w:val="605E5C"/>
      <w:shd w:val="clear" w:color="auto" w:fill="E1DFDD"/>
    </w:rPr>
  </w:style>
  <w:style w:type="paragraph" w:customStyle="1" w:styleId="Project">
    <w:name w:val="Project"/>
    <w:basedOn w:val="Normal"/>
    <w:rsid w:val="009E5807"/>
    <w:pPr>
      <w:jc w:val="right"/>
    </w:pPr>
    <w:rPr>
      <w:rFonts w:ascii="Arial" w:eastAsia="Times New Roman" w:hAnsi="Arial" w:cs="Times New Roman"/>
      <w:b/>
      <w:sz w:val="36"/>
      <w:szCs w:val="20"/>
      <w:lang w:bidi="ar-SA"/>
    </w:rPr>
  </w:style>
  <w:style w:type="paragraph" w:styleId="NoSpacing">
    <w:name w:val="No Spacing"/>
    <w:uiPriority w:val="1"/>
    <w:qFormat/>
    <w:rsid w:val="003A1EF1"/>
    <w:pPr>
      <w:spacing w:after="0" w:line="240" w:lineRule="auto"/>
    </w:pPr>
    <w:rPr>
      <w:rFonts w:ascii="Calibri" w:hAnsi="Calibri" w:cs="Calibri"/>
      <w:lang w:bidi="he-IL"/>
    </w:rPr>
  </w:style>
  <w:style w:type="paragraph" w:styleId="Header">
    <w:name w:val="header"/>
    <w:basedOn w:val="Normal"/>
    <w:link w:val="HeaderChar"/>
    <w:uiPriority w:val="99"/>
    <w:unhideWhenUsed/>
    <w:rsid w:val="003A1EF1"/>
    <w:pPr>
      <w:tabs>
        <w:tab w:val="center" w:pos="4680"/>
        <w:tab w:val="right" w:pos="9360"/>
      </w:tabs>
    </w:pPr>
  </w:style>
  <w:style w:type="character" w:customStyle="1" w:styleId="HeaderChar">
    <w:name w:val="Header Char"/>
    <w:basedOn w:val="DefaultParagraphFont"/>
    <w:link w:val="Header"/>
    <w:uiPriority w:val="99"/>
    <w:rsid w:val="003A1EF1"/>
    <w:rPr>
      <w:rFonts w:ascii="Calibri" w:hAnsi="Calibri" w:cs="Calibri"/>
      <w:lang w:bidi="he-IL"/>
    </w:rPr>
  </w:style>
  <w:style w:type="paragraph" w:styleId="Footer">
    <w:name w:val="footer"/>
    <w:basedOn w:val="Normal"/>
    <w:link w:val="FooterChar"/>
    <w:uiPriority w:val="99"/>
    <w:unhideWhenUsed/>
    <w:rsid w:val="003A1EF1"/>
    <w:pPr>
      <w:tabs>
        <w:tab w:val="center" w:pos="4680"/>
        <w:tab w:val="right" w:pos="9360"/>
      </w:tabs>
    </w:pPr>
  </w:style>
  <w:style w:type="character" w:customStyle="1" w:styleId="FooterChar">
    <w:name w:val="Footer Char"/>
    <w:basedOn w:val="DefaultParagraphFont"/>
    <w:link w:val="Footer"/>
    <w:uiPriority w:val="99"/>
    <w:rsid w:val="003A1EF1"/>
    <w:rPr>
      <w:rFonts w:ascii="Calibri" w:hAnsi="Calibri" w:cs="Calibri"/>
      <w:lang w:bidi="he-IL"/>
    </w:rPr>
  </w:style>
  <w:style w:type="paragraph" w:styleId="TOCHeading">
    <w:name w:val="TOC Heading"/>
    <w:basedOn w:val="Heading1"/>
    <w:next w:val="Normal"/>
    <w:uiPriority w:val="39"/>
    <w:unhideWhenUsed/>
    <w:qFormat/>
    <w:rsid w:val="006A4FF4"/>
    <w:pPr>
      <w:spacing w:line="259" w:lineRule="auto"/>
      <w:outlineLvl w:val="9"/>
    </w:pPr>
    <w:rPr>
      <w:lang w:bidi="ar-SA"/>
    </w:rPr>
  </w:style>
  <w:style w:type="paragraph" w:styleId="TOC2">
    <w:name w:val="toc 2"/>
    <w:basedOn w:val="Normal"/>
    <w:next w:val="Normal"/>
    <w:autoRedefine/>
    <w:uiPriority w:val="39"/>
    <w:unhideWhenUsed/>
    <w:rsid w:val="006A4FF4"/>
    <w:pPr>
      <w:spacing w:after="100" w:line="259" w:lineRule="auto"/>
      <w:ind w:left="220"/>
    </w:pPr>
    <w:rPr>
      <w:rFonts w:asciiTheme="minorHAnsi" w:eastAsiaTheme="minorEastAsia" w:hAnsiTheme="minorHAnsi" w:cs="Times New Roman"/>
      <w:lang w:bidi="ar-SA"/>
    </w:rPr>
  </w:style>
  <w:style w:type="paragraph" w:styleId="TOC1">
    <w:name w:val="toc 1"/>
    <w:basedOn w:val="Normal"/>
    <w:next w:val="Normal"/>
    <w:autoRedefine/>
    <w:uiPriority w:val="39"/>
    <w:unhideWhenUsed/>
    <w:rsid w:val="006A4FF4"/>
    <w:pPr>
      <w:spacing w:after="100" w:line="259" w:lineRule="auto"/>
    </w:pPr>
    <w:rPr>
      <w:rFonts w:asciiTheme="minorHAnsi" w:eastAsiaTheme="minorEastAsia" w:hAnsiTheme="minorHAnsi" w:cs="Times New Roman"/>
      <w:lang w:bidi="ar-SA"/>
    </w:rPr>
  </w:style>
  <w:style w:type="paragraph" w:styleId="TOC3">
    <w:name w:val="toc 3"/>
    <w:basedOn w:val="Normal"/>
    <w:next w:val="Normal"/>
    <w:autoRedefine/>
    <w:uiPriority w:val="39"/>
    <w:unhideWhenUsed/>
    <w:rsid w:val="006A4FF4"/>
    <w:pPr>
      <w:spacing w:after="100" w:line="259" w:lineRule="auto"/>
      <w:ind w:left="440"/>
    </w:pPr>
    <w:rPr>
      <w:rFonts w:asciiTheme="minorHAnsi" w:eastAsiaTheme="minorEastAsia" w:hAnsiTheme="minorHAnsi" w:cs="Times New Roman"/>
      <w:lang w:bidi="ar-SA"/>
    </w:rPr>
  </w:style>
  <w:style w:type="table" w:styleId="TableGrid">
    <w:name w:val="Table Grid"/>
    <w:basedOn w:val="TableNormal"/>
    <w:rsid w:val="00F70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7474"/>
    <w:pPr>
      <w:spacing w:before="100" w:beforeAutospacing="1" w:after="100" w:afterAutospacing="1"/>
    </w:pPr>
    <w:rPr>
      <w:rFonts w:ascii="Times New Roman" w:eastAsia="Times New Roman" w:hAnsi="Times New Roman" w:cs="Times New Roman"/>
      <w:sz w:val="24"/>
      <w:szCs w:val="24"/>
      <w:lang w:bidi="ar-SA"/>
    </w:rPr>
  </w:style>
  <w:style w:type="paragraph" w:styleId="FootnoteText">
    <w:name w:val="footnote text"/>
    <w:basedOn w:val="Normal"/>
    <w:link w:val="FootnoteTextChar"/>
    <w:unhideWhenUsed/>
    <w:rsid w:val="00F7647F"/>
    <w:rPr>
      <w:rFonts w:asciiTheme="minorHAnsi" w:hAnsiTheme="minorHAnsi" w:cstheme="minorBidi"/>
      <w:sz w:val="20"/>
      <w:szCs w:val="20"/>
      <w:lang w:bidi="ar-SA"/>
    </w:rPr>
  </w:style>
  <w:style w:type="character" w:customStyle="1" w:styleId="FootnoteTextChar">
    <w:name w:val="Footnote Text Char"/>
    <w:basedOn w:val="DefaultParagraphFont"/>
    <w:link w:val="FootnoteText"/>
    <w:rsid w:val="00F7647F"/>
    <w:rPr>
      <w:sz w:val="20"/>
      <w:szCs w:val="20"/>
    </w:rPr>
  </w:style>
  <w:style w:type="character" w:styleId="FootnoteReference">
    <w:name w:val="footnote reference"/>
    <w:basedOn w:val="DefaultParagraphFont"/>
    <w:uiPriority w:val="99"/>
    <w:unhideWhenUsed/>
    <w:rsid w:val="00F7647F"/>
    <w:rPr>
      <w:vertAlign w:val="superscript"/>
    </w:rPr>
  </w:style>
  <w:style w:type="character" w:customStyle="1" w:styleId="EndnoteTextChar">
    <w:name w:val="Endnote Text Char"/>
    <w:basedOn w:val="DefaultParagraphFont"/>
    <w:link w:val="EndnoteText"/>
    <w:uiPriority w:val="99"/>
    <w:semiHidden/>
    <w:rsid w:val="00F7647F"/>
    <w:rPr>
      <w:rFonts w:ascii="Calibri" w:hAnsi="Calibri" w:cs="Times New Roman"/>
      <w:sz w:val="20"/>
      <w:szCs w:val="20"/>
    </w:rPr>
  </w:style>
  <w:style w:type="paragraph" w:styleId="EndnoteText">
    <w:name w:val="endnote text"/>
    <w:basedOn w:val="Normal"/>
    <w:link w:val="EndnoteTextChar"/>
    <w:uiPriority w:val="99"/>
    <w:semiHidden/>
    <w:unhideWhenUsed/>
    <w:rsid w:val="00F7647F"/>
    <w:rPr>
      <w:rFonts w:cs="Times New Roman"/>
      <w:sz w:val="20"/>
      <w:szCs w:val="20"/>
      <w:lang w:bidi="ar-SA"/>
    </w:rPr>
  </w:style>
  <w:style w:type="character" w:customStyle="1" w:styleId="pygments-n">
    <w:name w:val="pygments-n"/>
    <w:basedOn w:val="DefaultParagraphFont"/>
    <w:rsid w:val="00F7647F"/>
  </w:style>
  <w:style w:type="paragraph" w:customStyle="1" w:styleId="Default">
    <w:name w:val="Default"/>
    <w:rsid w:val="00F7647F"/>
    <w:pPr>
      <w:autoSpaceDE w:val="0"/>
      <w:autoSpaceDN w:val="0"/>
      <w:adjustRightInd w:val="0"/>
      <w:spacing w:after="0" w:line="240" w:lineRule="auto"/>
    </w:pPr>
    <w:rPr>
      <w:rFonts w:ascii="Calibri" w:hAnsi="Calibri" w:cs="Calibri"/>
      <w:color w:val="000000"/>
      <w:sz w:val="24"/>
      <w:szCs w:val="24"/>
    </w:rPr>
  </w:style>
  <w:style w:type="paragraph" w:styleId="ListNumber">
    <w:name w:val="List Number"/>
    <w:basedOn w:val="Normal"/>
    <w:qFormat/>
    <w:rsid w:val="00F7647F"/>
    <w:pPr>
      <w:numPr>
        <w:ilvl w:val="5"/>
        <w:numId w:val="6"/>
      </w:numPr>
      <w:spacing w:after="240" w:line="260" w:lineRule="atLeast"/>
      <w:outlineLvl w:val="5"/>
    </w:pPr>
    <w:rPr>
      <w:rFonts w:ascii="Arial" w:eastAsia="Times New Roman" w:hAnsi="Arial" w:cs="Arial"/>
      <w:color w:val="404040"/>
      <w:sz w:val="20"/>
      <w:szCs w:val="20"/>
      <w:lang w:bidi="ar-SA"/>
    </w:rPr>
  </w:style>
  <w:style w:type="paragraph" w:styleId="ListNumber2">
    <w:name w:val="List Number 2"/>
    <w:basedOn w:val="Normal"/>
    <w:uiPriority w:val="99"/>
    <w:qFormat/>
    <w:rsid w:val="00F7647F"/>
    <w:pPr>
      <w:numPr>
        <w:ilvl w:val="6"/>
        <w:numId w:val="6"/>
      </w:numPr>
      <w:spacing w:after="240" w:line="260" w:lineRule="atLeast"/>
      <w:outlineLvl w:val="6"/>
    </w:pPr>
    <w:rPr>
      <w:rFonts w:ascii="Arial" w:eastAsia="Times New Roman" w:hAnsi="Arial" w:cs="Arial"/>
      <w:color w:val="404040"/>
      <w:sz w:val="20"/>
      <w:szCs w:val="20"/>
      <w:lang w:bidi="ar-SA"/>
    </w:rPr>
  </w:style>
  <w:style w:type="paragraph" w:styleId="ListNumber3">
    <w:name w:val="List Number 3"/>
    <w:basedOn w:val="Normal"/>
    <w:qFormat/>
    <w:rsid w:val="00F7647F"/>
    <w:pPr>
      <w:numPr>
        <w:ilvl w:val="7"/>
        <w:numId w:val="6"/>
      </w:numPr>
      <w:spacing w:after="240" w:line="260" w:lineRule="atLeast"/>
      <w:outlineLvl w:val="7"/>
    </w:pPr>
    <w:rPr>
      <w:rFonts w:ascii="Arial" w:eastAsia="Times New Roman" w:hAnsi="Arial" w:cs="Arial"/>
      <w:color w:val="404040"/>
      <w:sz w:val="20"/>
      <w:szCs w:val="20"/>
      <w:lang w:bidi="ar-SA"/>
    </w:rPr>
  </w:style>
  <w:style w:type="paragraph" w:styleId="ListNumber4">
    <w:name w:val="List Number 4"/>
    <w:basedOn w:val="Normal"/>
    <w:qFormat/>
    <w:rsid w:val="00F7647F"/>
    <w:pPr>
      <w:numPr>
        <w:ilvl w:val="8"/>
        <w:numId w:val="6"/>
      </w:numPr>
      <w:spacing w:after="240" w:line="260" w:lineRule="atLeast"/>
      <w:outlineLvl w:val="8"/>
    </w:pPr>
    <w:rPr>
      <w:rFonts w:ascii="Arial" w:eastAsia="Times New Roman" w:hAnsi="Arial" w:cs="Arial"/>
      <w:color w:val="404040"/>
      <w:sz w:val="20"/>
      <w:szCs w:val="20"/>
      <w:lang w:bidi="ar-SA"/>
    </w:rPr>
  </w:style>
  <w:style w:type="paragraph" w:customStyle="1" w:styleId="01squarebullet">
    <w:name w:val="01 square bullet"/>
    <w:basedOn w:val="Normal"/>
    <w:link w:val="01squarebulletChar"/>
    <w:uiPriority w:val="3"/>
    <w:qFormat/>
    <w:rsid w:val="00F7647F"/>
    <w:pPr>
      <w:spacing w:before="120" w:after="60"/>
      <w:ind w:right="142"/>
    </w:pPr>
    <w:rPr>
      <w:rFonts w:ascii="Open Sans" w:eastAsia="Times New Roman" w:hAnsi="Open Sans" w:cs="Times New Roman"/>
      <w:sz w:val="24"/>
      <w:szCs w:val="20"/>
      <w:lang w:bidi="ar-SA"/>
    </w:rPr>
  </w:style>
  <w:style w:type="character" w:customStyle="1" w:styleId="01squarebulletChar">
    <w:name w:val="01 square bullet Char"/>
    <w:basedOn w:val="DefaultParagraphFont"/>
    <w:link w:val="01squarebullet"/>
    <w:uiPriority w:val="3"/>
    <w:rsid w:val="00F7647F"/>
    <w:rPr>
      <w:rFonts w:ascii="Open Sans" w:eastAsia="Times New Roman" w:hAnsi="Open Sans" w:cs="Times New Roman"/>
      <w:sz w:val="24"/>
      <w:szCs w:val="20"/>
    </w:rPr>
  </w:style>
  <w:style w:type="paragraph" w:customStyle="1" w:styleId="02dash">
    <w:name w:val="02 dash"/>
    <w:basedOn w:val="01squarebullet"/>
    <w:link w:val="02dashChar"/>
    <w:uiPriority w:val="4"/>
    <w:qFormat/>
    <w:rsid w:val="00F7647F"/>
  </w:style>
  <w:style w:type="character" w:customStyle="1" w:styleId="02dashChar">
    <w:name w:val="02 dash Char"/>
    <w:basedOn w:val="01squarebulletChar"/>
    <w:link w:val="02dash"/>
    <w:uiPriority w:val="4"/>
    <w:rsid w:val="00F7647F"/>
    <w:rPr>
      <w:rFonts w:ascii="Open Sans" w:eastAsia="Times New Roman" w:hAnsi="Open Sans" w:cs="Times New Roman"/>
      <w:sz w:val="24"/>
      <w:szCs w:val="20"/>
    </w:rPr>
  </w:style>
  <w:style w:type="paragraph" w:styleId="Caption">
    <w:name w:val="caption"/>
    <w:basedOn w:val="Normal"/>
    <w:next w:val="Normal"/>
    <w:uiPriority w:val="35"/>
    <w:unhideWhenUsed/>
    <w:qFormat/>
    <w:rsid w:val="00F7647F"/>
    <w:pPr>
      <w:spacing w:after="200"/>
    </w:pPr>
    <w:rPr>
      <w:rFonts w:cs="Times New Roman"/>
      <w:b/>
      <w:bCs/>
      <w:color w:val="4472C4" w:themeColor="accent1"/>
      <w:sz w:val="18"/>
      <w:szCs w:val="18"/>
      <w:lang w:bidi="ar-SA"/>
    </w:rPr>
  </w:style>
  <w:style w:type="character" w:customStyle="1" w:styleId="pygments-">
    <w:name w:val="pygments-"/>
    <w:basedOn w:val="DefaultParagraphFont"/>
    <w:rsid w:val="00F7647F"/>
  </w:style>
  <w:style w:type="paragraph" w:customStyle="1" w:styleId="05number1">
    <w:name w:val="05 number/1"/>
    <w:basedOn w:val="Normal"/>
    <w:uiPriority w:val="7"/>
    <w:qFormat/>
    <w:rsid w:val="00F7647F"/>
    <w:pPr>
      <w:numPr>
        <w:numId w:val="8"/>
      </w:numPr>
      <w:spacing w:before="120" w:after="60" w:line="264" w:lineRule="auto"/>
    </w:pPr>
    <w:rPr>
      <w:rFonts w:ascii="Georgia" w:eastAsia="Times New Roman" w:hAnsi="Georgia" w:cs="Times New Roman"/>
      <w:sz w:val="24"/>
      <w:szCs w:val="20"/>
      <w:lang w:bidi="ar-SA"/>
    </w:rPr>
  </w:style>
  <w:style w:type="paragraph" w:customStyle="1" w:styleId="06letter2">
    <w:name w:val="06 letter/2"/>
    <w:basedOn w:val="Normal"/>
    <w:uiPriority w:val="8"/>
    <w:qFormat/>
    <w:rsid w:val="00F7647F"/>
    <w:pPr>
      <w:numPr>
        <w:ilvl w:val="1"/>
        <w:numId w:val="8"/>
      </w:numPr>
      <w:spacing w:before="120" w:after="60" w:line="264" w:lineRule="auto"/>
    </w:pPr>
    <w:rPr>
      <w:rFonts w:ascii="Georgia" w:eastAsia="Times New Roman" w:hAnsi="Georgia" w:cs="Times New Roman"/>
      <w:sz w:val="24"/>
      <w:szCs w:val="20"/>
      <w:lang w:bidi="ar-SA"/>
    </w:rPr>
  </w:style>
  <w:style w:type="paragraph" w:customStyle="1" w:styleId="07number3">
    <w:name w:val="07 number/3"/>
    <w:basedOn w:val="Normal"/>
    <w:uiPriority w:val="9"/>
    <w:qFormat/>
    <w:rsid w:val="00F7647F"/>
    <w:pPr>
      <w:numPr>
        <w:ilvl w:val="2"/>
        <w:numId w:val="8"/>
      </w:numPr>
      <w:spacing w:before="120" w:after="60" w:line="264" w:lineRule="auto"/>
    </w:pPr>
    <w:rPr>
      <w:rFonts w:ascii="Georgia" w:eastAsia="Times New Roman" w:hAnsi="Georgia" w:cs="Times New Roman"/>
      <w:sz w:val="24"/>
      <w:szCs w:val="20"/>
      <w:lang w:bidi="ar-SA"/>
    </w:rPr>
  </w:style>
  <w:style w:type="paragraph" w:customStyle="1" w:styleId="08letter4">
    <w:name w:val="08 letter/4"/>
    <w:basedOn w:val="Normal"/>
    <w:uiPriority w:val="10"/>
    <w:qFormat/>
    <w:rsid w:val="00F7647F"/>
    <w:pPr>
      <w:numPr>
        <w:ilvl w:val="3"/>
        <w:numId w:val="8"/>
      </w:numPr>
      <w:spacing w:before="120" w:after="60" w:line="264" w:lineRule="auto"/>
    </w:pPr>
    <w:rPr>
      <w:rFonts w:ascii="Georgia" w:eastAsia="Times New Roman" w:hAnsi="Georgia" w:cs="Times New Roman"/>
      <w:sz w:val="24"/>
      <w:szCs w:val="20"/>
      <w:lang w:bidi="ar-SA"/>
    </w:rPr>
  </w:style>
  <w:style w:type="character" w:styleId="EndnoteReference">
    <w:name w:val="endnote reference"/>
    <w:basedOn w:val="DefaultParagraphFont"/>
    <w:uiPriority w:val="99"/>
    <w:semiHidden/>
    <w:unhideWhenUsed/>
    <w:rsid w:val="002C10F9"/>
    <w:rPr>
      <w:vertAlign w:val="superscript"/>
    </w:rPr>
  </w:style>
  <w:style w:type="paragraph" w:styleId="Revision">
    <w:name w:val="Revision"/>
    <w:hidden/>
    <w:uiPriority w:val="99"/>
    <w:semiHidden/>
    <w:rsid w:val="002C10F9"/>
    <w:pPr>
      <w:spacing w:after="0" w:line="240" w:lineRule="auto"/>
    </w:pPr>
  </w:style>
  <w:style w:type="character" w:styleId="FollowedHyperlink">
    <w:name w:val="FollowedHyperlink"/>
    <w:basedOn w:val="DefaultParagraphFont"/>
    <w:uiPriority w:val="99"/>
    <w:semiHidden/>
    <w:unhideWhenUsed/>
    <w:rsid w:val="002C10F9"/>
    <w:rPr>
      <w:color w:val="954F72" w:themeColor="followedHyperlink"/>
      <w:u w:val="single"/>
    </w:rPr>
  </w:style>
  <w:style w:type="paragraph" w:styleId="TOC4">
    <w:name w:val="toc 4"/>
    <w:basedOn w:val="Normal"/>
    <w:next w:val="Normal"/>
    <w:autoRedefine/>
    <w:uiPriority w:val="39"/>
    <w:semiHidden/>
    <w:unhideWhenUsed/>
    <w:rsid w:val="002C10F9"/>
    <w:pPr>
      <w:spacing w:after="100"/>
      <w:ind w:left="660"/>
    </w:pPr>
    <w:rPr>
      <w:rFonts w:cs="Times New Roman"/>
      <w:lang w:bidi="ar-SA"/>
    </w:rPr>
  </w:style>
  <w:style w:type="table" w:customStyle="1" w:styleId="GridTable4-Accent31">
    <w:name w:val="Grid Table 4 - Accent 31"/>
    <w:basedOn w:val="TableNormal"/>
    <w:uiPriority w:val="49"/>
    <w:rsid w:val="002C10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2">
    <w:name w:val="Table Grid2"/>
    <w:basedOn w:val="TableNormal"/>
    <w:next w:val="TableGrid"/>
    <w:uiPriority w:val="59"/>
    <w:rsid w:val="002C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5117">
      <w:bodyDiv w:val="1"/>
      <w:marLeft w:val="0"/>
      <w:marRight w:val="0"/>
      <w:marTop w:val="0"/>
      <w:marBottom w:val="0"/>
      <w:divBdr>
        <w:top w:val="none" w:sz="0" w:space="0" w:color="auto"/>
        <w:left w:val="none" w:sz="0" w:space="0" w:color="auto"/>
        <w:bottom w:val="none" w:sz="0" w:space="0" w:color="auto"/>
        <w:right w:val="none" w:sz="0" w:space="0" w:color="auto"/>
      </w:divBdr>
    </w:div>
    <w:div w:id="49765474">
      <w:bodyDiv w:val="1"/>
      <w:marLeft w:val="0"/>
      <w:marRight w:val="0"/>
      <w:marTop w:val="0"/>
      <w:marBottom w:val="0"/>
      <w:divBdr>
        <w:top w:val="none" w:sz="0" w:space="0" w:color="auto"/>
        <w:left w:val="none" w:sz="0" w:space="0" w:color="auto"/>
        <w:bottom w:val="none" w:sz="0" w:space="0" w:color="auto"/>
        <w:right w:val="none" w:sz="0" w:space="0" w:color="auto"/>
      </w:divBdr>
    </w:div>
    <w:div w:id="55205728">
      <w:bodyDiv w:val="1"/>
      <w:marLeft w:val="0"/>
      <w:marRight w:val="0"/>
      <w:marTop w:val="0"/>
      <w:marBottom w:val="0"/>
      <w:divBdr>
        <w:top w:val="none" w:sz="0" w:space="0" w:color="auto"/>
        <w:left w:val="none" w:sz="0" w:space="0" w:color="auto"/>
        <w:bottom w:val="none" w:sz="0" w:space="0" w:color="auto"/>
        <w:right w:val="none" w:sz="0" w:space="0" w:color="auto"/>
      </w:divBdr>
    </w:div>
    <w:div w:id="139271873">
      <w:bodyDiv w:val="1"/>
      <w:marLeft w:val="0"/>
      <w:marRight w:val="0"/>
      <w:marTop w:val="0"/>
      <w:marBottom w:val="0"/>
      <w:divBdr>
        <w:top w:val="none" w:sz="0" w:space="0" w:color="auto"/>
        <w:left w:val="none" w:sz="0" w:space="0" w:color="auto"/>
        <w:bottom w:val="none" w:sz="0" w:space="0" w:color="auto"/>
        <w:right w:val="none" w:sz="0" w:space="0" w:color="auto"/>
      </w:divBdr>
    </w:div>
    <w:div w:id="347025957">
      <w:bodyDiv w:val="1"/>
      <w:marLeft w:val="0"/>
      <w:marRight w:val="0"/>
      <w:marTop w:val="0"/>
      <w:marBottom w:val="0"/>
      <w:divBdr>
        <w:top w:val="none" w:sz="0" w:space="0" w:color="auto"/>
        <w:left w:val="none" w:sz="0" w:space="0" w:color="auto"/>
        <w:bottom w:val="none" w:sz="0" w:space="0" w:color="auto"/>
        <w:right w:val="none" w:sz="0" w:space="0" w:color="auto"/>
      </w:divBdr>
    </w:div>
    <w:div w:id="436950821">
      <w:bodyDiv w:val="1"/>
      <w:marLeft w:val="0"/>
      <w:marRight w:val="0"/>
      <w:marTop w:val="0"/>
      <w:marBottom w:val="0"/>
      <w:divBdr>
        <w:top w:val="none" w:sz="0" w:space="0" w:color="auto"/>
        <w:left w:val="none" w:sz="0" w:space="0" w:color="auto"/>
        <w:bottom w:val="none" w:sz="0" w:space="0" w:color="auto"/>
        <w:right w:val="none" w:sz="0" w:space="0" w:color="auto"/>
      </w:divBdr>
    </w:div>
    <w:div w:id="561645447">
      <w:bodyDiv w:val="1"/>
      <w:marLeft w:val="0"/>
      <w:marRight w:val="0"/>
      <w:marTop w:val="0"/>
      <w:marBottom w:val="0"/>
      <w:divBdr>
        <w:top w:val="none" w:sz="0" w:space="0" w:color="auto"/>
        <w:left w:val="none" w:sz="0" w:space="0" w:color="auto"/>
        <w:bottom w:val="none" w:sz="0" w:space="0" w:color="auto"/>
        <w:right w:val="none" w:sz="0" w:space="0" w:color="auto"/>
      </w:divBdr>
    </w:div>
    <w:div w:id="591356480">
      <w:bodyDiv w:val="1"/>
      <w:marLeft w:val="0"/>
      <w:marRight w:val="0"/>
      <w:marTop w:val="0"/>
      <w:marBottom w:val="0"/>
      <w:divBdr>
        <w:top w:val="none" w:sz="0" w:space="0" w:color="auto"/>
        <w:left w:val="none" w:sz="0" w:space="0" w:color="auto"/>
        <w:bottom w:val="none" w:sz="0" w:space="0" w:color="auto"/>
        <w:right w:val="none" w:sz="0" w:space="0" w:color="auto"/>
      </w:divBdr>
    </w:div>
    <w:div w:id="941692774">
      <w:bodyDiv w:val="1"/>
      <w:marLeft w:val="0"/>
      <w:marRight w:val="0"/>
      <w:marTop w:val="0"/>
      <w:marBottom w:val="0"/>
      <w:divBdr>
        <w:top w:val="none" w:sz="0" w:space="0" w:color="auto"/>
        <w:left w:val="none" w:sz="0" w:space="0" w:color="auto"/>
        <w:bottom w:val="none" w:sz="0" w:space="0" w:color="auto"/>
        <w:right w:val="none" w:sz="0" w:space="0" w:color="auto"/>
      </w:divBdr>
    </w:div>
    <w:div w:id="978460165">
      <w:bodyDiv w:val="1"/>
      <w:marLeft w:val="0"/>
      <w:marRight w:val="0"/>
      <w:marTop w:val="0"/>
      <w:marBottom w:val="0"/>
      <w:divBdr>
        <w:top w:val="none" w:sz="0" w:space="0" w:color="auto"/>
        <w:left w:val="none" w:sz="0" w:space="0" w:color="auto"/>
        <w:bottom w:val="none" w:sz="0" w:space="0" w:color="auto"/>
        <w:right w:val="none" w:sz="0" w:space="0" w:color="auto"/>
      </w:divBdr>
    </w:div>
    <w:div w:id="995190116">
      <w:bodyDiv w:val="1"/>
      <w:marLeft w:val="0"/>
      <w:marRight w:val="0"/>
      <w:marTop w:val="0"/>
      <w:marBottom w:val="0"/>
      <w:divBdr>
        <w:top w:val="none" w:sz="0" w:space="0" w:color="auto"/>
        <w:left w:val="none" w:sz="0" w:space="0" w:color="auto"/>
        <w:bottom w:val="none" w:sz="0" w:space="0" w:color="auto"/>
        <w:right w:val="none" w:sz="0" w:space="0" w:color="auto"/>
      </w:divBdr>
    </w:div>
    <w:div w:id="1010255219">
      <w:bodyDiv w:val="1"/>
      <w:marLeft w:val="0"/>
      <w:marRight w:val="0"/>
      <w:marTop w:val="0"/>
      <w:marBottom w:val="0"/>
      <w:divBdr>
        <w:top w:val="none" w:sz="0" w:space="0" w:color="auto"/>
        <w:left w:val="none" w:sz="0" w:space="0" w:color="auto"/>
        <w:bottom w:val="none" w:sz="0" w:space="0" w:color="auto"/>
        <w:right w:val="none" w:sz="0" w:space="0" w:color="auto"/>
      </w:divBdr>
      <w:divsChild>
        <w:div w:id="862937126">
          <w:marLeft w:val="360"/>
          <w:marRight w:val="0"/>
          <w:marTop w:val="86"/>
          <w:marBottom w:val="0"/>
          <w:divBdr>
            <w:top w:val="none" w:sz="0" w:space="0" w:color="auto"/>
            <w:left w:val="none" w:sz="0" w:space="0" w:color="auto"/>
            <w:bottom w:val="none" w:sz="0" w:space="0" w:color="auto"/>
            <w:right w:val="none" w:sz="0" w:space="0" w:color="auto"/>
          </w:divBdr>
        </w:div>
      </w:divsChild>
    </w:div>
    <w:div w:id="1263218724">
      <w:bodyDiv w:val="1"/>
      <w:marLeft w:val="0"/>
      <w:marRight w:val="0"/>
      <w:marTop w:val="0"/>
      <w:marBottom w:val="0"/>
      <w:divBdr>
        <w:top w:val="none" w:sz="0" w:space="0" w:color="auto"/>
        <w:left w:val="none" w:sz="0" w:space="0" w:color="auto"/>
        <w:bottom w:val="none" w:sz="0" w:space="0" w:color="auto"/>
        <w:right w:val="none" w:sz="0" w:space="0" w:color="auto"/>
      </w:divBdr>
    </w:div>
    <w:div w:id="1285964577">
      <w:bodyDiv w:val="1"/>
      <w:marLeft w:val="0"/>
      <w:marRight w:val="0"/>
      <w:marTop w:val="0"/>
      <w:marBottom w:val="0"/>
      <w:divBdr>
        <w:top w:val="none" w:sz="0" w:space="0" w:color="auto"/>
        <w:left w:val="none" w:sz="0" w:space="0" w:color="auto"/>
        <w:bottom w:val="none" w:sz="0" w:space="0" w:color="auto"/>
        <w:right w:val="none" w:sz="0" w:space="0" w:color="auto"/>
      </w:divBdr>
    </w:div>
    <w:div w:id="1376201674">
      <w:bodyDiv w:val="1"/>
      <w:marLeft w:val="0"/>
      <w:marRight w:val="0"/>
      <w:marTop w:val="0"/>
      <w:marBottom w:val="0"/>
      <w:divBdr>
        <w:top w:val="none" w:sz="0" w:space="0" w:color="auto"/>
        <w:left w:val="none" w:sz="0" w:space="0" w:color="auto"/>
        <w:bottom w:val="none" w:sz="0" w:space="0" w:color="auto"/>
        <w:right w:val="none" w:sz="0" w:space="0" w:color="auto"/>
      </w:divBdr>
    </w:div>
    <w:div w:id="1424689582">
      <w:bodyDiv w:val="1"/>
      <w:marLeft w:val="0"/>
      <w:marRight w:val="0"/>
      <w:marTop w:val="0"/>
      <w:marBottom w:val="0"/>
      <w:divBdr>
        <w:top w:val="none" w:sz="0" w:space="0" w:color="auto"/>
        <w:left w:val="none" w:sz="0" w:space="0" w:color="auto"/>
        <w:bottom w:val="none" w:sz="0" w:space="0" w:color="auto"/>
        <w:right w:val="none" w:sz="0" w:space="0" w:color="auto"/>
      </w:divBdr>
      <w:divsChild>
        <w:div w:id="941568009">
          <w:marLeft w:val="360"/>
          <w:marRight w:val="0"/>
          <w:marTop w:val="86"/>
          <w:marBottom w:val="0"/>
          <w:divBdr>
            <w:top w:val="none" w:sz="0" w:space="0" w:color="auto"/>
            <w:left w:val="none" w:sz="0" w:space="0" w:color="auto"/>
            <w:bottom w:val="none" w:sz="0" w:space="0" w:color="auto"/>
            <w:right w:val="none" w:sz="0" w:space="0" w:color="auto"/>
          </w:divBdr>
        </w:div>
      </w:divsChild>
    </w:div>
    <w:div w:id="1462846400">
      <w:bodyDiv w:val="1"/>
      <w:marLeft w:val="0"/>
      <w:marRight w:val="0"/>
      <w:marTop w:val="0"/>
      <w:marBottom w:val="0"/>
      <w:divBdr>
        <w:top w:val="none" w:sz="0" w:space="0" w:color="auto"/>
        <w:left w:val="none" w:sz="0" w:space="0" w:color="auto"/>
        <w:bottom w:val="none" w:sz="0" w:space="0" w:color="auto"/>
        <w:right w:val="none" w:sz="0" w:space="0" w:color="auto"/>
      </w:divBdr>
    </w:div>
    <w:div w:id="1570312157">
      <w:bodyDiv w:val="1"/>
      <w:marLeft w:val="0"/>
      <w:marRight w:val="0"/>
      <w:marTop w:val="0"/>
      <w:marBottom w:val="0"/>
      <w:divBdr>
        <w:top w:val="none" w:sz="0" w:space="0" w:color="auto"/>
        <w:left w:val="none" w:sz="0" w:space="0" w:color="auto"/>
        <w:bottom w:val="none" w:sz="0" w:space="0" w:color="auto"/>
        <w:right w:val="none" w:sz="0" w:space="0" w:color="auto"/>
      </w:divBdr>
      <w:divsChild>
        <w:div w:id="668682351">
          <w:marLeft w:val="547"/>
          <w:marRight w:val="0"/>
          <w:marTop w:val="0"/>
          <w:marBottom w:val="0"/>
          <w:divBdr>
            <w:top w:val="none" w:sz="0" w:space="0" w:color="auto"/>
            <w:left w:val="none" w:sz="0" w:space="0" w:color="auto"/>
            <w:bottom w:val="none" w:sz="0" w:space="0" w:color="auto"/>
            <w:right w:val="none" w:sz="0" w:space="0" w:color="auto"/>
          </w:divBdr>
        </w:div>
      </w:divsChild>
    </w:div>
    <w:div w:id="1612131002">
      <w:bodyDiv w:val="1"/>
      <w:marLeft w:val="0"/>
      <w:marRight w:val="0"/>
      <w:marTop w:val="0"/>
      <w:marBottom w:val="0"/>
      <w:divBdr>
        <w:top w:val="none" w:sz="0" w:space="0" w:color="auto"/>
        <w:left w:val="none" w:sz="0" w:space="0" w:color="auto"/>
        <w:bottom w:val="none" w:sz="0" w:space="0" w:color="auto"/>
        <w:right w:val="none" w:sz="0" w:space="0" w:color="auto"/>
      </w:divBdr>
    </w:div>
    <w:div w:id="1626109446">
      <w:bodyDiv w:val="1"/>
      <w:marLeft w:val="0"/>
      <w:marRight w:val="0"/>
      <w:marTop w:val="0"/>
      <w:marBottom w:val="0"/>
      <w:divBdr>
        <w:top w:val="none" w:sz="0" w:space="0" w:color="auto"/>
        <w:left w:val="none" w:sz="0" w:space="0" w:color="auto"/>
        <w:bottom w:val="none" w:sz="0" w:space="0" w:color="auto"/>
        <w:right w:val="none" w:sz="0" w:space="0" w:color="auto"/>
      </w:divBdr>
    </w:div>
    <w:div w:id="1839878855">
      <w:bodyDiv w:val="1"/>
      <w:marLeft w:val="0"/>
      <w:marRight w:val="0"/>
      <w:marTop w:val="0"/>
      <w:marBottom w:val="0"/>
      <w:divBdr>
        <w:top w:val="none" w:sz="0" w:space="0" w:color="auto"/>
        <w:left w:val="none" w:sz="0" w:space="0" w:color="auto"/>
        <w:bottom w:val="none" w:sz="0" w:space="0" w:color="auto"/>
        <w:right w:val="none" w:sz="0" w:space="0" w:color="auto"/>
      </w:divBdr>
    </w:div>
    <w:div w:id="2015060938">
      <w:bodyDiv w:val="1"/>
      <w:marLeft w:val="0"/>
      <w:marRight w:val="0"/>
      <w:marTop w:val="0"/>
      <w:marBottom w:val="0"/>
      <w:divBdr>
        <w:top w:val="none" w:sz="0" w:space="0" w:color="auto"/>
        <w:left w:val="none" w:sz="0" w:space="0" w:color="auto"/>
        <w:bottom w:val="none" w:sz="0" w:space="0" w:color="auto"/>
        <w:right w:val="none" w:sz="0" w:space="0" w:color="auto"/>
      </w:divBdr>
      <w:divsChild>
        <w:div w:id="1016885205">
          <w:marLeft w:val="1166"/>
          <w:marRight w:val="0"/>
          <w:marTop w:val="0"/>
          <w:marBottom w:val="0"/>
          <w:divBdr>
            <w:top w:val="none" w:sz="0" w:space="0" w:color="auto"/>
            <w:left w:val="none" w:sz="0" w:space="0" w:color="auto"/>
            <w:bottom w:val="none" w:sz="0" w:space="0" w:color="auto"/>
            <w:right w:val="none" w:sz="0" w:space="0" w:color="auto"/>
          </w:divBdr>
        </w:div>
      </w:divsChild>
    </w:div>
    <w:div w:id="2050105561">
      <w:bodyDiv w:val="1"/>
      <w:marLeft w:val="0"/>
      <w:marRight w:val="0"/>
      <w:marTop w:val="0"/>
      <w:marBottom w:val="0"/>
      <w:divBdr>
        <w:top w:val="none" w:sz="0" w:space="0" w:color="auto"/>
        <w:left w:val="none" w:sz="0" w:space="0" w:color="auto"/>
        <w:bottom w:val="none" w:sz="0" w:space="0" w:color="auto"/>
        <w:right w:val="none" w:sz="0" w:space="0" w:color="auto"/>
      </w:divBdr>
      <w:divsChild>
        <w:div w:id="2071491365">
          <w:marLeft w:val="360"/>
          <w:marRight w:val="0"/>
          <w:marTop w:val="86"/>
          <w:marBottom w:val="0"/>
          <w:divBdr>
            <w:top w:val="none" w:sz="0" w:space="0" w:color="auto"/>
            <w:left w:val="none" w:sz="0" w:space="0" w:color="auto"/>
            <w:bottom w:val="none" w:sz="0" w:space="0" w:color="auto"/>
            <w:right w:val="none" w:sz="0" w:space="0" w:color="auto"/>
          </w:divBdr>
        </w:div>
      </w:divsChild>
    </w:div>
    <w:div w:id="2067991864">
      <w:bodyDiv w:val="1"/>
      <w:marLeft w:val="0"/>
      <w:marRight w:val="0"/>
      <w:marTop w:val="0"/>
      <w:marBottom w:val="0"/>
      <w:divBdr>
        <w:top w:val="none" w:sz="0" w:space="0" w:color="auto"/>
        <w:left w:val="none" w:sz="0" w:space="0" w:color="auto"/>
        <w:bottom w:val="none" w:sz="0" w:space="0" w:color="auto"/>
        <w:right w:val="none" w:sz="0" w:space="0" w:color="auto"/>
      </w:divBdr>
    </w:div>
    <w:div w:id="207685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05962-4607-3A4E-A720-53DC30D0D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22</Pages>
  <Words>8032</Words>
  <Characters>45786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Siddharth.Sulladmath@MassMail.State.MA.US</dc:creator>
  <cp:keywords/>
  <dc:description/>
  <cp:lastModifiedBy>Microsoft Office User</cp:lastModifiedBy>
  <cp:revision>11</cp:revision>
  <dcterms:created xsi:type="dcterms:W3CDTF">2020-06-12T17:05:00Z</dcterms:created>
  <dcterms:modified xsi:type="dcterms:W3CDTF">2020-08-05T22:44:00Z</dcterms:modified>
</cp:coreProperties>
</file>