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CF8A7">
      <w:pPr>
        <w:pStyle w:val="4"/>
        <w:rPr>
          <w:color w:val="2E75B6" w:themeColor="accent1" w:themeShade="BF"/>
          <w:sz w:val="26"/>
          <w:szCs w:val="26"/>
        </w:rPr>
      </w:pPr>
      <w:bookmarkStart w:id="0" w:name="_Toc94815000"/>
      <w:r>
        <w:rPr>
          <w:color w:val="2E75B6" w:themeColor="accent1" w:themeShade="BF"/>
          <w:sz w:val="26"/>
          <w:szCs w:val="26"/>
        </w:rPr>
        <w:t>Pauta de Autoevaluación de Competencias</w:t>
      </w:r>
      <w:bookmarkEnd w:id="0"/>
      <w:r>
        <w:rPr>
          <w:color w:val="2E75B6" w:themeColor="accent1" w:themeShade="BF"/>
          <w:sz w:val="26"/>
          <w:szCs w:val="26"/>
        </w:rPr>
        <w:t xml:space="preserve"> </w:t>
      </w:r>
    </w:p>
    <w:p w14:paraId="6054731D">
      <w:pPr>
        <w:rPr>
          <w:color w:val="auto"/>
        </w:rPr>
      </w:pPr>
      <w:r>
        <w:rPr>
          <w:color w:val="auto"/>
        </w:rPr>
        <w:t xml:space="preserve">(complemento de la Pauta de Reflexión Definición Proyecto APT) </w:t>
      </w:r>
    </w:p>
    <w:p w14:paraId="6C7F2931">
      <w:p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</w:p>
    <w:p w14:paraId="1CFF33BC">
      <w:p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  <w:r>
        <w:rPr>
          <w:rFonts w:eastAsiaTheme="majorEastAsia" w:cstheme="minorAscii"/>
          <w:color w:val="auto"/>
          <w:sz w:val="24"/>
          <w:szCs w:val="24"/>
        </w:rPr>
        <w:t xml:space="preserve">Objetivo: </w:t>
      </w:r>
    </w:p>
    <w:p w14:paraId="31F9EB59">
      <w:p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  <w:r>
        <w:rPr>
          <w:rFonts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>
      <w:p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  <w:r>
        <w:rPr>
          <w:rFonts w:eastAsiaTheme="majorEastAsia" w:cstheme="minorAscii"/>
          <w:color w:val="auto"/>
          <w:sz w:val="24"/>
          <w:szCs w:val="24"/>
        </w:rPr>
        <w:t xml:space="preserve">Instrucciones: </w:t>
      </w:r>
    </w:p>
    <w:p w14:paraId="19EB900E">
      <w:pPr>
        <w:pStyle w:val="30"/>
        <w:numPr>
          <w:ilvl w:val="0"/>
          <w:numId w:val="1"/>
        </w:num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  <w:r>
        <w:rPr>
          <w:rFonts w:eastAsiaTheme="majorEastAsia" w:cstheme="minorAscii"/>
          <w:color w:val="auto"/>
          <w:sz w:val="24"/>
          <w:szCs w:val="24"/>
        </w:rPr>
        <w:t>Completa la tabla con las competencias de tu perfil de egreso (las puedes revisar con tu docente)</w:t>
      </w:r>
    </w:p>
    <w:p w14:paraId="5CEBB6FA">
      <w:pPr>
        <w:pStyle w:val="30"/>
        <w:numPr>
          <w:ilvl w:val="0"/>
          <w:numId w:val="1"/>
        </w:num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  <w:r>
        <w:rPr>
          <w:rFonts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>
      <w:pPr>
        <w:pStyle w:val="30"/>
        <w:numPr>
          <w:ilvl w:val="0"/>
          <w:numId w:val="1"/>
        </w:num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  <w:r>
        <w:rPr>
          <w:rFonts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>
      <w:pPr>
        <w:pStyle w:val="30"/>
        <w:ind w:left="435"/>
        <w:jc w:val="both"/>
        <w:rPr>
          <w:color w:val="auto"/>
        </w:rPr>
      </w:pPr>
    </w:p>
    <w:tbl>
      <w:tblPr>
        <w:tblStyle w:val="19"/>
        <w:tblW w:w="9780" w:type="dxa"/>
        <w:tblInd w:w="421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0"/>
        <w:gridCol w:w="7770"/>
      </w:tblGrid>
      <w:tr w14:paraId="5E35176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0" w:type="dxa"/>
          </w:tcPr>
          <w:p w14:paraId="1865A4F4">
            <w:pPr>
              <w:spacing w:after="0" w:line="240" w:lineRule="auto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Categoría</w:t>
            </w:r>
          </w:p>
        </w:tc>
        <w:tc>
          <w:tcPr>
            <w:tcW w:w="7770" w:type="dxa"/>
          </w:tcPr>
          <w:p w14:paraId="0E75F498">
            <w:pPr>
              <w:spacing w:after="0" w:line="240" w:lineRule="auto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Descripción</w:t>
            </w:r>
          </w:p>
        </w:tc>
      </w:tr>
      <w:tr w14:paraId="11FD816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2010" w:type="dxa"/>
          </w:tcPr>
          <w:p w14:paraId="35D090E2">
            <w:pPr>
              <w:pStyle w:val="50"/>
              <w:jc w:val="left"/>
              <w:rPr>
                <w:rFonts w:asciiTheme="minorAscii" w:hAnsiTheme="minorAscii" w:eastAsiaTheme="majorEastAsia" w:cstheme="minorAscii"/>
                <w:color w:val="767171" w:themeColor="background2" w:themeShade="80"/>
              </w:rPr>
            </w:pPr>
            <w:r>
              <w:rPr>
                <w:rFonts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>
            <w:pPr>
              <w:spacing w:after="0" w:line="240" w:lineRule="auto"/>
              <w:jc w:val="left"/>
              <w:rPr>
                <w:rFonts w:eastAsiaTheme="majorEastAsia" w:cstheme="minorAscii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14:paraId="7E082FF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2010" w:type="dxa"/>
          </w:tcPr>
          <w:p w14:paraId="455A613A">
            <w:pPr>
              <w:pStyle w:val="50"/>
              <w:jc w:val="left"/>
              <w:rPr>
                <w:rFonts w:asciiTheme="minorAscii" w:hAnsiTheme="minorAscii" w:eastAsiaTheme="majorEastAsia" w:cstheme="minorAscii"/>
                <w:color w:val="767171" w:themeColor="background2" w:themeShade="80"/>
              </w:rPr>
            </w:pPr>
            <w:r>
              <w:rPr>
                <w:rFonts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>
            <w:pPr>
              <w:spacing w:after="0" w:line="240" w:lineRule="auto"/>
              <w:jc w:val="left"/>
              <w:rPr>
                <w:rFonts w:eastAsiaTheme="majorEastAsia" w:cstheme="minorAscii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14:paraId="5057292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2010" w:type="dxa"/>
          </w:tcPr>
          <w:p w14:paraId="1B25877A">
            <w:pPr>
              <w:pStyle w:val="50"/>
              <w:jc w:val="left"/>
              <w:rPr>
                <w:rFonts w:asciiTheme="minorAscii" w:hAnsiTheme="minorAscii" w:eastAsiaTheme="majorEastAsia" w:cstheme="minorAscii"/>
                <w:color w:val="767171" w:themeColor="background2" w:themeShade="80"/>
              </w:rPr>
            </w:pPr>
            <w:r>
              <w:rPr>
                <w:rFonts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>
            <w:pPr>
              <w:spacing w:after="0" w:line="240" w:lineRule="auto"/>
              <w:jc w:val="left"/>
              <w:rPr>
                <w:rFonts w:eastAsiaTheme="majorEastAsia" w:cstheme="minorAscii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14:paraId="4F99191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0" w:type="dxa"/>
          </w:tcPr>
          <w:p w14:paraId="3AD360B7">
            <w:pPr>
              <w:pStyle w:val="50"/>
              <w:jc w:val="left"/>
              <w:rPr>
                <w:rFonts w:asciiTheme="minorAscii" w:hAnsiTheme="minorAscii" w:eastAsiaTheme="majorEastAsia" w:cstheme="minorAscii"/>
                <w:color w:val="767171" w:themeColor="background2" w:themeShade="80"/>
              </w:rPr>
            </w:pPr>
            <w:r>
              <w:rPr>
                <w:rFonts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>
            <w:pPr>
              <w:spacing w:after="0" w:line="240" w:lineRule="auto"/>
              <w:jc w:val="left"/>
              <w:rPr>
                <w:rFonts w:eastAsiaTheme="majorEastAsia" w:cstheme="minorAscii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 w:cstheme="minorAscii"/>
                <w:color w:val="auto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14:paraId="71EAC9F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2010" w:type="dxa"/>
          </w:tcPr>
          <w:p w14:paraId="3F65207D">
            <w:pPr>
              <w:pStyle w:val="50"/>
              <w:jc w:val="left"/>
              <w:rPr>
                <w:rFonts w:asciiTheme="minorAscii" w:hAnsiTheme="minorAscii" w:eastAsiaTheme="majorEastAsia" w:cstheme="minorAscii"/>
                <w:color w:val="767171" w:themeColor="background2" w:themeShade="80"/>
              </w:rPr>
            </w:pPr>
            <w:r>
              <w:rPr>
                <w:rFonts w:asciiTheme="minorAscii" w:hAnsiTheme="minorAscii" w:eastAsiaTheme="majorEastAsia" w:cstheme="minorAsci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>
            <w:pPr>
              <w:pStyle w:val="50"/>
              <w:jc w:val="left"/>
              <w:rPr>
                <w:rFonts w:asciiTheme="minorAscii" w:hAnsiTheme="minorAscii" w:eastAsiaTheme="majorEastAsia" w:cstheme="minorAscii"/>
                <w:color w:val="767171" w:themeColor="background2" w:themeShade="80"/>
              </w:rPr>
            </w:pPr>
            <w:r>
              <w:rPr>
                <w:rFonts w:asciiTheme="minorAscii" w:hAnsiTheme="minorAscii" w:eastAsiaTheme="majorEastAsia" w:cstheme="minorAscii"/>
                <w:color w:val="auto"/>
              </w:rPr>
              <w:t>Tengo un dominio no logrado de la competencia, no manejo casi ningún aspecto de manera clara.</w:t>
            </w:r>
          </w:p>
        </w:tc>
      </w:tr>
    </w:tbl>
    <w:p w14:paraId="5754073D">
      <w:pPr>
        <w:pStyle w:val="30"/>
        <w:ind w:left="435"/>
        <w:jc w:val="both"/>
        <w:rPr>
          <w:color w:val="auto"/>
        </w:rPr>
      </w:pPr>
    </w:p>
    <w:p w14:paraId="572386AC">
      <w:pPr>
        <w:pStyle w:val="30"/>
        <w:ind w:left="435"/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</w:p>
    <w:p w14:paraId="4DEABAF8">
      <w:pPr>
        <w:pStyle w:val="30"/>
        <w:numPr>
          <w:ilvl w:val="0"/>
          <w:numId w:val="1"/>
        </w:num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  <w:r>
        <w:rPr>
          <w:rFonts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14:paraId="027C20A7">
      <w:pPr>
        <w:pStyle w:val="30"/>
        <w:ind w:left="435"/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</w:p>
    <w:p w14:paraId="17A85978">
      <w:pPr>
        <w:pStyle w:val="30"/>
        <w:ind w:left="435"/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</w:p>
    <w:p w14:paraId="4C5EC156">
      <w:pPr>
        <w:pStyle w:val="30"/>
        <w:ind w:left="435"/>
        <w:jc w:val="both"/>
        <w:rPr>
          <w:rFonts w:eastAsiaTheme="majorEastAsia" w:cstheme="minorAscii"/>
          <w:color w:val="auto"/>
          <w:sz w:val="24"/>
          <w:szCs w:val="24"/>
        </w:rPr>
      </w:pPr>
    </w:p>
    <w:p w14:paraId="3A3639A6">
      <w:pPr>
        <w:pStyle w:val="30"/>
        <w:ind w:left="435"/>
        <w:jc w:val="both"/>
        <w:rPr>
          <w:rFonts w:eastAsiaTheme="majorEastAsia" w:cstheme="minorAscii"/>
          <w:color w:val="auto"/>
          <w:sz w:val="24"/>
          <w:szCs w:val="24"/>
        </w:rPr>
      </w:pPr>
    </w:p>
    <w:p w14:paraId="0B231568">
      <w:pPr>
        <w:pStyle w:val="30"/>
        <w:ind w:left="435"/>
        <w:jc w:val="both"/>
        <w:rPr>
          <w:rFonts w:eastAsiaTheme="majorEastAsia" w:cstheme="minorAscii"/>
          <w:color w:val="auto"/>
          <w:sz w:val="24"/>
          <w:szCs w:val="24"/>
        </w:rPr>
      </w:pPr>
    </w:p>
    <w:p w14:paraId="593757C2">
      <w:pPr>
        <w:pStyle w:val="30"/>
        <w:ind w:left="435"/>
        <w:jc w:val="both"/>
        <w:rPr>
          <w:rFonts w:eastAsiaTheme="majorEastAsia" w:cstheme="minorAscii"/>
          <w:color w:val="auto"/>
          <w:sz w:val="24"/>
          <w:szCs w:val="24"/>
        </w:rPr>
      </w:pPr>
    </w:p>
    <w:p w14:paraId="35DD9197">
      <w:pPr>
        <w:pStyle w:val="30"/>
        <w:ind w:left="435"/>
        <w:jc w:val="both"/>
        <w:rPr>
          <w:rFonts w:eastAsiaTheme="majorEastAsia" w:cstheme="minorAscii"/>
          <w:color w:val="auto"/>
          <w:sz w:val="24"/>
          <w:szCs w:val="24"/>
        </w:rPr>
      </w:pPr>
    </w:p>
    <w:p w14:paraId="64B11A8C">
      <w:pPr>
        <w:pStyle w:val="30"/>
        <w:ind w:left="435"/>
        <w:jc w:val="both"/>
        <w:rPr>
          <w:rFonts w:eastAsiaTheme="majorEastAsia" w:cstheme="minorAscii"/>
          <w:color w:val="auto"/>
          <w:sz w:val="24"/>
          <w:szCs w:val="24"/>
        </w:rPr>
      </w:pPr>
    </w:p>
    <w:p w14:paraId="3646AE97">
      <w:pPr>
        <w:pStyle w:val="30"/>
        <w:ind w:left="435"/>
        <w:jc w:val="both"/>
        <w:rPr>
          <w:rFonts w:eastAsiaTheme="majorEastAsia" w:cstheme="minorAscii"/>
          <w:color w:val="auto"/>
          <w:sz w:val="24"/>
          <w:szCs w:val="24"/>
        </w:rPr>
      </w:pPr>
    </w:p>
    <w:p w14:paraId="33E98D6F">
      <w:pPr>
        <w:pStyle w:val="30"/>
        <w:ind w:left="435"/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</w:p>
    <w:p w14:paraId="35767747">
      <w:pPr>
        <w:pStyle w:val="30"/>
        <w:ind w:left="435"/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</w:p>
    <w:tbl>
      <w:tblPr>
        <w:tblStyle w:val="55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38"/>
        <w:gridCol w:w="5038"/>
      </w:tblGrid>
      <w:tr w14:paraId="5271359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0076" w:type="dxa"/>
            <w:gridSpan w:val="2"/>
          </w:tcPr>
          <w:p w14:paraId="0CF29CAC">
            <w:pPr>
              <w:pStyle w:val="30"/>
              <w:spacing w:after="0" w:line="240" w:lineRule="auto"/>
              <w:ind w:left="0"/>
              <w:jc w:val="center"/>
              <w:rPr>
                <w:rFonts w:hint="default" w:eastAsiaTheme="majorEastAsia" w:cstheme="minorAscii"/>
                <w:b/>
                <w:bCs/>
                <w:color w:val="767171" w:themeColor="background2" w:themeShade="80"/>
                <w:sz w:val="24"/>
                <w:szCs w:val="24"/>
                <w:lang w:val="es-CL"/>
              </w:rPr>
            </w:pPr>
            <w:r>
              <w:rPr>
                <w:rFonts w:eastAsiaTheme="majorEastAsia" w:cstheme="minorAscii"/>
                <w:b/>
                <w:bCs/>
                <w:color w:val="auto"/>
                <w:sz w:val="24"/>
                <w:szCs w:val="24"/>
              </w:rPr>
              <w:t>Escuela</w:t>
            </w:r>
            <w:r>
              <w:rPr>
                <w:rFonts w:hint="default" w:eastAsiaTheme="majorEastAsia" w:cstheme="minorAscii"/>
                <w:b/>
                <w:bCs/>
                <w:color w:val="auto"/>
                <w:sz w:val="24"/>
                <w:szCs w:val="24"/>
                <w:lang w:val="es-CL"/>
              </w:rPr>
              <w:t>Duoc UC sede Maipu</w:t>
            </w:r>
          </w:p>
        </w:tc>
      </w:tr>
      <w:tr w14:paraId="7A5491E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38" w:type="dxa"/>
            <w:shd w:val="clear" w:color="auto" w:fill="F1F1F1" w:themeFill="background1" w:themeFillShade="F2"/>
          </w:tcPr>
          <w:p w14:paraId="5C22F083">
            <w:pPr>
              <w:pStyle w:val="30"/>
              <w:spacing w:after="0" w:line="240" w:lineRule="auto"/>
              <w:ind w:left="0"/>
              <w:jc w:val="both"/>
              <w:rPr>
                <w:rFonts w:eastAsiaTheme="majorEastAsia" w:cstheme="minorAscii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  <w:shd w:val="clear" w:color="auto" w:fill="F1F1F1" w:themeFill="background1" w:themeFillShade="F2"/>
          </w:tcPr>
          <w:p w14:paraId="4371A85B">
            <w:pPr>
              <w:pStyle w:val="30"/>
              <w:spacing w:after="0" w:line="240" w:lineRule="auto"/>
              <w:ind w:left="0"/>
              <w:jc w:val="both"/>
              <w:rPr>
                <w:rFonts w:hint="default" w:eastAsiaTheme="majorEastAsia" w:cstheme="minorAscii"/>
                <w:color w:val="767171" w:themeColor="background2" w:themeShade="80"/>
                <w:sz w:val="24"/>
                <w:szCs w:val="24"/>
                <w:lang w:val="es-CL"/>
              </w:rPr>
            </w:pPr>
            <w:r>
              <w:rPr>
                <w:rFonts w:hint="default" w:eastAsiaTheme="majorEastAsia" w:cstheme="minorAscii"/>
                <w:color w:val="767171" w:themeColor="background2" w:themeShade="80"/>
                <w:sz w:val="24"/>
                <w:szCs w:val="24"/>
                <w:lang w:val="es-CL"/>
              </w:rPr>
              <w:t>Gonzalo Neil Guerrero Soto</w:t>
            </w:r>
          </w:p>
        </w:tc>
      </w:tr>
      <w:tr w14:paraId="5118075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38" w:type="dxa"/>
          </w:tcPr>
          <w:p w14:paraId="196F66BA">
            <w:pPr>
              <w:pStyle w:val="30"/>
              <w:spacing w:after="0" w:line="240" w:lineRule="auto"/>
              <w:ind w:left="0"/>
              <w:jc w:val="both"/>
              <w:rPr>
                <w:rFonts w:eastAsiaTheme="majorEastAsia" w:cstheme="minorAscii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>
            <w:pPr>
              <w:pStyle w:val="30"/>
              <w:spacing w:after="0" w:line="240" w:lineRule="auto"/>
              <w:ind w:left="0"/>
              <w:jc w:val="both"/>
              <w:rPr>
                <w:rFonts w:hint="default" w:eastAsiaTheme="majorEastAsia" w:cstheme="minorAscii"/>
                <w:color w:val="767171" w:themeColor="background2" w:themeShade="80"/>
                <w:sz w:val="24"/>
                <w:szCs w:val="24"/>
                <w:lang w:val="es-CL"/>
              </w:rPr>
            </w:pPr>
            <w:r>
              <w:rPr>
                <w:rFonts w:hint="default" w:eastAsiaTheme="majorEastAsia" w:cstheme="minorAscii"/>
                <w:color w:val="767171" w:themeColor="background2" w:themeShade="80"/>
                <w:sz w:val="24"/>
                <w:szCs w:val="24"/>
                <w:lang w:val="es-CL"/>
              </w:rPr>
              <w:t>Profesional (Ingeniería en Informática</w:t>
            </w:r>
            <w:bookmarkStart w:id="1" w:name="_GoBack"/>
            <w:bookmarkEnd w:id="1"/>
            <w:r>
              <w:rPr>
                <w:rFonts w:hint="default" w:eastAsiaTheme="majorEastAsia" w:cstheme="minorAscii"/>
                <w:color w:val="767171" w:themeColor="background2" w:themeShade="80"/>
                <w:sz w:val="24"/>
                <w:szCs w:val="24"/>
                <w:lang w:val="es-CL"/>
              </w:rPr>
              <w:t>, 1446114)</w:t>
            </w:r>
          </w:p>
        </w:tc>
      </w:tr>
      <w:tr w14:paraId="45A77D9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38" w:type="dxa"/>
            <w:shd w:val="clear" w:color="auto" w:fill="F1F1F1" w:themeFill="background1" w:themeFillShade="F2"/>
          </w:tcPr>
          <w:p w14:paraId="21DFBAAE">
            <w:pPr>
              <w:pStyle w:val="30"/>
              <w:spacing w:after="0" w:line="240" w:lineRule="auto"/>
              <w:ind w:left="0"/>
              <w:jc w:val="both"/>
              <w:rPr>
                <w:rFonts w:eastAsiaTheme="majorEastAsia" w:cstheme="minorAscii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  <w:shd w:val="clear" w:color="auto" w:fill="F1F1F1" w:themeFill="background1" w:themeFillShade="F2"/>
          </w:tcPr>
          <w:p w14:paraId="1F095FA8">
            <w:pPr>
              <w:pStyle w:val="30"/>
              <w:spacing w:after="0" w:line="240" w:lineRule="auto"/>
              <w:ind w:left="0"/>
              <w:jc w:val="both"/>
              <w:rPr>
                <w:rFonts w:hint="default" w:eastAsiaTheme="majorEastAsia" w:cstheme="minorAscii"/>
                <w:color w:val="767171" w:themeColor="background2" w:themeShade="80"/>
                <w:sz w:val="24"/>
                <w:szCs w:val="24"/>
                <w:lang w:val="es-CL"/>
              </w:rPr>
            </w:pPr>
            <w:r>
              <w:rPr>
                <w:rFonts w:hint="default" w:eastAsiaTheme="majorEastAsia" w:cstheme="minorAscii"/>
                <w:color w:val="767171" w:themeColor="background2" w:themeShade="80"/>
                <w:sz w:val="24"/>
                <w:szCs w:val="24"/>
                <w:lang w:val="es-CL"/>
              </w:rPr>
              <w:t>2023</w:t>
            </w:r>
          </w:p>
        </w:tc>
      </w:tr>
    </w:tbl>
    <w:p w14:paraId="54764B39">
      <w:pPr>
        <w:pStyle w:val="30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>
      <w:pPr>
        <w:pStyle w:val="30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>
      <w:pPr>
        <w:pStyle w:val="30"/>
        <w:ind w:left="435"/>
      </w:pPr>
    </w:p>
    <w:tbl>
      <w:tblPr>
        <w:tblStyle w:val="19"/>
        <w:tblW w:w="9923" w:type="dxa"/>
        <w:jc w:val="center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14:paraId="02E8FF2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931" w:type="dxa"/>
            <w:vMerge w:val="restart"/>
            <w:vAlign w:val="center"/>
          </w:tcPr>
          <w:p w14:paraId="22C9DA5A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>Comentarios</w:t>
            </w:r>
          </w:p>
        </w:tc>
      </w:tr>
      <w:tr w14:paraId="00808CB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1931" w:type="dxa"/>
            <w:vMerge w:val="continue"/>
          </w:tcPr>
          <w:p w14:paraId="3F92557D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>
            <w:pPr>
              <w:spacing w:after="0" w:line="240" w:lineRule="auto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 w:val="continue"/>
          </w:tcPr>
          <w:p w14:paraId="29D8E2C6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14:paraId="67D6018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1931" w:type="dxa"/>
          </w:tcPr>
          <w:p w14:paraId="53E45F52">
            <w:pPr>
              <w:spacing w:after="0" w:line="240" w:lineRule="auto"/>
              <w:jc w:val="center"/>
              <w:rPr>
                <w:rFonts w:cstheme="minorAscii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Theme="minorHAnsi" w:hAnsiTheme="minorHAnsi" w:eastAsiaTheme="minorEastAsia" w:cstheme="minorBid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0AE11E06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CL"/>
              </w:rPr>
            </w:pPr>
            <w:r>
              <w:rPr>
                <w:rFonts w:hint="default" w:cstheme="minorAscii"/>
                <w:b/>
                <w:bCs/>
                <w:sz w:val="18"/>
                <w:szCs w:val="18"/>
                <w:lang w:val="es-CL"/>
              </w:rPr>
              <w:t>X</w:t>
            </w:r>
          </w:p>
        </w:tc>
        <w:tc>
          <w:tcPr>
            <w:tcW w:w="1055" w:type="dxa"/>
          </w:tcPr>
          <w:p w14:paraId="1196BA05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sz w:val="18"/>
                <w:szCs w:val="18"/>
                <w:shd w:val="clear" w:color="auto" w:fill="auto"/>
              </w:rPr>
              <w:t>Sé aplicar normas y pruebas de calidad gracias a ramos como Calidad de Software y Gestión de Riesgos. Aunque domino bien el proceso, siempre se pueden aprender nuevas herramientas de prueba.</w:t>
            </w:r>
          </w:p>
        </w:tc>
      </w:tr>
      <w:tr w14:paraId="1FD76F1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1931" w:type="dxa"/>
          </w:tcPr>
          <w:p w14:paraId="28A60675">
            <w:pPr>
              <w:spacing w:after="0" w:line="240" w:lineRule="auto"/>
              <w:jc w:val="center"/>
              <w:rPr>
                <w:rFonts w:cstheme="minorAscii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Theme="minorHAnsi" w:hAnsiTheme="minorHAnsi" w:eastAsiaTheme="minorEastAsia" w:cstheme="minorBid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</w:tcPr>
          <w:p w14:paraId="6DBA9A2C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CL"/>
              </w:rPr>
            </w:pPr>
            <w:r>
              <w:rPr>
                <w:rFonts w:hint="default" w:cstheme="minorAscii"/>
                <w:b/>
                <w:bCs/>
                <w:sz w:val="18"/>
                <w:szCs w:val="18"/>
                <w:lang w:val="es-CL"/>
              </w:rPr>
              <w:t>X</w:t>
            </w:r>
          </w:p>
        </w:tc>
        <w:tc>
          <w:tcPr>
            <w:tcW w:w="926" w:type="dxa"/>
          </w:tcPr>
          <w:p w14:paraId="2AB98D2F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CL"/>
              </w:rPr>
            </w:pPr>
            <w:r>
              <w:rPr>
                <w:rFonts w:hint="default" w:cstheme="minorAscii"/>
                <w:b/>
                <w:bCs/>
                <w:sz w:val="18"/>
                <w:szCs w:val="18"/>
                <w:lang w:val="es-CL"/>
              </w:rPr>
              <w:t>Sé planificar, evaluar riesgos y proponer buenas soluciones para cumplir con lo que una empresa necesita.</w:t>
            </w:r>
          </w:p>
          <w:p w14:paraId="0E743C12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CL"/>
              </w:rPr>
            </w:pPr>
            <w:r>
              <w:rPr>
                <w:rFonts w:hint="default" w:cstheme="minorAscii"/>
                <w:b/>
                <w:bCs/>
                <w:sz w:val="18"/>
                <w:szCs w:val="18"/>
                <w:lang w:val="es-CL"/>
              </w:rPr>
              <w:t>Basándome en ramos de gestión y evaluación de proyectos.</w:t>
            </w:r>
          </w:p>
        </w:tc>
      </w:tr>
      <w:tr w14:paraId="48B1419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1931" w:type="dxa"/>
          </w:tcPr>
          <w:p w14:paraId="1A55186D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eastAsiaTheme="minorEastAsia" w:cstheme="minorBid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Construir modelos de datos para soportar los requerimientos de la organización de acuerdo a un diseño definido y escalable en el tiempo.</w:t>
            </w:r>
          </w:p>
        </w:tc>
        <w:tc>
          <w:tcPr>
            <w:tcW w:w="1017" w:type="dxa"/>
          </w:tcPr>
          <w:p w14:paraId="2B8826EE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CL"/>
              </w:rPr>
            </w:pPr>
            <w:r>
              <w:rPr>
                <w:rFonts w:hint="default" w:cstheme="minorAscii"/>
                <w:b/>
                <w:bCs/>
                <w:sz w:val="18"/>
                <w:szCs w:val="18"/>
                <w:lang w:val="es-CL"/>
              </w:rPr>
              <w:t>X</w:t>
            </w:r>
          </w:p>
        </w:tc>
        <w:tc>
          <w:tcPr>
            <w:tcW w:w="1187" w:type="dxa"/>
          </w:tcPr>
          <w:p w14:paraId="351AC90E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CL"/>
              </w:rPr>
            </w:pPr>
            <w:r>
              <w:rPr>
                <w:rFonts w:hint="default" w:cstheme="minorAscii"/>
                <w:b/>
                <w:bCs/>
                <w:sz w:val="18"/>
                <w:szCs w:val="18"/>
                <w:lang w:val="es-CL"/>
              </w:rPr>
              <w:t>Gracias a los 3 ramos de base de datos en los cuales aprendí desde su creación, consultas y programación siento un buen dominio pero ya que no lo he practicado en muchos tiempo siento que me hace falta un repaso para tener un mejor dominio.</w:t>
            </w:r>
          </w:p>
        </w:tc>
      </w:tr>
      <w:tr w14:paraId="24D5593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1931" w:type="dxa"/>
          </w:tcPr>
          <w:p w14:paraId="1BB9E155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eastAsiaTheme="minorEastAsia" w:cstheme="minorBid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1C11CAB0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CL"/>
              </w:rPr>
            </w:pPr>
            <w:r>
              <w:rPr>
                <w:rFonts w:hint="default" w:cstheme="minorAscii"/>
                <w:b/>
                <w:bCs/>
                <w:sz w:val="18"/>
                <w:szCs w:val="18"/>
                <w:lang w:val="es-CL"/>
              </w:rPr>
              <w:t>X</w:t>
            </w:r>
          </w:p>
        </w:tc>
        <w:tc>
          <w:tcPr>
            <w:tcW w:w="926" w:type="dxa"/>
          </w:tcPr>
          <w:p w14:paraId="719970B1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CL"/>
              </w:rPr>
            </w:pPr>
            <w:r>
              <w:rPr>
                <w:rFonts w:hint="default" w:cstheme="minorAscii"/>
                <w:b/>
                <w:bCs/>
                <w:sz w:val="18"/>
                <w:szCs w:val="18"/>
                <w:lang w:val="es-CL"/>
              </w:rPr>
              <w:t>Me siento fuerte en esta área ya que ademas de los ramos superados, actualmente trabajo de desarrollador por lo que es algo que debo practicar en mi día a día e ir adaptándome a lo solicitado por la empresa.</w:t>
            </w:r>
          </w:p>
        </w:tc>
      </w:tr>
      <w:tr w14:paraId="458E237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1931" w:type="dxa"/>
          </w:tcPr>
          <w:p w14:paraId="054D39DB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</w:tr>
      <w:tr w14:paraId="2FAC7AC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1931" w:type="dxa"/>
          </w:tcPr>
          <w:p w14:paraId="04FF7A9B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</w:tr>
      <w:tr w14:paraId="5D34DA1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1931" w:type="dxa"/>
          </w:tcPr>
          <w:p w14:paraId="6ECA9D03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</w:tr>
      <w:tr w14:paraId="530FBD8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1931" w:type="dxa"/>
          </w:tcPr>
          <w:p w14:paraId="1CC8A990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</w:tr>
    </w:tbl>
    <w:p w14:paraId="07709274">
      <w:pPr>
        <w:pStyle w:val="30"/>
        <w:ind w:left="435"/>
        <w:rPr>
          <w:rFonts w:cstheme="minorHAnsi"/>
          <w:sz w:val="20"/>
          <w:szCs w:val="20"/>
        </w:rPr>
      </w:pPr>
    </w:p>
    <w:p w14:paraId="1FEED87B">
      <w:pPr>
        <w:rPr>
          <w:rFonts w:cstheme="minorHAnsi"/>
          <w:sz w:val="20"/>
          <w:szCs w:val="20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077" w:bottom="1134" w:left="1077" w:header="567" w:footer="465" w:gutter="0"/>
      <w:pgNumType w:start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04276369"/>
      <w:docPartObj>
        <w:docPartGallery w:val="AutoText"/>
      </w:docPartObj>
    </w:sdtPr>
    <w:sdtContent>
      <w:p w14:paraId="2EA7557A">
        <w:pPr>
          <w:pStyle w:val="12"/>
        </w:pPr>
        <w:r>
          <w:rPr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ABF99C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o:spid="_x0000_s1026" o:spt="203" style="position:absolute;left:0pt;margin-left:0.75pt;margin-top:756.5pt;height:15pt;width:610.5pt;mso-position-horizontal-relative:page;mso-position-vertical-relative:page;z-index:251659264;mso-width-relative:page;mso-height-relative:page;mso-width-percent:1000;" coordorigin="0,14970" coordsize="12255,300" o:gfxdata="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">
                  <o:lock v:ext="edit" aspectratio="f"/>
                  <v:shape id="Text Box 25" o:spid="_x0000_s1026" o:spt="202" type="#_x0000_t202" style="position:absolute;left:10803;top:14982;height:288;width:659;" filled="f" stroked="f" coordsize="21600,21600" o:gfxdata="UEsDBAoAAAAAAIdO4kAAAAAAAAAAAAAAAAAEAAAAZHJzL1BLAwQUAAAACACHTuJAPoSr27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Sr2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33ABF99C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6" o:spt="203" style="position:absolute;left:0;top:14970;flip:x;height:230;width:12255;" coordorigin="-8,14978" coordsize="12255,230" o:gfxdata="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CxsKx7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AutoShape 27" o:spid="_x0000_s1026" o:spt="34" type="#_x0000_t34" style="position:absolute;left:-8;top:14978;flip:y;height:230;width:1260;" filled="f" stroked="t" coordsize="21600,21600" o:gfxdata="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ugzO+8AAAA&#10;2wAAAA8AAAAAAAAAAQAgAAAAIgAAAGRycy9kb3ducmV2LnhtbFBLAQIUABQAAAAIAIdO4kAzLwWe&#10;OwAAADkAAAAQAAAAAAAAAAEAIAAAAAsBAABkcnMvc2hhcGV4bWwueG1sUEsFBgAAAAAGAAYAWwEA&#10;ALUDAAAAAA==&#10;" adj="10800">
                      <v:fill on="f" focussize="0,0"/>
                      <v:stroke color="#A5A5A5" miterlimit="8" joinstyle="miter"/>
                      <v:imagedata o:title=""/>
                      <o:lock v:ext="edit" aspectratio="f"/>
                    </v:shape>
                    <v:shape id="AutoShape 28" o:spid="_x0000_s1026" o:spt="34" type="#_x0000_t34" style="position:absolute;left:1252;top:14978;height:230;width:10995;rotation:11796480f;" filled="f" stroked="t" coordsize="21600,21600" o:gfxdata="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kZHvb4A&#10;AADbAAAADwAAAAAAAAABACAAAAAiAAAAZHJzL2Rvd25yZXYueG1sUEsBAhQAFAAAAAgAh07iQDMv&#10;BZ47AAAAOQAAABAAAAAAAAAAAQAgAAAADQEAAGRycy9zaGFwZXhtbC54bWxQSwUGAAAAAAYABgBb&#10;AQAAtwMAAAAA&#10;" adj="20904">
                      <v:fill on="f" focussize="0,0"/>
                      <v:stroke color="#A5A5A5" miterlimit="8" joinstyle="miter"/>
                      <v:imagedata o:title=""/>
                      <o:lock v:ext="edit" aspectratio="f"/>
                    </v:shape>
                  </v:group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9467C3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48F3C">
    <w:pPr>
      <w:pStyle w:val="1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9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6720"/>
      <w:gridCol w:w="3366"/>
    </w:tblGrid>
    <w:tr w14:paraId="45C2323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091" w:hRule="atLeast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>
          <w:pPr>
            <w:spacing w:after="0" w:line="240" w:lineRule="auto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Autoevaluación de Competencias</w:t>
          </w:r>
        </w:p>
        <w:p w14:paraId="2C7F93A2">
          <w:pPr>
            <w:spacing w:after="0" w:line="240" w:lineRule="auto"/>
            <w:rPr>
              <w:rFonts w:ascii="Century Gothic" w:hAnsi="Century Gothic" w:eastAsiaTheme="minorEastAsia"/>
              <w:sz w:val="2"/>
              <w:szCs w:val="2"/>
              <w:lang w:eastAsia="es-ES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>
          <w:pPr>
            <w:spacing w:after="0" w:line="240" w:lineRule="auto"/>
            <w:jc w:val="right"/>
            <w:rPr>
              <w:rFonts w:ascii="Century Gothic" w:hAnsi="Century Gothic" w:eastAsiaTheme="minorEastAsia"/>
              <w:b/>
              <w:sz w:val="30"/>
              <w:szCs w:val="30"/>
              <w:lang w:eastAsia="es-ES"/>
            </w:rPr>
          </w:pPr>
          <w:r>
            <w:rPr>
              <w:lang w:eastAsia="es-CL"/>
            </w:rPr>
            <w:drawing>
              <wp:inline distT="0" distB="0" distL="0" distR="0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>
    <w:pPr>
      <w:pStyle w:val="1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F65658">
    <w:pPr>
      <w:pStyle w:val="1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9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787"/>
      <w:gridCol w:w="6148"/>
      <w:gridCol w:w="3367"/>
    </w:tblGrid>
    <w:tr w14:paraId="3F3A4C5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091" w:hRule="atLeast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>
          <w:pPr>
            <w:spacing w:after="0" w:line="240" w:lineRule="auto"/>
            <w:rPr>
              <w:rFonts w:ascii="Century Gothic" w:hAnsi="Century Gothic" w:eastAsiaTheme="minorEastAsia"/>
              <w:b/>
              <w:sz w:val="30"/>
              <w:szCs w:val="30"/>
              <w:lang w:eastAsia="es-ES"/>
            </w:rPr>
          </w:pPr>
          <w:r>
            <w:rPr>
              <w:rFonts w:ascii="Century Gothic" w:hAnsi="Century Gothic" w:eastAsiaTheme="minorEastAsia"/>
              <w:b/>
              <w:sz w:val="30"/>
              <w:szCs w:val="30"/>
              <w:lang w:eastAsia="es-CL"/>
            </w:rPr>
            <w:drawing>
              <wp:inline distT="0" distB="0" distL="0" distR="0">
                <wp:extent cx="362585" cy="577215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Imagen 2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>
          <w:pPr>
            <w:spacing w:after="0" w:line="240" w:lineRule="auto"/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>
          <w:pPr>
            <w:spacing w:after="0" w:line="240" w:lineRule="auto"/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Técnico en Geomática</w:t>
          </w:r>
        </w:p>
        <w:p w14:paraId="04C9D723">
          <w:pPr>
            <w:spacing w:after="0" w:line="240" w:lineRule="auto"/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>
          <w:pPr>
            <w:spacing w:after="0" w:line="240" w:lineRule="auto"/>
            <w:rPr>
              <w:rFonts w:ascii="Century Gothic" w:hAnsi="Century Gothic" w:eastAsiaTheme="minorEastAsia"/>
              <w:sz w:val="2"/>
              <w:szCs w:val="2"/>
              <w:lang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>
          <w:pPr>
            <w:spacing w:after="0" w:line="240" w:lineRule="auto"/>
            <w:jc w:val="right"/>
            <w:rPr>
              <w:rFonts w:ascii="Century Gothic" w:hAnsi="Century Gothic" w:eastAsiaTheme="minorEastAsia"/>
              <w:b/>
              <w:sz w:val="30"/>
              <w:szCs w:val="30"/>
              <w:lang w:eastAsia="es-ES"/>
            </w:rPr>
          </w:pPr>
          <w:r>
            <w:rPr>
              <w:rFonts w:ascii="Century Gothic" w:hAnsi="Century Gothic" w:eastAsiaTheme="minorEastAsia"/>
              <w:b/>
              <w:sz w:val="30"/>
              <w:szCs w:val="30"/>
              <w:lang w:eastAsia="es-CL"/>
            </w:rPr>
            <w:drawing>
              <wp:inline distT="0" distB="0" distL="0" distR="0">
                <wp:extent cx="1890395" cy="465455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Imagen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>
    <w:pPr>
      <w:pStyle w:val="15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9D6DAF"/>
    <w:multiLevelType w:val="multilevel"/>
    <w:tmpl w:val="189D6DAF"/>
    <w:lvl w:ilvl="0" w:tentative="0">
      <w:start w:val="0"/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entative="0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102E43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0E3A4F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7C486B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AF0389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0" w:semiHidden="0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CL" w:eastAsia="en-US" w:bidi="ar-SA"/>
    </w:rPr>
  </w:style>
  <w:style w:type="paragraph" w:styleId="2">
    <w:name w:val="heading 1"/>
    <w:basedOn w:val="1"/>
    <w:next w:val="1"/>
    <w:link w:val="32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33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next w:val="1"/>
    <w:link w:val="34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31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8">
    <w:name w:val="caption"/>
    <w:basedOn w:val="1"/>
    <w:next w:val="1"/>
    <w:unhideWhenUsed/>
    <w:qFormat/>
    <w:uiPriority w:val="35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  <w14:textFill>
        <w14:solidFill>
          <w14:schemeClr w14:val="accent1"/>
        </w14:solidFill>
      </w14:textFill>
    </w:rPr>
  </w:style>
  <w:style w:type="character" w:styleId="9">
    <w:name w:val="annotation reference"/>
    <w:basedOn w:val="5"/>
    <w:semiHidden/>
    <w:unhideWhenUsed/>
    <w:qFormat/>
    <w:uiPriority w:val="99"/>
    <w:rPr>
      <w:sz w:val="16"/>
      <w:szCs w:val="16"/>
    </w:rPr>
  </w:style>
  <w:style w:type="paragraph" w:styleId="10">
    <w:name w:val="annotation text"/>
    <w:basedOn w:val="1"/>
    <w:link w:val="35"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36"/>
    <w:semiHidden/>
    <w:unhideWhenUsed/>
    <w:qFormat/>
    <w:uiPriority w:val="99"/>
    <w:rPr>
      <w:b/>
      <w:bCs/>
    </w:rPr>
  </w:style>
  <w:style w:type="paragraph" w:styleId="12">
    <w:name w:val="footer"/>
    <w:basedOn w:val="1"/>
    <w:link w:val="28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styleId="13">
    <w:name w:val="footnote reference"/>
    <w:basedOn w:val="5"/>
    <w:unhideWhenUsed/>
    <w:qFormat/>
    <w:uiPriority w:val="0"/>
    <w:rPr>
      <w:vertAlign w:val="superscript"/>
    </w:rPr>
  </w:style>
  <w:style w:type="paragraph" w:styleId="14">
    <w:name w:val="footnote text"/>
    <w:basedOn w:val="1"/>
    <w:link w:val="48"/>
    <w:semiHidden/>
    <w:unhideWhenUsed/>
    <w:qFormat/>
    <w:uiPriority w:val="99"/>
    <w:pPr>
      <w:spacing w:after="0" w:line="240" w:lineRule="auto"/>
    </w:pPr>
    <w:rPr>
      <w:sz w:val="20"/>
      <w:szCs w:val="20"/>
      <w:lang w:val="es-ES"/>
    </w:rPr>
  </w:style>
  <w:style w:type="paragraph" w:styleId="15">
    <w:name w:val="header"/>
    <w:basedOn w:val="1"/>
    <w:link w:val="27"/>
    <w:unhideWhenUsed/>
    <w:qFormat/>
    <w:uiPriority w:val="0"/>
    <w:pPr>
      <w:tabs>
        <w:tab w:val="center" w:pos="4419"/>
        <w:tab w:val="right" w:pos="8838"/>
      </w:tabs>
      <w:spacing w:after="0" w:line="240" w:lineRule="auto"/>
    </w:pPr>
  </w:style>
  <w:style w:type="character" w:styleId="16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18">
    <w:name w:val="Subtitle"/>
    <w:basedOn w:val="1"/>
    <w:next w:val="1"/>
    <w:link w:val="39"/>
    <w:unhideWhenUsed/>
    <w:qFormat/>
    <w:uiPriority w:val="19"/>
    <w:p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  <w14:textFill>
        <w14:solidFill>
          <w14:schemeClr w14:val="accent1"/>
        </w14:solidFill>
      </w14:textFill>
    </w:rPr>
  </w:style>
  <w:style w:type="table" w:styleId="19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0">
    <w:name w:val="Title"/>
    <w:basedOn w:val="1"/>
    <w:next w:val="1"/>
    <w:link w:val="26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22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23">
    <w:name w:val="toc 3"/>
    <w:basedOn w:val="1"/>
    <w:next w:val="1"/>
    <w:autoRedefine/>
    <w:unhideWhenUsed/>
    <w:qFormat/>
    <w:uiPriority w:val="39"/>
    <w:pPr>
      <w:spacing w:after="100"/>
      <w:ind w:left="440"/>
    </w:pPr>
  </w:style>
  <w:style w:type="paragraph" w:styleId="24">
    <w:name w:val="No Spacing"/>
    <w:link w:val="25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s-CL" w:eastAsia="es-CL" w:bidi="ar-SA"/>
    </w:rPr>
  </w:style>
  <w:style w:type="character" w:customStyle="1" w:styleId="25">
    <w:name w:val="Sin espaciado Car"/>
    <w:basedOn w:val="5"/>
    <w:link w:val="24"/>
    <w:qFormat/>
    <w:uiPriority w:val="1"/>
    <w:rPr>
      <w:rFonts w:eastAsiaTheme="minorEastAsia"/>
      <w:lang w:eastAsia="es-CL"/>
    </w:rPr>
  </w:style>
  <w:style w:type="character" w:customStyle="1" w:styleId="26">
    <w:name w:val="Título Car"/>
    <w:basedOn w:val="5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Encabezado Car"/>
    <w:basedOn w:val="5"/>
    <w:link w:val="15"/>
    <w:qFormat/>
    <w:uiPriority w:val="0"/>
  </w:style>
  <w:style w:type="character" w:customStyle="1" w:styleId="28">
    <w:name w:val="Pie de página Car"/>
    <w:basedOn w:val="5"/>
    <w:link w:val="12"/>
    <w:qFormat/>
    <w:uiPriority w:val="99"/>
  </w:style>
  <w:style w:type="table" w:customStyle="1" w:styleId="29">
    <w:name w:val="Tabla normal 11"/>
    <w:basedOn w:val="6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paragraph" w:styleId="30">
    <w:name w:val="List Paragraph"/>
    <w:basedOn w:val="1"/>
    <w:link w:val="45"/>
    <w:qFormat/>
    <w:uiPriority w:val="34"/>
    <w:pPr>
      <w:ind w:left="720"/>
      <w:contextualSpacing/>
    </w:pPr>
  </w:style>
  <w:style w:type="character" w:customStyle="1" w:styleId="31">
    <w:name w:val="Texto de globo Car"/>
    <w:basedOn w:val="5"/>
    <w:link w:val="7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32">
    <w:name w:val="Título 1 Car"/>
    <w:basedOn w:val="5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33">
    <w:name w:val="Título 2 Car"/>
    <w:basedOn w:val="5"/>
    <w:link w:val="3"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34">
    <w:name w:val="Título 3 Car"/>
    <w:basedOn w:val="5"/>
    <w:link w:val="4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35">
    <w:name w:val="Texto comentario Car"/>
    <w:basedOn w:val="5"/>
    <w:link w:val="10"/>
    <w:qFormat/>
    <w:uiPriority w:val="99"/>
    <w:rPr>
      <w:sz w:val="20"/>
      <w:szCs w:val="20"/>
    </w:rPr>
  </w:style>
  <w:style w:type="character" w:customStyle="1" w:styleId="36">
    <w:name w:val="Asunto del comentario Car"/>
    <w:basedOn w:val="35"/>
    <w:link w:val="11"/>
    <w:semiHidden/>
    <w:qFormat/>
    <w:uiPriority w:val="99"/>
    <w:rPr>
      <w:b/>
      <w:bCs/>
      <w:sz w:val="20"/>
      <w:szCs w:val="20"/>
    </w:rPr>
  </w:style>
  <w:style w:type="table" w:customStyle="1" w:styleId="37">
    <w:name w:val="Tabla con cuadrícula 1 clara - Énfasis 11"/>
    <w:basedOn w:val="6"/>
    <w:qFormat/>
    <w:uiPriority w:val="46"/>
    <w:pPr>
      <w:spacing w:after="0" w:line="240" w:lineRule="auto"/>
    </w:pPr>
    <w:tblPr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38">
    <w:name w:val="Mención sin resolver1"/>
    <w:basedOn w:val="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9">
    <w:name w:val="Subtítulo Car"/>
    <w:basedOn w:val="5"/>
    <w:link w:val="18"/>
    <w:qFormat/>
    <w:uiPriority w:val="19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  <w14:textFill>
        <w14:solidFill>
          <w14:schemeClr w14:val="accent1"/>
        </w14:solidFill>
      </w14:textFill>
    </w:rPr>
  </w:style>
  <w:style w:type="table" w:customStyle="1" w:styleId="40">
    <w:name w:val="Tabla financiera"/>
    <w:basedOn w:val="6"/>
    <w:qFormat/>
    <w:uiPriority w:val="99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  <w14:textFill>
        <w14:solidFill>
          <w14:schemeClr w14:val="tx1">
            <w14:lumMod w14:val="65000"/>
            <w14:lumOff w14:val="35000"/>
          </w14:schemeClr>
        </w14:solidFill>
      </w14:textFill>
    </w:rPr>
    <w:tblPr>
      <w:tblBorders>
        <w:insideH w:val="single" w:color="D8D8D8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  <w14:textFill>
          <w14:solidFill>
            <w14:schemeClr w14:val="accent1"/>
          </w14:solidFill>
        </w14:textFill>
      </w:rPr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customStyle="1" w:styleId="41">
    <w:name w:val="Plain Table 5"/>
    <w:basedOn w:val="6"/>
    <w:qFormat/>
    <w:uiPriority w:val="45"/>
    <w:pPr>
      <w:spacing w:after="0" w:line="240" w:lineRule="auto"/>
    </w:p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42">
    <w:name w:val="List Table 2 Accent 5"/>
    <w:basedOn w:val="6"/>
    <w:qFormat/>
    <w:uiPriority w:val="47"/>
    <w:pPr>
      <w:spacing w:after="0" w:line="240" w:lineRule="auto"/>
    </w:pPr>
    <w:tblPr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paragraph" w:customStyle="1" w:styleId="43">
    <w:name w:val="3CBD5A742C28424DA5172AD252E32316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s-CL" w:eastAsia="es-CL" w:bidi="ar-SA"/>
    </w:rPr>
  </w:style>
  <w:style w:type="paragraph" w:customStyle="1" w:styleId="44">
    <w:name w:val="TOC Heading"/>
    <w:basedOn w:val="2"/>
    <w:next w:val="1"/>
    <w:unhideWhenUsed/>
    <w:qFormat/>
    <w:uiPriority w:val="39"/>
    <w:pPr>
      <w:outlineLvl w:val="9"/>
    </w:pPr>
    <w:rPr>
      <w:lang w:eastAsia="es-CL"/>
    </w:rPr>
  </w:style>
  <w:style w:type="character" w:customStyle="1" w:styleId="45">
    <w:name w:val="Párrafo de lista Car"/>
    <w:link w:val="30"/>
    <w:qFormat/>
    <w:uiPriority w:val="34"/>
  </w:style>
  <w:style w:type="paragraph" w:styleId="46">
    <w:name w:val="Intense Quote"/>
    <w:basedOn w:val="1"/>
    <w:next w:val="1"/>
    <w:link w:val="47"/>
    <w:qFormat/>
    <w:uiPriority w:val="30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47">
    <w:name w:val="Cita destacada Car"/>
    <w:basedOn w:val="5"/>
    <w:link w:val="46"/>
    <w:qFormat/>
    <w:uiPriority w:val="30"/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48">
    <w:name w:val="Texto nota pie Car"/>
    <w:basedOn w:val="5"/>
    <w:link w:val="14"/>
    <w:semiHidden/>
    <w:qFormat/>
    <w:uiPriority w:val="99"/>
    <w:rPr>
      <w:sz w:val="20"/>
      <w:szCs w:val="20"/>
      <w:lang w:val="es-ES"/>
    </w:rPr>
  </w:style>
  <w:style w:type="character" w:customStyle="1" w:styleId="49">
    <w:name w:val="normaltextrun"/>
    <w:basedOn w:val="5"/>
    <w:qFormat/>
    <w:uiPriority w:val="0"/>
  </w:style>
  <w:style w:type="paragraph" w:customStyle="1" w:styleId="50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cs="Calibri" w:eastAsiaTheme="minorHAnsi"/>
      <w:color w:val="000000"/>
      <w:sz w:val="24"/>
      <w:szCs w:val="24"/>
      <w:lang w:val="es-CL" w:eastAsia="en-US" w:bidi="ar-SA"/>
    </w:rPr>
  </w:style>
  <w:style w:type="table" w:customStyle="1" w:styleId="51">
    <w:name w:val="Grid Table Light"/>
    <w:basedOn w:val="6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52">
    <w:name w:val="Cuadrícula de tabla clara1"/>
    <w:basedOn w:val="6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53">
    <w:name w:val="m_4042760116434134222msolist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customStyle="1" w:styleId="54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s-CL" w:eastAsia="en-US" w:bidi="ar-SA"/>
    </w:rPr>
  </w:style>
  <w:style w:type="table" w:customStyle="1" w:styleId="55">
    <w:name w:val="Plain Table 1"/>
    <w:basedOn w:val="6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5.xml"/><Relationship Id="rId16" Type="http://schemas.openxmlformats.org/officeDocument/2006/relationships/customXml" Target="../customXml/item4.xml"/><Relationship Id="rId15" Type="http://schemas.openxmlformats.org/officeDocument/2006/relationships/customXml" Target="../customXml/item3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/>
</ds:datastoreItem>
</file>

<file path=customXml/itemProps3.xml><?xml version="1.0" encoding="utf-8"?>
<ds:datastoreItem xmlns:ds="http://schemas.openxmlformats.org/officeDocument/2006/customXml" ds:itemID="{767CD2D5-7A6C-47C3-9B54-C4225C74DD0B}">
  <ds:schemaRefs/>
</ds:datastoreItem>
</file>

<file path=customXml/itemProps4.xml><?xml version="1.0" encoding="utf-8"?>
<ds:datastoreItem xmlns:ds="http://schemas.openxmlformats.org/officeDocument/2006/customXml" ds:itemID="{5F1783E3-BA1C-4CA3-8E32-C9B378BBED03}">
  <ds:schemaRefs/>
</ds:datastoreItem>
</file>

<file path=customXml/itemProps5.xml><?xml version="1.0" encoding="utf-8"?>
<ds:datastoreItem xmlns:ds="http://schemas.openxmlformats.org/officeDocument/2006/customXml" ds:itemID="{DABAA964-10BA-4DBC-ABF2-CDEAC0FAF7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Wal-Mart Stores, Inc.</Company>
  <Pages>3</Pages>
  <Words>286</Words>
  <Characters>1539</Characters>
  <TotalTime>37</TotalTime>
  <ScaleCrop>false</ScaleCrop>
  <LinksUpToDate>false</LinksUpToDate>
  <CharactersWithSpaces>1801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  <cp:lastModifiedBy>Gonza</cp:lastModifiedBy>
  <cp:lastPrinted>2019-12-16T20:10:00Z</cp:lastPrinted>
  <dcterms:modified xsi:type="dcterms:W3CDTF">2026-08-28T09:25:10Z</dcterms:modified>
  <dc:title>AsignaturaPortafolioTitulo_APT2.0</dc:title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  <property fmtid="{D5CDD505-2E9C-101B-9397-08002B2CF9AE}" pid="4" name="KSOTemplateDocerSaveRecord">
    <vt:lpwstr>eyJoZGlkIjoiMjNiMzM1NTg3NDgxZTFmN2M0MGZkODE4OTFkNDU1NDkiLCJ1c2VySWQiOiIxNzYwOTg0NTY1MTAwNCJ9</vt:lpwstr>
  </property>
  <property fmtid="{D5CDD505-2E9C-101B-9397-08002B2CF9AE}" pid="5" name="KSOProductBuildVer">
    <vt:lpwstr>1033-12.1.0.28485</vt:lpwstr>
  </property>
  <property fmtid="{D5CDD505-2E9C-101B-9397-08002B2CF9AE}" pid="6" name="ICV">
    <vt:lpwstr>8B3B4EB611C84C55AE943D1EBB8A32A0_12</vt:lpwstr>
  </property>
</Properties>
</file>