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rPr>
          <w:trHeight w:val="10800" w:hRule="exact"/>
        </w:trPr>
        <w:tc>
          <w:tcPr>
            <w:tcBorders>
              <w:top w:val="none" w:color="FFFFFF" w:sz="0"/>
              <w:left w:val="none" w:color="FFFFFF" w:sz="0"/>
              <w:bottom w:val="none" w:color="FFFFFF" w:sz="0"/>
              <w:right w:val="none" w:color="FFFFFF" w:sz="0"/>
            </w:tcBorders>
            <w:shd w:fill="1A1A17" w:color="auto" w:val="clear"/>
            <w:vAlign w:val="center"/>
          </w:tcPr>
          <w:p>
            <w:pPr>
              <w:spacing w:after="300" w:before="3600"/>
              <w:jc w:val="center"/>
            </w:pPr>
            <w:r>
              <w:rPr>
                <w:rFonts w:ascii="Arial" w:cs="Arial" w:eastAsia="Arial" w:hAnsi="Arial"/>
                <w:b/>
                <w:bCs/>
                <w:color w:val="F68D5F"/>
                <w:sz w:val="20"/>
                <w:szCs w:val="20"/>
              </w:rPr>
              <w:t xml:space="preserve">REVITAL PRODUCTIONS</w:t>
            </w:r>
          </w:p>
          <w:p>
            <w:pPr>
              <w:spacing w:after="240"/>
              <w:jc w:val="center"/>
            </w:pPr>
            <w:r>
              <w:rPr>
                <w:rFonts w:ascii="Arial" w:cs="Arial" w:eastAsia="Arial" w:hAnsi="Arial"/>
                <w:b/>
                <w:bCs/>
                <w:color w:val="FFFFFF"/>
                <w:sz w:val="40"/>
                <w:szCs w:val="40"/>
              </w:rPr>
              <w:t xml:space="preserve">Password &amp; Bitwarden Guide</w:t>
            </w:r>
          </w:p>
          <w:p>
            <w:pPr>
              <w:spacing w:after="100"/>
              <w:jc w:val="center"/>
            </w:pPr>
            <w:r>
              <w:rPr>
                <w:rFonts w:ascii="Arial" w:cs="Arial" w:eastAsia="Arial" w:hAnsi="Arial"/>
                <w:color w:val="C9C7C0"/>
                <w:sz w:val="22"/>
                <w:szCs w:val="22"/>
              </w:rPr>
              <w:t xml:space="preserve">Day-to-day password hygiene, how to change a shared login,</w:t>
            </w:r>
          </w:p>
          <w:p>
            <w:pPr>
              <w:spacing w:after="3200"/>
              <w:jc w:val="center"/>
            </w:pPr>
            <w:r>
              <w:rPr>
                <w:rFonts w:ascii="Arial" w:cs="Arial" w:eastAsia="Arial" w:hAnsi="Arial"/>
                <w:color w:val="C9C7C0"/>
                <w:sz w:val="22"/>
                <w:szCs w:val="22"/>
              </w:rPr>
              <w:t xml:space="preserve">and when to rotate credentials.</w:t>
            </w:r>
          </w:p>
          <w:p>
            <w:pPr>
              <w:jc w:val="center"/>
            </w:pPr>
            <w:r>
              <w:rPr>
                <w:rFonts w:ascii="Arial" w:cs="Arial" w:eastAsia="Arial" w:hAnsi="Arial"/>
                <w:color w:val="8A8A85"/>
                <w:sz w:val="18"/>
                <w:szCs w:val="18"/>
              </w:rPr>
              <w:t xml:space="preserve">SECURITY &amp; ACCESS  •  AUGUST 2026</w:t>
            </w:r>
          </w:p>
        </w:tc>
      </w:tr>
      <w:tr>
        <w:trPr>
          <w:trHeight w:val="360" w:hRule="exact"/>
        </w:trPr>
        <w:tc>
          <w:tcPr>
            <w:tcBorders>
              <w:top w:val="none" w:color="FFFFFF" w:sz="0"/>
              <w:left w:val="none" w:color="FFFFFF" w:sz="0"/>
              <w:bottom w:val="none" w:color="FFFFFF" w:sz="0"/>
              <w:right w:val="none" w:color="FFFFFF" w:sz="0"/>
            </w:tcBorders>
            <w:shd w:fill="F68D5F" w:color="auto" w:val="clear"/>
          </w:tcPr>
          <w:p/>
        </w:tc>
      </w:tr>
    </w:tbl>
    <w:p>
      <w:pPr>
        <w:sectPr>
          <w:pgSz w:w="11906" w:h="16838" w:orient="portrait"/>
          <w:pgMar w:top="0" w:right="0" w:bottom="0" w:left="0" w:header="708" w:footer="708" w:gutter="0"/>
          <w:pgNumType/>
          <w:docGrid w:linePitch="360"/>
        </w:sectPr>
      </w:pPr>
    </w:p>
    <w:p>
      <w:pPr>
        <w:spacing w:after="80" w:before="200"/>
      </w:pPr>
      <w:r>
        <w:rPr>
          <w:rFonts w:ascii="Arial" w:cs="Arial" w:eastAsia="Arial" w:hAnsi="Arial"/>
          <w:b/>
          <w:bCs/>
          <w:color w:val="F68D5F"/>
          <w:sz w:val="17"/>
          <w:szCs w:val="17"/>
        </w:rPr>
        <w:t xml:space="preserve">SECURITY &amp; ACCESS</w:t>
      </w:r>
    </w:p>
    <w:p>
      <w:pPr>
        <w:pBdr>
          <w:bottom w:val="single" w:color="D9D7D2" w:sz="6" w:space="8"/>
        </w:pBdr>
        <w:spacing w:after="160"/>
      </w:pPr>
      <w:r>
        <w:rPr>
          <w:rFonts w:ascii="Arial" w:cs="Arial" w:eastAsia="Arial" w:hAnsi="Arial"/>
          <w:b/>
          <w:bCs/>
          <w:color w:val="1F2937"/>
          <w:sz w:val="34"/>
          <w:szCs w:val="34"/>
        </w:rPr>
        <w:t xml:space="preserve">Password &amp; Bitwarden Guide</w:t>
      </w:r>
    </w:p>
    <w:p>
      <w:pPr>
        <w:spacing w:after="160"/>
      </w:pPr>
      <w:r>
        <w:rPr>
          <w:rFonts w:ascii="Arial" w:cs="Arial" w:eastAsia="Arial" w:hAnsi="Arial"/>
          <w:color w:val="3A3A36"/>
          <w:sz w:val="21"/>
          <w:szCs w:val="21"/>
        </w:rPr>
        <w:t xml:space="preserve">Companion to the Bitwarden Rollout Plan (which plan to buy and how to roll it out) and the Team Access SOP (which Hub sidebar sections each role sees). This one covers day-to-day password hygiene once Bitwarden is live: how to set up your vault, the actual policy to follow, how to change a shared login, and when a credential needs to be rotated.</w:t>
      </w:r>
    </w:p>
    <w:p>
      <w:pPr>
        <w:spacing w:after="80" w:before="260"/>
      </w:pPr>
      <w:r>
        <w:rPr>
          <w:rFonts w:ascii="Arial" w:cs="Arial" w:eastAsia="Arial" w:hAnsi="Arial"/>
          <w:b/>
          <w:bCs/>
          <w:color w:val="1F2937"/>
          <w:sz w:val="24"/>
          <w:szCs w:val="24"/>
        </w:rPr>
        <w:t xml:space="preserve">1. Getting Started</w:t>
      </w:r>
    </w:p>
    <w:p>
      <w:pPr>
        <w:spacing w:after="90"/>
        <w:ind w:left="360" w:hanging="260"/>
      </w:pPr>
      <w:r>
        <w:rPr>
          <w:rFonts w:ascii="Arial" w:cs="Arial" w:eastAsia="Arial" w:hAnsi="Arial"/>
          <w:b/>
          <w:bCs/>
          <w:color w:val="D85A30"/>
          <w:sz w:val="21"/>
          <w:szCs w:val="21"/>
        </w:rPr>
        <w:t xml:space="preserve">1  </w:t>
      </w:r>
      <w:r>
        <w:rPr>
          <w:rFonts w:ascii="Arial" w:cs="Arial" w:eastAsia="Arial" w:hAnsi="Arial"/>
          <w:b/>
          <w:bCs/>
          <w:color w:val="3A3A36"/>
          <w:sz w:val="21"/>
          <w:szCs w:val="21"/>
        </w:rPr>
        <w:t xml:space="preserve">Install </w:t>
      </w:r>
      <w:r>
        <w:rPr>
          <w:rFonts w:ascii="Arial" w:cs="Arial" w:eastAsia="Arial" w:hAnsi="Arial"/>
          <w:color w:val="3A3A36"/>
          <w:sz w:val="21"/>
          <w:szCs w:val="21"/>
        </w:rPr>
        <w:t xml:space="preserve">the Bitwarden browser extension and the desktop or mobile app.</w:t>
      </w:r>
    </w:p>
    <w:p>
      <w:pPr>
        <w:spacing w:after="90"/>
        <w:ind w:left="360" w:hanging="260"/>
      </w:pPr>
      <w:r>
        <w:rPr>
          <w:rFonts w:ascii="Arial" w:cs="Arial" w:eastAsia="Arial" w:hAnsi="Arial"/>
          <w:b/>
          <w:bCs/>
          <w:color w:val="D85A30"/>
          <w:sz w:val="21"/>
          <w:szCs w:val="21"/>
        </w:rPr>
        <w:t xml:space="preserve">2  </w:t>
      </w:r>
      <w:r>
        <w:rPr>
          <w:rFonts w:ascii="Arial" w:cs="Arial" w:eastAsia="Arial" w:hAnsi="Arial"/>
          <w:b/>
          <w:bCs/>
          <w:color w:val="3A3A36"/>
          <w:sz w:val="21"/>
          <w:szCs w:val="21"/>
        </w:rPr>
        <w:t xml:space="preserve">Create your account </w:t>
      </w:r>
      <w:r>
        <w:rPr>
          <w:rFonts w:ascii="Arial" w:cs="Arial" w:eastAsia="Arial" w:hAnsi="Arial"/>
          <w:color w:val="3A3A36"/>
          <w:sz w:val="21"/>
          <w:szCs w:val="21"/>
        </w:rPr>
        <w:t xml:space="preserve">using your @revitalproductions.com email — this is your individual vault, separate from anything shared.</w:t>
      </w:r>
    </w:p>
    <w:p>
      <w:pPr>
        <w:spacing w:after="90"/>
        <w:ind w:left="360" w:hanging="260"/>
      </w:pPr>
      <w:r>
        <w:rPr>
          <w:rFonts w:ascii="Arial" w:cs="Arial" w:eastAsia="Arial" w:hAnsi="Arial"/>
          <w:b/>
          <w:bCs/>
          <w:color w:val="D85A30"/>
          <w:sz w:val="21"/>
          <w:szCs w:val="21"/>
        </w:rPr>
        <w:t xml:space="preserve">3  </w:t>
      </w:r>
      <w:r>
        <w:rPr>
          <w:rFonts w:ascii="Arial" w:cs="Arial" w:eastAsia="Arial" w:hAnsi="Arial"/>
          <w:b/>
          <w:bCs/>
          <w:color w:val="3A3A36"/>
          <w:sz w:val="21"/>
          <w:szCs w:val="21"/>
        </w:rPr>
        <w:t xml:space="preserve">Turn on two-factor authentication </w:t>
      </w:r>
      <w:r>
        <w:rPr>
          <w:rFonts w:ascii="Arial" w:cs="Arial" w:eastAsia="Arial" w:hAnsi="Arial"/>
          <w:color w:val="3A3A36"/>
          <w:sz w:val="21"/>
          <w:szCs w:val="21"/>
        </w:rPr>
        <w:t xml:space="preserve">on the Bitwarden account itself first. This is the one login that unlocks everything else, so it gets the strongest protection.</w:t>
      </w:r>
    </w:p>
    <w:p>
      <w:pPr>
        <w:spacing w:after="90"/>
        <w:ind w:left="360" w:hanging="260"/>
      </w:pPr>
      <w:r>
        <w:rPr>
          <w:rFonts w:ascii="Arial" w:cs="Arial" w:eastAsia="Arial" w:hAnsi="Arial"/>
          <w:b/>
          <w:bCs/>
          <w:color w:val="D85A30"/>
          <w:sz w:val="21"/>
          <w:szCs w:val="21"/>
        </w:rPr>
        <w:t xml:space="preserve">4  </w:t>
      </w:r>
      <w:r>
        <w:rPr>
          <w:rFonts w:ascii="Arial" w:cs="Arial" w:eastAsia="Arial" w:hAnsi="Arial"/>
          <w:b/>
          <w:bCs/>
          <w:color w:val="3A3A36"/>
          <w:sz w:val="21"/>
          <w:szCs w:val="21"/>
        </w:rPr>
        <w:t xml:space="preserve">Accept the organization invite </w:t>
      </w:r>
      <w:r>
        <w:rPr>
          <w:rFonts w:ascii="Arial" w:cs="Arial" w:eastAsia="Arial" w:hAnsi="Arial"/>
          <w:color w:val="3A3A36"/>
          <w:sz w:val="21"/>
          <w:szCs w:val="21"/>
        </w:rPr>
        <w:t xml:space="preserve">once Teams is purchased and you're added — this is what gives you access to shared collections (client ad accounts, hosting/domain logins, internal tools).</w:t>
      </w:r>
    </w:p>
    <w:p>
      <w:pPr>
        <w:spacing w:after="80" w:before="260"/>
      </w:pPr>
      <w:r>
        <w:rPr>
          <w:rFonts w:ascii="Arial" w:cs="Arial" w:eastAsia="Arial" w:hAnsi="Arial"/>
          <w:b/>
          <w:bCs/>
          <w:color w:val="1F2937"/>
          <w:sz w:val="24"/>
          <w:szCs w:val="24"/>
        </w:rPr>
        <w:t xml:space="preserve">2. Password Policy</w:t>
      </w:r>
    </w:p>
    <w:p>
      <w:pPr>
        <w:spacing w:after="160"/>
      </w:pPr>
      <w:r>
        <w:rPr>
          <w:rFonts w:ascii="Arial" w:cs="Arial" w:eastAsia="Arial" w:hAnsi="Arial"/>
          <w:color w:val="3A3A36"/>
          <w:sz w:val="21"/>
          <w:szCs w:val="21"/>
        </w:rPr>
        <w:t xml:space="preserve">Based on NIST's current guidance (SP 800-63B Rev 4, 2026) — length and uniqueness protect an account far more than complexity rules or forced rotation ever did.</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Length over complexity: 15+ characters for anything privileged or admin-level (Hub admin, hosting, domain registrar, financial/banking tools, email), 12+ characters for everything else. No requirement for special characters or forced uppercase — length is what matters.</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Every login gets its own unique password. Never reuse a password across sites — let Bitwarden's built-in generator create and store a random one for each login.</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No arbitrary rotation schedule. Current best practice explicitly recommends against changing passwords on a calendar just for the sake of it — that pattern pushes people toward predictable, weaker passwords. Rotate only when there's a real reason (see Section 4).</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Turn on two-factor authentication everywhere it's offered — especially email, Hub admin, hosting, domain registrar, and any financial tool.</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Never send a password in plaintext — not in Slack, email, or text. Use Bitwarden's built-in Send feature, which shares a credential securely and can expire automatically.</w:t>
      </w:r>
    </w:p>
    <w:p>
      <w:pPr>
        <w:spacing w:after="80" w:before="260"/>
      </w:pPr>
      <w:r>
        <w:rPr>
          <w:rFonts w:ascii="Arial" w:cs="Arial" w:eastAsia="Arial" w:hAnsi="Arial"/>
          <w:b/>
          <w:bCs/>
          <w:color w:val="1F2937"/>
          <w:sz w:val="24"/>
          <w:szCs w:val="24"/>
        </w:rPr>
        <w:t xml:space="preserve">3. Changing a Password For a Shared Login</w:t>
      </w:r>
    </w:p>
    <w:p>
      <w:pPr>
        <w:spacing w:after="90"/>
        <w:ind w:left="360" w:hanging="260"/>
      </w:pPr>
      <w:r>
        <w:rPr>
          <w:rFonts w:ascii="Arial" w:cs="Arial" w:eastAsia="Arial" w:hAnsi="Arial"/>
          <w:b/>
          <w:bCs/>
          <w:color w:val="D85A30"/>
          <w:sz w:val="21"/>
          <w:szCs w:val="21"/>
        </w:rPr>
        <w:t xml:space="preserve">1  </w:t>
      </w:r>
      <w:r>
        <w:t xml:space="preserve"/>
      </w:r>
      <w:r>
        <w:rPr>
          <w:rFonts w:ascii="Arial" w:cs="Arial" w:eastAsia="Arial" w:hAnsi="Arial"/>
          <w:color w:val="3A3A36"/>
          <w:sz w:val="21"/>
          <w:szCs w:val="21"/>
        </w:rPr>
        <w:t xml:space="preserve">Open the item in its shared collection inside Bitwarden. You need Edit permission on that collection — if you don't have it, ask the org owner to grant it or make the change for you.</w:t>
      </w:r>
    </w:p>
    <w:p>
      <w:pPr>
        <w:spacing w:after="90"/>
        <w:ind w:left="360" w:hanging="260"/>
      </w:pPr>
      <w:r>
        <w:rPr>
          <w:rFonts w:ascii="Arial" w:cs="Arial" w:eastAsia="Arial" w:hAnsi="Arial"/>
          <w:b/>
          <w:bCs/>
          <w:color w:val="D85A30"/>
          <w:sz w:val="21"/>
          <w:szCs w:val="21"/>
        </w:rPr>
        <w:t xml:space="preserve">2  </w:t>
      </w:r>
      <w:r>
        <w:t xml:space="preserve"/>
      </w:r>
      <w:r>
        <w:rPr>
          <w:rFonts w:ascii="Arial" w:cs="Arial" w:eastAsia="Arial" w:hAnsi="Arial"/>
          <w:color w:val="3A3A36"/>
          <w:sz w:val="21"/>
          <w:szCs w:val="21"/>
        </w:rPr>
        <w:t xml:space="preserve">Use Bitwarden's password generator to create a new, random password (15+ characters for anything privileged).</w:t>
      </w:r>
    </w:p>
    <w:p>
      <w:pPr>
        <w:spacing w:after="90"/>
        <w:ind w:left="360" w:hanging="260"/>
      </w:pPr>
      <w:r>
        <w:rPr>
          <w:rFonts w:ascii="Arial" w:cs="Arial" w:eastAsia="Arial" w:hAnsi="Arial"/>
          <w:b/>
          <w:bCs/>
          <w:color w:val="D85A30"/>
          <w:sz w:val="21"/>
          <w:szCs w:val="21"/>
        </w:rPr>
        <w:t xml:space="preserve">3  </w:t>
      </w:r>
      <w:r>
        <w:t xml:space="preserve"/>
      </w:r>
      <w:r>
        <w:rPr>
          <w:rFonts w:ascii="Arial" w:cs="Arial" w:eastAsia="Arial" w:hAnsi="Arial"/>
          <w:color w:val="3A3A36"/>
          <w:sz w:val="21"/>
          <w:szCs w:val="21"/>
        </w:rPr>
        <w:t xml:space="preserve">Go to the actual site and update the password there first.</w:t>
      </w:r>
    </w:p>
    <w:p>
      <w:pPr>
        <w:spacing w:after="90"/>
        <w:ind w:left="360" w:hanging="260"/>
      </w:pPr>
      <w:r>
        <w:rPr>
          <w:rFonts w:ascii="Arial" w:cs="Arial" w:eastAsia="Arial" w:hAnsi="Arial"/>
          <w:b/>
          <w:bCs/>
          <w:color w:val="D85A30"/>
          <w:sz w:val="21"/>
          <w:szCs w:val="21"/>
        </w:rPr>
        <w:t xml:space="preserve">4  </w:t>
      </w:r>
      <w:r>
        <w:t xml:space="preserve"/>
      </w:r>
      <w:r>
        <w:rPr>
          <w:rFonts w:ascii="Arial" w:cs="Arial" w:eastAsia="Arial" w:hAnsi="Arial"/>
          <w:color w:val="3A3A36"/>
          <w:sz w:val="21"/>
          <w:szCs w:val="21"/>
        </w:rPr>
        <w:t xml:space="preserve">Come back to the Bitwarden item and save the new password so the vault stays the source of truth.</w:t>
      </w:r>
    </w:p>
    <w:p>
      <w:pPr>
        <w:spacing w:after="90"/>
        <w:ind w:left="360" w:hanging="260"/>
      </w:pPr>
      <w:r>
        <w:rPr>
          <w:rFonts w:ascii="Arial" w:cs="Arial" w:eastAsia="Arial" w:hAnsi="Arial"/>
          <w:b/>
          <w:bCs/>
          <w:color w:val="D85A30"/>
          <w:sz w:val="21"/>
          <w:szCs w:val="21"/>
        </w:rPr>
        <w:t xml:space="preserve">5  </w:t>
      </w:r>
      <w:r>
        <w:t xml:space="preserve"/>
      </w:r>
      <w:r>
        <w:rPr>
          <w:rFonts w:ascii="Arial" w:cs="Arial" w:eastAsia="Arial" w:hAnsi="Arial"/>
          <w:color w:val="3A3A36"/>
          <w:sz w:val="21"/>
          <w:szCs w:val="21"/>
        </w:rPr>
        <w:t xml:space="preserve">Add a quick note in the item (who changed it and why) so there's a record if anyone asks later.</w:t>
      </w:r>
    </w:p>
    <w:p>
      <w:pPr>
        <w:spacing w:after="80" w:before="260"/>
      </w:pPr>
      <w:r>
        <w:rPr>
          <w:rFonts w:ascii="Arial" w:cs="Arial" w:eastAsia="Arial" w:hAnsi="Arial"/>
          <w:b/>
          <w:bCs/>
          <w:color w:val="1F2937"/>
          <w:sz w:val="24"/>
          <w:szCs w:val="24"/>
        </w:rPr>
        <w:t xml:space="preserve">4. When To Rotate a Shared Credential</w:t>
      </w:r>
    </w:p>
    <w:p>
      <w:pPr>
        <w:spacing w:after="160"/>
      </w:pPr>
      <w:r>
        <w:rPr>
          <w:rFonts w:ascii="Arial" w:cs="Arial" w:eastAsia="Arial" w:hAnsi="Arial"/>
          <w:color w:val="3A3A36"/>
          <w:sz w:val="21"/>
          <w:szCs w:val="21"/>
        </w:rPr>
        <w:t xml:space="preserve">Trigger-based, not scheduled — change a shared password when one of these actually happens:</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A teammate with access to it leaves the company or changes roles.</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A client relationship ends — rotate anything that was shared with or by that client.</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A freelancer or contractor's engagement ends.</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You suspect exposure — a phishing click, a lost or compromised device, or a breach notification for that site.</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Bitwarden's built-in breach report (or a check against HaveIBeenPwned) flags a password as compromised.</w:t>
      </w:r>
    </w:p>
    <w:p>
      <w:pPr>
        <w:spacing w:after="80" w:before="260"/>
      </w:pPr>
      <w:r>
        <w:rPr>
          <w:rFonts w:ascii="Arial" w:cs="Arial" w:eastAsia="Arial" w:hAnsi="Arial"/>
          <w:b/>
          <w:bCs/>
          <w:color w:val="1F2937"/>
          <w:sz w:val="24"/>
          <w:szCs w:val="24"/>
        </w:rPr>
        <w:t xml:space="preserve">5. Roles &amp; Ownership</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Bitwarden org owner/admin: the only role that can invite or remove people from the organization and manage collections. Currently the Hub owner account.</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Who gets a seat first: not necessarily everyone on the Team Roster on day one — start with anyone who currently has, or needs, shared access to client ad accounts, hosting/domain logins, or other shared credentials (see the Bitwarden Rollout Plan's Rollout Steps).</w:t>
      </w:r>
    </w:p>
    <w:p>
      <w:pPr>
        <w:spacing w:after="70"/>
        <w:ind w:left="300" w:hanging="200"/>
      </w:pPr>
      <w:r>
        <w:rPr>
          <w:rFonts w:ascii="Arial" w:cs="Arial" w:eastAsia="Arial" w:hAnsi="Arial"/>
          <w:b/>
          <w:bCs/>
          <w:color w:val="D85A30"/>
          <w:sz w:val="21"/>
          <w:szCs w:val="21"/>
        </w:rPr>
        <w:t xml:space="preserve">•  </w:t>
      </w:r>
      <w:r>
        <w:rPr>
          <w:rFonts w:ascii="Arial" w:cs="Arial" w:eastAsia="Arial" w:hAnsi="Arial"/>
          <w:b w:val="false"/>
          <w:bCs w:val="false"/>
          <w:color w:val="3A3A36"/>
          <w:sz w:val="21"/>
          <w:szCs w:val="21"/>
        </w:rPr>
        <w:t xml:space="preserve">Bitwarden access and Hub Team Access are two separate systems. Team Access controls what a teammate sees in the Hub's sidebar. Bitwarden controls actual passwords. Adding or removing someone from one does not affect the other — both need to be updated when someone joins, changes roles, or leaves.</w:t>
      </w:r>
    </w:p>
    <w:p>
      <w:pPr>
        <w:spacing w:after="80" w:before="260"/>
      </w:pPr>
      <w:r>
        <w:rPr>
          <w:rFonts w:ascii="Arial" w:cs="Arial" w:eastAsia="Arial" w:hAnsi="Arial"/>
          <w:b/>
          <w:bCs/>
          <w:color w:val="1F2937"/>
          <w:sz w:val="24"/>
          <w:szCs w:val="24"/>
        </w:rPr>
        <w:t xml:space="preserve">6. Quick Reference Checklist</w:t>
      </w:r>
    </w:p>
    <w:p>
      <w:pPr>
        <w:spacing w:after="70"/>
        <w:ind w:left="300" w:hanging="200"/>
      </w:pPr>
      <w:r>
        <w:rPr>
          <w:rFonts w:ascii="Arial" w:cs="Arial" w:eastAsia="Arial" w:hAnsi="Arial"/>
          <w:b/>
          <w:bCs/>
          <w:color w:val="D85A30"/>
          <w:sz w:val="21"/>
          <w:szCs w:val="21"/>
        </w:rPr>
        <w:t xml:space="preserve">☐  </w:t>
      </w:r>
      <w:r>
        <w:rPr>
          <w:rFonts w:ascii="Arial" w:cs="Arial" w:eastAsia="Arial" w:hAnsi="Arial"/>
          <w:color w:val="3A3A36"/>
          <w:sz w:val="21"/>
          <w:szCs w:val="21"/>
        </w:rPr>
        <w:t xml:space="preserve">Install the extension + app</w:t>
      </w:r>
    </w:p>
    <w:p>
      <w:pPr>
        <w:spacing w:after="70"/>
        <w:ind w:left="300" w:hanging="200"/>
      </w:pPr>
      <w:r>
        <w:rPr>
          <w:rFonts w:ascii="Arial" w:cs="Arial" w:eastAsia="Arial" w:hAnsi="Arial"/>
          <w:b/>
          <w:bCs/>
          <w:color w:val="D85A30"/>
          <w:sz w:val="21"/>
          <w:szCs w:val="21"/>
        </w:rPr>
        <w:t xml:space="preserve">☐  </w:t>
      </w:r>
      <w:r>
        <w:rPr>
          <w:rFonts w:ascii="Arial" w:cs="Arial" w:eastAsia="Arial" w:hAnsi="Arial"/>
          <w:color w:val="3A3A36"/>
          <w:sz w:val="21"/>
          <w:szCs w:val="21"/>
        </w:rPr>
        <w:t xml:space="preserve">Create your account with your work email, turn on 2FA</w:t>
      </w:r>
    </w:p>
    <w:p>
      <w:pPr>
        <w:spacing w:after="70"/>
        <w:ind w:left="300" w:hanging="200"/>
      </w:pPr>
      <w:r>
        <w:rPr>
          <w:rFonts w:ascii="Arial" w:cs="Arial" w:eastAsia="Arial" w:hAnsi="Arial"/>
          <w:b/>
          <w:bCs/>
          <w:color w:val="D85A30"/>
          <w:sz w:val="21"/>
          <w:szCs w:val="21"/>
        </w:rPr>
        <w:t xml:space="preserve">☐  </w:t>
      </w:r>
      <w:r>
        <w:rPr>
          <w:rFonts w:ascii="Arial" w:cs="Arial" w:eastAsia="Arial" w:hAnsi="Arial"/>
          <w:color w:val="3A3A36"/>
          <w:sz w:val="21"/>
          <w:szCs w:val="21"/>
        </w:rPr>
        <w:t xml:space="preserve">Accept the organization invite once available</w:t>
      </w:r>
    </w:p>
    <w:p>
      <w:pPr>
        <w:spacing w:after="70"/>
        <w:ind w:left="300" w:hanging="200"/>
      </w:pPr>
      <w:r>
        <w:rPr>
          <w:rFonts w:ascii="Arial" w:cs="Arial" w:eastAsia="Arial" w:hAnsi="Arial"/>
          <w:b/>
          <w:bCs/>
          <w:color w:val="D85A30"/>
          <w:sz w:val="21"/>
          <w:szCs w:val="21"/>
        </w:rPr>
        <w:t xml:space="preserve">☐  </w:t>
      </w:r>
      <w:r>
        <w:rPr>
          <w:rFonts w:ascii="Arial" w:cs="Arial" w:eastAsia="Arial" w:hAnsi="Arial"/>
          <w:color w:val="3A3A36"/>
          <w:sz w:val="21"/>
          <w:szCs w:val="21"/>
        </w:rPr>
        <w:t xml:space="preserve">Never reuse a password — let Bitwarden generate a unique one per login</w:t>
      </w:r>
    </w:p>
    <w:p>
      <w:pPr>
        <w:spacing w:after="70"/>
        <w:ind w:left="300" w:hanging="200"/>
      </w:pPr>
      <w:r>
        <w:rPr>
          <w:rFonts w:ascii="Arial" w:cs="Arial" w:eastAsia="Arial" w:hAnsi="Arial"/>
          <w:b/>
          <w:bCs/>
          <w:color w:val="D85A30"/>
          <w:sz w:val="21"/>
          <w:szCs w:val="21"/>
        </w:rPr>
        <w:t xml:space="preserve">☐  </w:t>
      </w:r>
      <w:r>
        <w:rPr>
          <w:rFonts w:ascii="Arial" w:cs="Arial" w:eastAsia="Arial" w:hAnsi="Arial"/>
          <w:color w:val="3A3A36"/>
          <w:sz w:val="21"/>
          <w:szCs w:val="21"/>
        </w:rPr>
        <w:t xml:space="preserve">Never send a password in plaintext — use Send instead</w:t>
      </w:r>
    </w:p>
    <w:p>
      <w:pPr>
        <w:spacing w:after="70"/>
        <w:ind w:left="300" w:hanging="200"/>
      </w:pPr>
      <w:r>
        <w:rPr>
          <w:rFonts w:ascii="Arial" w:cs="Arial" w:eastAsia="Arial" w:hAnsi="Arial"/>
          <w:b/>
          <w:bCs/>
          <w:color w:val="D85A30"/>
          <w:sz w:val="21"/>
          <w:szCs w:val="21"/>
        </w:rPr>
        <w:t xml:space="preserve">☐  </w:t>
      </w:r>
      <w:r>
        <w:rPr>
          <w:rFonts w:ascii="Arial" w:cs="Arial" w:eastAsia="Arial" w:hAnsi="Arial"/>
          <w:color w:val="3A3A36"/>
          <w:sz w:val="21"/>
          <w:szCs w:val="21"/>
        </w:rPr>
        <w:t xml:space="preserve">Rotate on suspected compromise or offboarding, not on a calendar</w:t>
      </w:r>
    </w:p>
    <w:p>
      <w:pPr>
        <w:spacing w:after="70"/>
        <w:ind w:left="300" w:hanging="200"/>
      </w:pPr>
      <w:r>
        <w:rPr>
          <w:rFonts w:ascii="Arial" w:cs="Arial" w:eastAsia="Arial" w:hAnsi="Arial"/>
          <w:b/>
          <w:bCs/>
          <w:color w:val="D85A30"/>
          <w:sz w:val="21"/>
          <w:szCs w:val="21"/>
        </w:rPr>
        <w:t xml:space="preserve">☐  </w:t>
      </w:r>
      <w:r>
        <w:rPr>
          <w:rFonts w:ascii="Arial" w:cs="Arial" w:eastAsia="Arial" w:hAnsi="Arial"/>
          <w:color w:val="3A3A36"/>
          <w:sz w:val="21"/>
          <w:szCs w:val="21"/>
        </w:rPr>
        <w:t xml:space="preserve">Offboarding a teammate or contractor = rotate everything they had access to, in both Bitwarden and Team Access</w:t>
      </w:r>
    </w:p>
    <w:p>
      <w:pPr>
        <w:spacing w:after="160"/>
      </w:pPr>
    </w:p>
    <w:p>
      <w:pPr>
        <w:pBdr>
          <w:top w:val="single" w:color="D9D7D2" w:sz="4" w:space="8"/>
        </w:pBdr>
        <w:spacing w:before="100"/>
      </w:pPr>
      <w:r>
        <w:rPr>
          <w:rFonts w:ascii="Arial" w:cs="Arial" w:eastAsia="Arial" w:hAnsi="Arial"/>
          <w:i/>
          <w:iCs/>
          <w:color w:val="6B6B66"/>
          <w:sz w:val="18"/>
          <w:szCs w:val="18"/>
        </w:rPr>
        <w:t xml:space="preserve">See also: Bitwarden Rollout Plan (which plan to buy, trial steps) and Team Access SOP (restricting Hub sidebar sections by role).</w:t>
      </w:r>
    </w:p>
    <w:p>
      <w:pPr>
        <w:spacing w:before="60"/>
      </w:pPr>
      <w:r>
        <w:rPr>
          <w:rFonts w:ascii="Arial" w:cs="Arial" w:eastAsia="Arial" w:hAnsi="Arial"/>
          <w:i/>
          <w:iCs/>
          <w:color w:val="6B6B66"/>
          <w:sz w:val="18"/>
          <w:szCs w:val="18"/>
        </w:rPr>
        <w:t xml:space="preserve">Last updated: August 31, 2026 | Revital Productions</w:t>
      </w:r>
    </w:p>
    <w:sectPr>
      <w:headerReference w:type="default" r:id="rId7"/>
      <w:footerReference w:type="default" r:id="rId8"/>
      <w:pgSz w:w="11906" w:h="16838" w:orient="portrait"/>
      <w:pgMar w:top="72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2" w:sz="4" w:space="4"/>
      </w:pBdr>
    </w:pPr>
    <w:r>
      <w:rPr>
        <w:rFonts w:ascii="Arial" w:cs="Arial" w:eastAsia="Arial" w:hAnsi="Arial"/>
        <w:color w:val="6B6B66"/>
        <w:sz w:val="15"/>
        <w:szCs w:val="15"/>
      </w:rPr>
      <w:t xml:space="preserve">REVITAL PRODUCTIONS — PASSWORD &amp; BITWARDEN GUIDE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rPr>
        <w:trHeight w:val="90" w:hRule="exact"/>
      </w:trPr>
      <w:tc>
        <w:tcPr>
          <w:tcBorders>
            <w:top w:val="none" w:color="FFFFFF" w:sz="0"/>
            <w:left w:val="none" w:color="FFFFFF" w:sz="0"/>
            <w:bottom w:val="none" w:color="FFFFFF" w:sz="0"/>
            <w:right w:val="none" w:color="FFFFFF" w:sz="0"/>
          </w:tcBorders>
          <w:shd w:fill="F68D5F" w:color="auto" w:val="clear"/>
        </w:tcP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2026-08-31T22:05:26.484Z</dcterms:created>
  <dcterms:modified xsi:type="dcterms:W3CDTF">2026-08-31T22:05:26.489Z</dcterms:modified>
</cp:coreProperties>
</file>

<file path=docProps/custom.xml><?xml version="1.0" encoding="utf-8"?>
<Properties xmlns="http://schemas.openxmlformats.org/officeDocument/2006/custom-properties" xmlns:vt="http://schemas.openxmlformats.org/officeDocument/2006/docPropsVTypes"/>
</file>