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C4E85" w14:textId="6EE84BE4" w:rsidR="00B72139" w:rsidRDefault="00B72139" w:rsidP="00B72139">
      <w:pPr>
        <w:jc w:val="center"/>
        <w:rPr>
          <w:b/>
          <w:bCs/>
          <w:sz w:val="40"/>
          <w:szCs w:val="40"/>
        </w:rPr>
      </w:pPr>
      <w:r w:rsidRPr="00B72139">
        <w:rPr>
          <w:b/>
          <w:bCs/>
          <w:sz w:val="40"/>
          <w:szCs w:val="40"/>
        </w:rPr>
        <w:t>Quantum Entanglement: The Key to a Wireless Future</w:t>
      </w:r>
    </w:p>
    <w:p w14:paraId="6962C97F" w14:textId="5F3EE779" w:rsidR="00B72139" w:rsidRDefault="00B72139" w:rsidP="00B72139">
      <w:pPr>
        <w:jc w:val="center"/>
        <w:rPr>
          <w:b/>
          <w:bCs/>
          <w:sz w:val="28"/>
          <w:szCs w:val="28"/>
        </w:rPr>
      </w:pPr>
      <w:r w:rsidRPr="00B72139">
        <w:rPr>
          <w:b/>
          <w:bCs/>
          <w:sz w:val="28"/>
          <w:szCs w:val="28"/>
        </w:rPr>
        <w:t>By Dr. Correo Hofstad</w:t>
      </w:r>
    </w:p>
    <w:p w14:paraId="445AB1E8" w14:textId="0708872C" w:rsidR="00DD6B1C" w:rsidRPr="00DD6B1C" w:rsidRDefault="00DD6B1C" w:rsidP="00DD6B1C">
      <w:pPr>
        <w:jc w:val="center"/>
        <w:rPr>
          <w:b/>
          <w:bCs/>
        </w:rPr>
      </w:pPr>
      <w:r w:rsidRPr="00FE1AD7">
        <w:rPr>
          <w:b/>
          <w:bCs/>
        </w:rPr>
        <w:t>December 12, 2024</w:t>
      </w:r>
    </w:p>
    <w:p w14:paraId="738F1528" w14:textId="781176ED" w:rsidR="00B72139" w:rsidRPr="00B72139" w:rsidRDefault="00B72139" w:rsidP="00B72139">
      <w:r w:rsidRPr="00B72139">
        <w:rPr>
          <w:b/>
          <w:bCs/>
        </w:rPr>
        <w:t>Introduction: The Quantum Leap</w:t>
      </w:r>
    </w:p>
    <w:p w14:paraId="532B97CA" w14:textId="77777777" w:rsidR="00B72139" w:rsidRPr="00B72139" w:rsidRDefault="00B72139" w:rsidP="00B72139">
      <w:r w:rsidRPr="00B72139">
        <w:t>Imagine a world where information travels at the speed of light, effortlessly bridging vast distances without the need for bulky cables or vulnerable wireless connections. This isn't science fiction; it's the future envisioned by Dr. Correo Hofstad, a visionary scientist who has harnessed the power of quantum entanglement to create memory circuits that promise to revolutionize communication and energy transmission.</w:t>
      </w:r>
    </w:p>
    <w:p w14:paraId="4A6B0EC0" w14:textId="77777777" w:rsidR="00B72139" w:rsidRPr="00B72139" w:rsidRDefault="00B72139" w:rsidP="00B72139">
      <w:r w:rsidRPr="00B72139">
        <w:t>Dr. Hofstad's invention, a quantum circuit comprised of entangled memory circuits, each containing a cross-coupled inverter, holds the potential to transform our digital world. With their remarkable ability to transfer data across any distance without degradation, these circuits could replace undersea cables for global communication and facilitate the efficient distribution of clean energy from renewable sources.</w:t>
      </w:r>
    </w:p>
    <w:p w14:paraId="0821CAF3" w14:textId="77777777" w:rsidR="00B72139" w:rsidRPr="00B72139" w:rsidRDefault="00B72139" w:rsidP="00B72139">
      <w:r w:rsidRPr="00B72139">
        <w:rPr>
          <w:b/>
          <w:bCs/>
        </w:rPr>
        <w:t>The Heart of the Revolution: The Cross-Coupled Inverter</w:t>
      </w:r>
    </w:p>
    <w:p w14:paraId="13736EAC" w14:textId="77777777" w:rsidR="00B72139" w:rsidRPr="00B72139" w:rsidRDefault="00B72139" w:rsidP="00B72139">
      <w:r w:rsidRPr="00B72139">
        <w:t>At the core of Dr. Hofstad's innovation lies the humble cross-coupled inverter, a fundamental building block in digital circuits. This "buffer" circuit serves as a basic latch, the simplest form of memory. The mechanism is deceptively simple yet elegant: an input signal is inverted by the top inverter, then re-inverted by the lower inverter, restoring the original logic level. This feedback loop creates a stable latch, ensuring that the stored information persists after removing the input signal.</w:t>
      </w:r>
    </w:p>
    <w:p w14:paraId="4E697E45" w14:textId="77777777" w:rsidR="00B72139" w:rsidRDefault="00B72139" w:rsidP="00B72139">
      <w:r w:rsidRPr="00B72139">
        <w:t>The true genius of Dr. Hofstad's work lies not in the individual components themselves but in the ingenious way he has connected them. This is where quantum entanglement enters the picture, unleashing the potential for groundbreaking advancements.</w:t>
      </w:r>
    </w:p>
    <w:p w14:paraId="2E6AC635" w14:textId="07E61DD8" w:rsidR="00B72139" w:rsidRDefault="00B72139" w:rsidP="00B72139">
      <w:r>
        <w:rPr>
          <w:noProof/>
        </w:rPr>
        <w:drawing>
          <wp:inline distT="0" distB="0" distL="0" distR="0" wp14:anchorId="22138F68" wp14:editId="2091724D">
            <wp:extent cx="2924175" cy="2193131"/>
            <wp:effectExtent l="0" t="0" r="0" b="0"/>
            <wp:docPr id="651133146"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33146" name="Picture 1" descr="A diagram of a diagram of a 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9132" cy="2196849"/>
                    </a:xfrm>
                    <a:prstGeom prst="rect">
                      <a:avLst/>
                    </a:prstGeom>
                  </pic:spPr>
                </pic:pic>
              </a:graphicData>
            </a:graphic>
          </wp:inline>
        </w:drawing>
      </w:r>
    </w:p>
    <w:p w14:paraId="68F669B2" w14:textId="1A432B5F" w:rsidR="00B72139" w:rsidRPr="00B72139" w:rsidRDefault="00B72139" w:rsidP="00B72139">
      <w:r>
        <w:t>Figure 1: cross-connected inverter “buffer” latch gate circuit</w:t>
      </w:r>
    </w:p>
    <w:p w14:paraId="401E0957" w14:textId="77777777" w:rsidR="00B72139" w:rsidRPr="00B72139" w:rsidRDefault="00B72139" w:rsidP="00B72139">
      <w:r w:rsidRPr="00B72139">
        <w:rPr>
          <w:b/>
          <w:bCs/>
        </w:rPr>
        <w:lastRenderedPageBreak/>
        <w:t>Quantum Entanglement: Bridging the Gap</w:t>
      </w:r>
    </w:p>
    <w:p w14:paraId="5B591423" w14:textId="77777777" w:rsidR="00B72139" w:rsidRPr="00B72139" w:rsidRDefault="00B72139" w:rsidP="00B72139">
      <w:r w:rsidRPr="00B72139">
        <w:t xml:space="preserve">While the cross-coupled inverter is a well-established element in digital circuits, Dr. Hofstad's breakthrough lies in his novel application of quantum entanglement to connect these circuits. Instead of traditional wires, he employs electronically conductive crystals, taking </w:t>
      </w:r>
      <w:proofErr w:type="gramStart"/>
      <w:r w:rsidRPr="00B72139">
        <w:t>advantage of a remarkable phenomenon</w:t>
      </w:r>
      <w:proofErr w:type="gramEnd"/>
      <w:r w:rsidRPr="00B72139">
        <w:t xml:space="preserve"> he discovered while studying Electronics Technology at North Seattle College.</w:t>
      </w:r>
    </w:p>
    <w:p w14:paraId="03667223" w14:textId="77777777" w:rsidR="00B72139" w:rsidRPr="00B72139" w:rsidRDefault="00B72139" w:rsidP="00B72139">
      <w:r w:rsidRPr="00B72139">
        <w:t>Dr. Hofstad's research delved into "The Properties of Matter and Its Changes," a fundamental concept in physics that explores how the physical attributes of substances behave under different conditions. He discovered that when a conductive crystal is physically broken, its physical properties may change, but its composition remains the same. This means that the crystal retains its electrical conductivity even after being separated.</w:t>
      </w:r>
    </w:p>
    <w:p w14:paraId="0C356004" w14:textId="77777777" w:rsidR="00B72139" w:rsidRPr="00B72139" w:rsidRDefault="00B72139" w:rsidP="00B72139">
      <w:r w:rsidRPr="00B72139">
        <w:rPr>
          <w:b/>
          <w:bCs/>
        </w:rPr>
        <w:t>The Unbreakable Bond: Covalent Bonds and Quantum Entanglement</w:t>
      </w:r>
    </w:p>
    <w:p w14:paraId="76B12EE0" w14:textId="77777777" w:rsidR="00B72139" w:rsidRPr="00B72139" w:rsidRDefault="00B72139" w:rsidP="00B72139">
      <w:r w:rsidRPr="00B72139">
        <w:t>The key to understanding this phenomenon lies in the concept of covalent bonds. These bonds hold the crystal together by sharing electrons between atoms. Even when the crystal is broken, these covalent bonds remain intact, ensuring the two halves maintain the same electron configuration. This, in essence, means that the two halves of the crystal are still quantumly entangled.</w:t>
      </w:r>
    </w:p>
    <w:p w14:paraId="066034C6" w14:textId="77777777" w:rsidR="00B72139" w:rsidRPr="00B72139" w:rsidRDefault="00B72139" w:rsidP="00B72139">
      <w:r w:rsidRPr="00B72139">
        <w:t xml:space="preserve">By studying the Properties of Matter and its changes, Hofstad discovered that these Physical properties are characteristics a substance shows by itself, without changing into or interacting with another substance. These properties include electrical conductivity. A physical change occurs when the physical properties of a substance are altered. When a conductive crystal is snapped in half, its physical properties may appear different. However, the composition of the crystal does not </w:t>
      </w:r>
      <w:proofErr w:type="gramStart"/>
      <w:r w:rsidRPr="00B72139">
        <w:t>change:</w:t>
      </w:r>
      <w:proofErr w:type="gramEnd"/>
      <w:r w:rsidRPr="00B72139">
        <w:t xml:space="preserve"> it is still conductive. Covenant bonds still bind the quantum particles making up the crystal. In the crystal, the particles lie in the repeating pattern characteristic of a solid, whereas they maintain existence through their electron configuration. When a physical break occurs between atoms within a crystal, chemical bonds remain unchanged. These crystal fragments must continue to share the same electrons to exist as matter. The two crystal pieces must remain chemically bound by covenant electron bonds, or their electron configurations would change, and the ends would become some other material.</w:t>
      </w:r>
    </w:p>
    <w:p w14:paraId="33D54AE6" w14:textId="77777777" w:rsidR="00B72139" w:rsidRDefault="00B72139" w:rsidP="00B72139">
      <w:r w:rsidRPr="00B72139">
        <w:t>This quantum entanglement allows memory buffers to be transferred between the two halves of the crystal, regardless of the physical distance separating them. Thus, the two halves of the crystal essentially become a single, unified system capable of sharing information instantaneously, regardless of the intervening space.</w:t>
      </w:r>
    </w:p>
    <w:p w14:paraId="00A4FE27" w14:textId="522E8773" w:rsidR="00B72139" w:rsidRDefault="00B72139" w:rsidP="00B72139">
      <w:r>
        <w:rPr>
          <w:noProof/>
        </w:rPr>
        <w:lastRenderedPageBreak/>
        <w:drawing>
          <wp:inline distT="0" distB="0" distL="0" distR="0" wp14:anchorId="18FE4F0D" wp14:editId="77EFF538">
            <wp:extent cx="2019300" cy="2015417"/>
            <wp:effectExtent l="0" t="0" r="0" b="0"/>
            <wp:docPr id="1964912127" name="Picture 2" descr="A blue and yellow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12127" name="Picture 2" descr="A blue and yellow square with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7185" cy="2023287"/>
                    </a:xfrm>
                    <a:prstGeom prst="rect">
                      <a:avLst/>
                    </a:prstGeom>
                  </pic:spPr>
                </pic:pic>
              </a:graphicData>
            </a:graphic>
          </wp:inline>
        </w:drawing>
      </w:r>
    </w:p>
    <w:p w14:paraId="09627109" w14:textId="165BF48A" w:rsidR="00B72139" w:rsidRPr="00B72139" w:rsidRDefault="00B72139" w:rsidP="00B72139">
      <w:r>
        <w:t>Figure 2: Dr. Hofstad’s “Snap Circuit” contains two cross-connected inverter circuits connected by a conductive crystal lead. The circuit is designed to be snapped in half to connect quantum devices.</w:t>
      </w:r>
    </w:p>
    <w:p w14:paraId="18A73186" w14:textId="77777777" w:rsidR="00B72139" w:rsidRPr="00B72139" w:rsidRDefault="00B72139" w:rsidP="00B72139">
      <w:r w:rsidRPr="00B72139">
        <w:rPr>
          <w:b/>
          <w:bCs/>
        </w:rPr>
        <w:t>Beyond Cables: A Wireless Future</w:t>
      </w:r>
    </w:p>
    <w:p w14:paraId="61239E98" w14:textId="77777777" w:rsidR="00B72139" w:rsidRDefault="00B72139" w:rsidP="00B72139">
      <w:r w:rsidRPr="00B72139">
        <w:t>This groundbreaking discovery opens the door to a future where traditional communication infrastructure becomes obsolete. Instead of relying on bulky undersea cables or vulnerable wireless connections, we can harness the power of quantum entanglement to transfer information instantaneously and securely across any distance.</w:t>
      </w:r>
    </w:p>
    <w:p w14:paraId="3EA9494E" w14:textId="3381A130" w:rsidR="00B72139" w:rsidRPr="00B72139" w:rsidRDefault="00B72139" w:rsidP="00B72139"/>
    <w:p w14:paraId="2E8820E9" w14:textId="77777777" w:rsidR="00B72139" w:rsidRPr="00B72139" w:rsidRDefault="00B72139" w:rsidP="00B72139">
      <w:r w:rsidRPr="00B72139">
        <w:rPr>
          <w:b/>
          <w:bCs/>
        </w:rPr>
        <w:t>The Promise of Clean Energy</w:t>
      </w:r>
    </w:p>
    <w:p w14:paraId="37634F81" w14:textId="77777777" w:rsidR="00B72139" w:rsidRPr="00B72139" w:rsidRDefault="00B72139" w:rsidP="00B72139">
      <w:r w:rsidRPr="00B72139">
        <w:t xml:space="preserve">Dr. Hofstad's invention holds promise not only for revolutionizing communication but also for transforming energy distribution. We can efficiently and reliably distribute clean energy from solar, hydroelectric, and wind farms by employing quantum entanglement to transfer energy between entangled memory circuits. This </w:t>
      </w:r>
      <w:proofErr w:type="gramStart"/>
      <w:r w:rsidRPr="00B72139">
        <w:t>opens up</w:t>
      </w:r>
      <w:proofErr w:type="gramEnd"/>
      <w:r w:rsidRPr="00B72139">
        <w:t xml:space="preserve"> possibilities for a more sustainable and energy-independent future.</w:t>
      </w:r>
    </w:p>
    <w:p w14:paraId="77EDDEED" w14:textId="77777777" w:rsidR="00B72139" w:rsidRPr="00B72139" w:rsidRDefault="00B72139" w:rsidP="00B72139">
      <w:r w:rsidRPr="00B72139">
        <w:rPr>
          <w:b/>
          <w:bCs/>
        </w:rPr>
        <w:t>The Future is Entangled</w:t>
      </w:r>
    </w:p>
    <w:p w14:paraId="7B8E2CD8" w14:textId="77777777" w:rsidR="00B72139" w:rsidRPr="00B72139" w:rsidRDefault="00B72139" w:rsidP="00B72139">
      <w:r w:rsidRPr="00B72139">
        <w:t xml:space="preserve">Dr. Hofstad's invention marks a significant milestone in advancing quantum technologies. His groundbreaking use of quantum entanglement in memory circuits </w:t>
      </w:r>
      <w:proofErr w:type="gramStart"/>
      <w:r w:rsidRPr="00B72139">
        <w:t>opens up</w:t>
      </w:r>
      <w:proofErr w:type="gramEnd"/>
      <w:r w:rsidRPr="00B72139">
        <w:t xml:space="preserve"> possibilities for faster, more secure, and more sustainable communication and energy distribution. The implications of this technology are far-reaching, promising to transform our digital lives and our planet's energy future.</w:t>
      </w:r>
    </w:p>
    <w:p w14:paraId="185B5953" w14:textId="77777777" w:rsidR="00B72139" w:rsidRPr="00B72139" w:rsidRDefault="00B72139" w:rsidP="00B72139">
      <w:r w:rsidRPr="00B72139">
        <w:rPr>
          <w:b/>
          <w:bCs/>
        </w:rPr>
        <w:t>Sources:</w:t>
      </w:r>
    </w:p>
    <w:p w14:paraId="037E8C90" w14:textId="77777777" w:rsidR="00B72139" w:rsidRPr="00B72139" w:rsidRDefault="00B72139" w:rsidP="00B72139">
      <w:r w:rsidRPr="00B72139">
        <w:t xml:space="preserve">Buchla, David M., et al. </w:t>
      </w:r>
      <w:r w:rsidRPr="00B72139">
        <w:rPr>
          <w:i/>
          <w:iCs/>
        </w:rPr>
        <w:t>Experiments in Digital Fundamentals</w:t>
      </w:r>
      <w:r w:rsidRPr="00B72139">
        <w:t>. Pearson, 2015. pp 15-16</w:t>
      </w:r>
    </w:p>
    <w:p w14:paraId="28E327C3" w14:textId="77777777" w:rsidR="00B72139" w:rsidRPr="00B72139" w:rsidRDefault="00B72139" w:rsidP="00B72139">
      <w:r w:rsidRPr="00B72139">
        <w:t xml:space="preserve">Silberberg, Martin S., and Patricia </w:t>
      </w:r>
      <w:proofErr w:type="spellStart"/>
      <w:r w:rsidRPr="00B72139">
        <w:t>Amateis</w:t>
      </w:r>
      <w:proofErr w:type="spellEnd"/>
      <w:r w:rsidRPr="00B72139">
        <w:t xml:space="preserve">. </w:t>
      </w:r>
      <w:r w:rsidRPr="00B72139">
        <w:rPr>
          <w:i/>
          <w:iCs/>
        </w:rPr>
        <w:t>Chemistry: The Molecular Nature of Matter and Change</w:t>
      </w:r>
      <w:r w:rsidRPr="00B72139">
        <w:t>. 9th ed., McGraw Hill Education, 2020. pp 5</w:t>
      </w:r>
    </w:p>
    <w:p w14:paraId="460350E4" w14:textId="77777777" w:rsidR="00906DB3" w:rsidRDefault="00906DB3"/>
    <w:sectPr w:rsidR="00906D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97081" w14:textId="77777777" w:rsidR="0047289D" w:rsidRDefault="0047289D" w:rsidP="00B72139">
      <w:pPr>
        <w:spacing w:after="0" w:line="240" w:lineRule="auto"/>
      </w:pPr>
      <w:r>
        <w:separator/>
      </w:r>
    </w:p>
  </w:endnote>
  <w:endnote w:type="continuationSeparator" w:id="0">
    <w:p w14:paraId="4AEBB182" w14:textId="77777777" w:rsidR="0047289D" w:rsidRDefault="0047289D" w:rsidP="00B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C76FE" w14:textId="2548A495" w:rsidR="00B72139" w:rsidRDefault="00B72139">
    <w:pPr>
      <w:pStyle w:val="Footer"/>
    </w:pPr>
    <w:hyperlink r:id="rId1" w:history="1">
      <w:r w:rsidRPr="00B72139">
        <w:rPr>
          <w:rStyle w:val="Hyperlink"/>
        </w:rPr>
        <w:t>https://revolutionarytechnology.net/it-services/quantum-networks/quantum-entangled-memory-circuits-revolutionize-communication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E8949" w14:textId="77777777" w:rsidR="0047289D" w:rsidRDefault="0047289D" w:rsidP="00B72139">
      <w:pPr>
        <w:spacing w:after="0" w:line="240" w:lineRule="auto"/>
      </w:pPr>
      <w:r>
        <w:separator/>
      </w:r>
    </w:p>
  </w:footnote>
  <w:footnote w:type="continuationSeparator" w:id="0">
    <w:p w14:paraId="056C88ED" w14:textId="77777777" w:rsidR="0047289D" w:rsidRDefault="0047289D" w:rsidP="00B7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83765" w14:textId="1B984D47" w:rsidR="00B72139" w:rsidRDefault="00B72139" w:rsidP="00B72139">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139"/>
    <w:rsid w:val="000C5FC8"/>
    <w:rsid w:val="001603A3"/>
    <w:rsid w:val="003E01FF"/>
    <w:rsid w:val="0047289D"/>
    <w:rsid w:val="00647E78"/>
    <w:rsid w:val="00697868"/>
    <w:rsid w:val="00906DB3"/>
    <w:rsid w:val="009E26CA"/>
    <w:rsid w:val="00B72139"/>
    <w:rsid w:val="00C14ADC"/>
    <w:rsid w:val="00C610E7"/>
    <w:rsid w:val="00DD6B1C"/>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3EB5F"/>
  <w15:chartTrackingRefBased/>
  <w15:docId w15:val="{77CCB4E8-E340-4951-AAD3-124E6EB7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139"/>
    <w:rPr>
      <w:rFonts w:eastAsiaTheme="majorEastAsia" w:cstheme="majorBidi"/>
      <w:color w:val="272727" w:themeColor="text1" w:themeTint="D8"/>
    </w:rPr>
  </w:style>
  <w:style w:type="paragraph" w:styleId="Title">
    <w:name w:val="Title"/>
    <w:basedOn w:val="Normal"/>
    <w:next w:val="Normal"/>
    <w:link w:val="TitleChar"/>
    <w:uiPriority w:val="10"/>
    <w:qFormat/>
    <w:rsid w:val="00B72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139"/>
    <w:pPr>
      <w:spacing w:before="160"/>
      <w:jc w:val="center"/>
    </w:pPr>
    <w:rPr>
      <w:i/>
      <w:iCs/>
      <w:color w:val="404040" w:themeColor="text1" w:themeTint="BF"/>
    </w:rPr>
  </w:style>
  <w:style w:type="character" w:customStyle="1" w:styleId="QuoteChar">
    <w:name w:val="Quote Char"/>
    <w:basedOn w:val="DefaultParagraphFont"/>
    <w:link w:val="Quote"/>
    <w:uiPriority w:val="29"/>
    <w:rsid w:val="00B72139"/>
    <w:rPr>
      <w:i/>
      <w:iCs/>
      <w:color w:val="404040" w:themeColor="text1" w:themeTint="BF"/>
    </w:rPr>
  </w:style>
  <w:style w:type="paragraph" w:styleId="ListParagraph">
    <w:name w:val="List Paragraph"/>
    <w:basedOn w:val="Normal"/>
    <w:uiPriority w:val="34"/>
    <w:qFormat/>
    <w:rsid w:val="00B72139"/>
    <w:pPr>
      <w:ind w:left="720"/>
      <w:contextualSpacing/>
    </w:pPr>
  </w:style>
  <w:style w:type="character" w:styleId="IntenseEmphasis">
    <w:name w:val="Intense Emphasis"/>
    <w:basedOn w:val="DefaultParagraphFont"/>
    <w:uiPriority w:val="21"/>
    <w:qFormat/>
    <w:rsid w:val="00B72139"/>
    <w:rPr>
      <w:i/>
      <w:iCs/>
      <w:color w:val="0F4761" w:themeColor="accent1" w:themeShade="BF"/>
    </w:rPr>
  </w:style>
  <w:style w:type="paragraph" w:styleId="IntenseQuote">
    <w:name w:val="Intense Quote"/>
    <w:basedOn w:val="Normal"/>
    <w:next w:val="Normal"/>
    <w:link w:val="IntenseQuoteChar"/>
    <w:uiPriority w:val="30"/>
    <w:qFormat/>
    <w:rsid w:val="00B72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139"/>
    <w:rPr>
      <w:i/>
      <w:iCs/>
      <w:color w:val="0F4761" w:themeColor="accent1" w:themeShade="BF"/>
    </w:rPr>
  </w:style>
  <w:style w:type="character" w:styleId="IntenseReference">
    <w:name w:val="Intense Reference"/>
    <w:basedOn w:val="DefaultParagraphFont"/>
    <w:uiPriority w:val="32"/>
    <w:qFormat/>
    <w:rsid w:val="00B72139"/>
    <w:rPr>
      <w:b/>
      <w:bCs/>
      <w:smallCaps/>
      <w:color w:val="0F4761" w:themeColor="accent1" w:themeShade="BF"/>
      <w:spacing w:val="5"/>
    </w:rPr>
  </w:style>
  <w:style w:type="paragraph" w:styleId="Header">
    <w:name w:val="header"/>
    <w:basedOn w:val="Normal"/>
    <w:link w:val="HeaderChar"/>
    <w:uiPriority w:val="99"/>
    <w:unhideWhenUsed/>
    <w:rsid w:val="00B72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139"/>
  </w:style>
  <w:style w:type="paragraph" w:styleId="Footer">
    <w:name w:val="footer"/>
    <w:basedOn w:val="Normal"/>
    <w:link w:val="FooterChar"/>
    <w:uiPriority w:val="99"/>
    <w:unhideWhenUsed/>
    <w:rsid w:val="00B72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139"/>
  </w:style>
  <w:style w:type="character" w:styleId="Hyperlink">
    <w:name w:val="Hyperlink"/>
    <w:basedOn w:val="DefaultParagraphFont"/>
    <w:uiPriority w:val="99"/>
    <w:unhideWhenUsed/>
    <w:rsid w:val="00B72139"/>
    <w:rPr>
      <w:color w:val="467886" w:themeColor="hyperlink"/>
      <w:u w:val="single"/>
    </w:rPr>
  </w:style>
  <w:style w:type="character" w:styleId="UnresolvedMention">
    <w:name w:val="Unresolved Mention"/>
    <w:basedOn w:val="DefaultParagraphFont"/>
    <w:uiPriority w:val="99"/>
    <w:semiHidden/>
    <w:unhideWhenUsed/>
    <w:rsid w:val="00B72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029626">
      <w:bodyDiv w:val="1"/>
      <w:marLeft w:val="0"/>
      <w:marRight w:val="0"/>
      <w:marTop w:val="0"/>
      <w:marBottom w:val="0"/>
      <w:divBdr>
        <w:top w:val="none" w:sz="0" w:space="0" w:color="auto"/>
        <w:left w:val="none" w:sz="0" w:space="0" w:color="auto"/>
        <w:bottom w:val="none" w:sz="0" w:space="0" w:color="auto"/>
        <w:right w:val="none" w:sz="0" w:space="0" w:color="auto"/>
      </w:divBdr>
    </w:div>
    <w:div w:id="950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revolutionarytechnology.net/it-services/quantum-networks/quantum-entangled-memory-circuits-revolutionize-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827</Words>
  <Characters>5369</Characters>
  <Application>Microsoft Office Word</Application>
  <DocSecurity>0</DocSecurity>
  <Lines>92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Hofstad, Cory</cp:lastModifiedBy>
  <cp:revision>1</cp:revision>
  <cp:lastPrinted>2025-03-17T22:36:00Z</cp:lastPrinted>
  <dcterms:created xsi:type="dcterms:W3CDTF">2024-12-12T08:27:00Z</dcterms:created>
  <dcterms:modified xsi:type="dcterms:W3CDTF">2025-04-05T16:38:00Z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166f237f-810d-4d6b-93b5-1f037a41bb64</vt:lpwstr>
  </property>
</Properties>
</file>