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07440" w14:textId="5437D956" w:rsidR="001B7144" w:rsidRPr="00B106DD" w:rsidRDefault="00B106DD" w:rsidP="00B106DD">
      <w:pPr>
        <w:spacing w:after="0"/>
        <w:rPr>
          <w:rFonts w:ascii="Inter" w:hAnsi="Inter"/>
        </w:rPr>
      </w:pPr>
      <w:r w:rsidRPr="00B106DD">
        <w:rPr>
          <w:rFonts w:ascii="Inter" w:hAnsi="Inter"/>
        </w:rPr>
        <w:t>Correo Hofstad</w:t>
      </w:r>
    </w:p>
    <w:p w14:paraId="06AE6B01" w14:textId="3CC07BC9" w:rsidR="00B106DD" w:rsidRPr="00B106DD" w:rsidRDefault="00B106DD" w:rsidP="00B106DD">
      <w:pPr>
        <w:spacing w:after="0"/>
        <w:rPr>
          <w:rFonts w:ascii="Inter" w:hAnsi="Inter"/>
        </w:rPr>
      </w:pPr>
      <w:r w:rsidRPr="00B106DD">
        <w:rPr>
          <w:rFonts w:ascii="Inter" w:hAnsi="Inter"/>
        </w:rPr>
        <w:t>University of Washington</w:t>
      </w:r>
    </w:p>
    <w:p w14:paraId="6AB5152E" w14:textId="0397F3A9" w:rsidR="00B106DD" w:rsidRPr="00B106DD" w:rsidRDefault="00B106DD" w:rsidP="00B106DD">
      <w:pPr>
        <w:spacing w:after="0"/>
        <w:rPr>
          <w:rFonts w:ascii="Inter" w:hAnsi="Inter"/>
        </w:rPr>
      </w:pPr>
      <w:r w:rsidRPr="00B106DD">
        <w:rPr>
          <w:rFonts w:ascii="Inter" w:hAnsi="Inter"/>
        </w:rPr>
        <w:t>Physics Research Experiences for Undergraduates (REU)</w:t>
      </w:r>
    </w:p>
    <w:p w14:paraId="686F4E83" w14:textId="3C92C591" w:rsidR="00B106DD" w:rsidRPr="00B106DD" w:rsidRDefault="00B106DD" w:rsidP="00B106DD">
      <w:pPr>
        <w:spacing w:after="0"/>
        <w:rPr>
          <w:rFonts w:ascii="Inter" w:hAnsi="Inter"/>
        </w:rPr>
      </w:pPr>
      <w:r w:rsidRPr="00B106DD">
        <w:rPr>
          <w:rFonts w:ascii="Inter" w:hAnsi="Inter"/>
        </w:rPr>
        <w:t>Cover Letter</w:t>
      </w:r>
    </w:p>
    <w:p w14:paraId="4B81C7E7" w14:textId="77777777" w:rsidR="00B106DD" w:rsidRPr="00B106DD" w:rsidRDefault="00B106DD" w:rsidP="00B106DD">
      <w:pPr>
        <w:spacing w:after="0"/>
        <w:rPr>
          <w:rFonts w:ascii="Inter" w:hAnsi="Inter"/>
        </w:rPr>
      </w:pPr>
    </w:p>
    <w:p w14:paraId="180C9B26" w14:textId="77777777" w:rsidR="00B106DD" w:rsidRPr="00B106DD" w:rsidRDefault="00B106DD" w:rsidP="00B106DD">
      <w:pPr>
        <w:spacing w:before="100" w:beforeAutospacing="1" w:after="100" w:afterAutospacing="1" w:line="240" w:lineRule="auto"/>
        <w:jc w:val="center"/>
        <w:outlineLvl w:val="0"/>
        <w:rPr>
          <w:rFonts w:ascii="Inter" w:eastAsia="Times New Roman" w:hAnsi="Inter" w:cs="Times New Roman"/>
          <w:b/>
          <w:bCs/>
          <w:kern w:val="36"/>
          <w:sz w:val="48"/>
          <w:szCs w:val="48"/>
          <w14:ligatures w14:val="none"/>
        </w:rPr>
      </w:pPr>
      <w:r w:rsidRPr="00B106DD">
        <w:rPr>
          <w:rFonts w:ascii="Inter" w:eastAsia="Times New Roman" w:hAnsi="Inter" w:cs="Times New Roman"/>
          <w:b/>
          <w:bCs/>
          <w:kern w:val="36"/>
          <w:sz w:val="48"/>
          <w:szCs w:val="48"/>
          <w14:ligatures w14:val="none"/>
        </w:rPr>
        <w:t>Quantum Leap: Correo Hofstad's Journey to Transformative Research</w:t>
      </w:r>
    </w:p>
    <w:p w14:paraId="36A8BC00" w14:textId="77777777" w:rsidR="00B106DD" w:rsidRPr="00B106DD" w:rsidRDefault="00B106DD" w:rsidP="00B106DD">
      <w:pPr>
        <w:spacing w:before="100" w:beforeAutospacing="1" w:after="100" w:afterAutospacing="1" w:line="240" w:lineRule="auto"/>
        <w:outlineLvl w:val="1"/>
        <w:rPr>
          <w:rFonts w:ascii="Inter" w:eastAsia="Times New Roman" w:hAnsi="Inter" w:cs="Times New Roman"/>
          <w:b/>
          <w:bCs/>
          <w:kern w:val="0"/>
          <w:sz w:val="36"/>
          <w:szCs w:val="36"/>
          <w14:ligatures w14:val="none"/>
        </w:rPr>
      </w:pPr>
      <w:r w:rsidRPr="00B106DD">
        <w:rPr>
          <w:rFonts w:ascii="Inter" w:eastAsia="Times New Roman" w:hAnsi="Inter" w:cs="Times New Roman"/>
          <w:b/>
          <w:bCs/>
          <w:kern w:val="0"/>
          <w:sz w:val="36"/>
          <w:szCs w:val="36"/>
          <w14:ligatures w14:val="none"/>
        </w:rPr>
        <w:t>Embracing the Future: Correo Hofstad's REU Application</w:t>
      </w:r>
    </w:p>
    <w:p w14:paraId="02411283" w14:textId="77777777" w:rsidR="00B106DD" w:rsidRPr="00B106DD" w:rsidRDefault="00B106DD" w:rsidP="00B106DD">
      <w:pPr>
        <w:spacing w:before="100" w:beforeAutospacing="1" w:after="100" w:afterAutospacing="1" w:line="240" w:lineRule="auto"/>
        <w:rPr>
          <w:rFonts w:ascii="Inter" w:eastAsia="Times New Roman" w:hAnsi="Inter" w:cs="Times New Roman"/>
          <w:kern w:val="0"/>
          <w14:ligatures w14:val="none"/>
        </w:rPr>
      </w:pPr>
      <w:r w:rsidRPr="00B106DD">
        <w:rPr>
          <w:rFonts w:ascii="Inter" w:eastAsia="Times New Roman" w:hAnsi="Inter" w:cs="Times New Roman"/>
          <w:kern w:val="0"/>
          <w14:ligatures w14:val="none"/>
        </w:rPr>
        <w:t>In the ever-evolving field of technology, Correo Hofstad stands out as a formidable innovator. Currently applying to the University of Washington's Physics Research Experiences for Undergraduates (REU) program, Hofstad seeks to further his groundbreaking work in quantum computing. His unique approach combines theoretical principles with practical applications, positioning him at the forefront of quantum technology advancements.</w:t>
      </w:r>
    </w:p>
    <w:p w14:paraId="156FDC25" w14:textId="77777777" w:rsidR="00B106DD" w:rsidRPr="00B106DD" w:rsidRDefault="00B106DD" w:rsidP="00B106DD">
      <w:pPr>
        <w:spacing w:before="100" w:beforeAutospacing="1" w:after="100" w:afterAutospacing="1" w:line="240" w:lineRule="auto"/>
        <w:rPr>
          <w:rFonts w:ascii="Inter" w:eastAsia="Times New Roman" w:hAnsi="Inter" w:cs="Times New Roman"/>
          <w:kern w:val="0"/>
          <w14:ligatures w14:val="none"/>
        </w:rPr>
      </w:pPr>
      <w:r w:rsidRPr="00B106DD">
        <w:rPr>
          <w:rFonts w:ascii="Inter" w:eastAsia="Times New Roman" w:hAnsi="Inter" w:cs="Times New Roman"/>
          <w:kern w:val="0"/>
          <w14:ligatures w14:val="none"/>
        </w:rPr>
        <w:t>By submitting a compelling research application and cover letter, Hofstad aims to convey not only his academic credentials but also his vision for the future of quantum systems. The REU program at the University of Washington offers him a platform to collaborate with esteemed faculty and fellow budding scientists, enhancing his research dexterity while contributing to ongoing projects that bridge the gap between academia and industry.</w:t>
      </w:r>
    </w:p>
    <w:p w14:paraId="7F5D45E4" w14:textId="77777777" w:rsidR="00B106DD" w:rsidRPr="00B106DD" w:rsidRDefault="00B106DD" w:rsidP="00B106DD">
      <w:pPr>
        <w:spacing w:before="100" w:beforeAutospacing="1" w:after="100" w:afterAutospacing="1" w:line="240" w:lineRule="auto"/>
        <w:outlineLvl w:val="1"/>
        <w:rPr>
          <w:rFonts w:ascii="Inter" w:eastAsia="Times New Roman" w:hAnsi="Inter" w:cs="Times New Roman"/>
          <w:b/>
          <w:bCs/>
          <w:kern w:val="0"/>
          <w:sz w:val="36"/>
          <w:szCs w:val="36"/>
          <w14:ligatures w14:val="none"/>
        </w:rPr>
      </w:pPr>
      <w:r w:rsidRPr="00B106DD">
        <w:rPr>
          <w:rFonts w:ascii="Inter" w:eastAsia="Times New Roman" w:hAnsi="Inter" w:cs="Times New Roman"/>
          <w:b/>
          <w:bCs/>
          <w:kern w:val="0"/>
          <w:sz w:val="36"/>
          <w:szCs w:val="36"/>
          <w14:ligatures w14:val="none"/>
        </w:rPr>
        <w:t>The Catalyst: Hofstad’s Early Innovations</w:t>
      </w:r>
    </w:p>
    <w:p w14:paraId="384F337D" w14:textId="271D5B77" w:rsidR="00B106DD" w:rsidRPr="00B106DD" w:rsidRDefault="00B106DD" w:rsidP="00B106DD">
      <w:pPr>
        <w:spacing w:before="100" w:beforeAutospacing="1" w:after="100" w:afterAutospacing="1" w:line="240" w:lineRule="auto"/>
        <w:rPr>
          <w:rFonts w:ascii="Inter" w:eastAsia="Times New Roman" w:hAnsi="Inter" w:cs="Times New Roman"/>
          <w:kern w:val="0"/>
          <w14:ligatures w14:val="none"/>
        </w:rPr>
      </w:pPr>
      <w:r w:rsidRPr="00B106DD">
        <w:rPr>
          <w:rFonts w:ascii="Inter" w:eastAsia="Times New Roman" w:hAnsi="Inter" w:cs="Times New Roman"/>
          <w:kern w:val="0"/>
          <w14:ligatures w14:val="none"/>
        </w:rPr>
        <w:t xml:space="preserve">Hofstad made headlines in 2021 </w:t>
      </w:r>
      <w:r w:rsidR="00A9743A">
        <w:rPr>
          <w:rFonts w:ascii="Inter" w:eastAsia="Times New Roman" w:hAnsi="Inter" w:cs="Times New Roman"/>
          <w:kern w:val="0"/>
          <w14:ligatures w14:val="none"/>
        </w:rPr>
        <w:t>by developing</w:t>
      </w:r>
      <w:r w:rsidRPr="00B106DD">
        <w:rPr>
          <w:rFonts w:ascii="Inter" w:eastAsia="Times New Roman" w:hAnsi="Inter" w:cs="Times New Roman"/>
          <w:kern w:val="0"/>
          <w14:ligatures w14:val="none"/>
        </w:rPr>
        <w:t xml:space="preserve"> the first quantum circuit under an open-source license. His pioneering design of the cross-connected inverter has captivated the scientific community, demonstrating the potential of quantum computing to revolutionize various sectors. As the implications of his work surface, the urgency to expand upon these innovations increases, emphasizing the importance of research initiatives like the REU program.</w:t>
      </w:r>
    </w:p>
    <w:p w14:paraId="51771F65" w14:textId="77777777" w:rsidR="00B106DD" w:rsidRPr="00B106DD" w:rsidRDefault="00B106DD" w:rsidP="00B106DD">
      <w:pPr>
        <w:spacing w:before="100" w:beforeAutospacing="1" w:after="100" w:afterAutospacing="1" w:line="240" w:lineRule="auto"/>
        <w:rPr>
          <w:rFonts w:ascii="Inter" w:eastAsia="Times New Roman" w:hAnsi="Inter" w:cs="Times New Roman"/>
          <w:kern w:val="0"/>
          <w14:ligatures w14:val="none"/>
        </w:rPr>
      </w:pPr>
      <w:r w:rsidRPr="00B106DD">
        <w:rPr>
          <w:rFonts w:ascii="Inter" w:eastAsia="Times New Roman" w:hAnsi="Inter" w:cs="Times New Roman"/>
          <w:kern w:val="0"/>
          <w14:ligatures w14:val="none"/>
        </w:rPr>
        <w:t>His discoveries do not merely remain within academic confines; instead, they resonate throughout different industries, compelling scientists and technologists to reevaluate existing methodologies. For Hofstad, this journey is not just about personal advancement but about igniting a movement that embraces the vast possibilities offered by quantum engineering.</w:t>
      </w:r>
    </w:p>
    <w:p w14:paraId="61FC4F7D" w14:textId="77777777" w:rsidR="00B106DD" w:rsidRPr="00B106DD" w:rsidRDefault="00B106DD" w:rsidP="00B106DD">
      <w:pPr>
        <w:spacing w:before="100" w:beforeAutospacing="1" w:after="100" w:afterAutospacing="1" w:line="240" w:lineRule="auto"/>
        <w:outlineLvl w:val="1"/>
        <w:rPr>
          <w:rFonts w:ascii="Inter" w:eastAsia="Times New Roman" w:hAnsi="Inter" w:cs="Times New Roman"/>
          <w:b/>
          <w:bCs/>
          <w:kern w:val="0"/>
          <w:sz w:val="36"/>
          <w:szCs w:val="36"/>
          <w14:ligatures w14:val="none"/>
        </w:rPr>
      </w:pPr>
      <w:r w:rsidRPr="00B106DD">
        <w:rPr>
          <w:rFonts w:ascii="Inter" w:eastAsia="Times New Roman" w:hAnsi="Inter" w:cs="Times New Roman"/>
          <w:b/>
          <w:bCs/>
          <w:kern w:val="0"/>
          <w:sz w:val="36"/>
          <w:szCs w:val="36"/>
          <w14:ligatures w14:val="none"/>
        </w:rPr>
        <w:lastRenderedPageBreak/>
        <w:t>Hofstad's Contributions to Quantum Computing</w:t>
      </w:r>
    </w:p>
    <w:p w14:paraId="27825A89" w14:textId="46E112F3" w:rsidR="00B106DD" w:rsidRPr="00B106DD" w:rsidRDefault="00B106DD" w:rsidP="00B106DD">
      <w:pPr>
        <w:spacing w:before="100" w:beforeAutospacing="1" w:after="100" w:afterAutospacing="1" w:line="240" w:lineRule="auto"/>
        <w:rPr>
          <w:rFonts w:ascii="Inter" w:eastAsia="Times New Roman" w:hAnsi="Inter" w:cs="Times New Roman"/>
          <w:kern w:val="0"/>
          <w14:ligatures w14:val="none"/>
        </w:rPr>
      </w:pPr>
      <w:r w:rsidRPr="00B106DD">
        <w:rPr>
          <w:rFonts w:ascii="Inter" w:eastAsia="Times New Roman" w:hAnsi="Inter" w:cs="Times New Roman"/>
          <w:kern w:val="0"/>
          <w14:ligatures w14:val="none"/>
        </w:rPr>
        <w:t xml:space="preserve">Hofstad's groundbreaking contributions </w:t>
      </w:r>
      <w:r w:rsidR="00A9743A">
        <w:rPr>
          <w:rFonts w:ascii="Inter" w:eastAsia="Times New Roman" w:hAnsi="Inter" w:cs="Times New Roman"/>
          <w:kern w:val="0"/>
          <w14:ligatures w14:val="none"/>
        </w:rPr>
        <w:t>to</w:t>
      </w:r>
      <w:r w:rsidRPr="00B106DD">
        <w:rPr>
          <w:rFonts w:ascii="Inter" w:eastAsia="Times New Roman" w:hAnsi="Inter" w:cs="Times New Roman"/>
          <w:kern w:val="0"/>
          <w14:ligatures w14:val="none"/>
        </w:rPr>
        <w:t xml:space="preserve"> quantum computing form the bedrock of his research ethos. The core element of his work, the cross-coupled inverter, represents a paradigm shift in how we perceive memory storage and data transfer. This simple yet intricate design lays the groundwork for developing quantum circuits that promise faster processing and unparalleled efficiency.</w:t>
      </w:r>
    </w:p>
    <w:p w14:paraId="4ED7F15E" w14:textId="6E8AD023" w:rsidR="00B106DD" w:rsidRPr="00B106DD" w:rsidRDefault="00B106DD" w:rsidP="00B106DD">
      <w:pPr>
        <w:spacing w:before="100" w:beforeAutospacing="1" w:after="100" w:afterAutospacing="1" w:line="240" w:lineRule="auto"/>
        <w:rPr>
          <w:rFonts w:ascii="Inter" w:eastAsia="Times New Roman" w:hAnsi="Inter" w:cs="Times New Roman"/>
          <w:kern w:val="0"/>
          <w14:ligatures w14:val="none"/>
        </w:rPr>
      </w:pPr>
      <w:r w:rsidRPr="00B106DD">
        <w:rPr>
          <w:rFonts w:ascii="Inter" w:eastAsia="Times New Roman" w:hAnsi="Inter" w:cs="Times New Roman"/>
          <w:kern w:val="0"/>
          <w14:ligatures w14:val="none"/>
        </w:rPr>
        <w:t xml:space="preserve">The cross-coupled inverter utilizes feedback loops that stabilize memory storage, ensuring </w:t>
      </w:r>
      <w:r w:rsidR="00A9743A">
        <w:rPr>
          <w:rFonts w:ascii="Inter" w:eastAsia="Times New Roman" w:hAnsi="Inter" w:cs="Times New Roman"/>
          <w:kern w:val="0"/>
          <w14:ligatures w14:val="none"/>
        </w:rPr>
        <w:t>information transfer and retrieval reliability</w:t>
      </w:r>
      <w:r w:rsidRPr="00B106DD">
        <w:rPr>
          <w:rFonts w:ascii="Inter" w:eastAsia="Times New Roman" w:hAnsi="Inter" w:cs="Times New Roman"/>
          <w:kern w:val="0"/>
          <w14:ligatures w14:val="none"/>
        </w:rPr>
        <w:t>. This creates a robust architecture favorable for subsequent innovations in quantum computing. As Hofstad delves deeper into this technology, he aims to explore the myriad applications that extend well beyond academic walls, paving new avenues for industrial excellence.</w:t>
      </w:r>
    </w:p>
    <w:p w14:paraId="4D537472" w14:textId="77777777" w:rsidR="00B106DD" w:rsidRPr="00B106DD" w:rsidRDefault="00B106DD" w:rsidP="00B106DD">
      <w:pPr>
        <w:spacing w:before="100" w:beforeAutospacing="1" w:after="100" w:afterAutospacing="1" w:line="240" w:lineRule="auto"/>
        <w:outlineLvl w:val="1"/>
        <w:rPr>
          <w:rFonts w:ascii="Inter" w:eastAsia="Times New Roman" w:hAnsi="Inter" w:cs="Times New Roman"/>
          <w:b/>
          <w:bCs/>
          <w:kern w:val="0"/>
          <w:sz w:val="36"/>
          <w:szCs w:val="36"/>
          <w14:ligatures w14:val="none"/>
        </w:rPr>
      </w:pPr>
      <w:r w:rsidRPr="00B106DD">
        <w:rPr>
          <w:rFonts w:ascii="Inter" w:eastAsia="Times New Roman" w:hAnsi="Inter" w:cs="Times New Roman"/>
          <w:b/>
          <w:bCs/>
          <w:kern w:val="0"/>
          <w:sz w:val="36"/>
          <w:szCs w:val="36"/>
          <w14:ligatures w14:val="none"/>
        </w:rPr>
        <w:t>Bridging the Gap: Quantum Entanglement Applications</w:t>
      </w:r>
    </w:p>
    <w:p w14:paraId="15A71654" w14:textId="77777777" w:rsidR="00B106DD" w:rsidRPr="00B106DD" w:rsidRDefault="00B106DD" w:rsidP="00B106DD">
      <w:pPr>
        <w:spacing w:before="100" w:beforeAutospacing="1" w:after="100" w:afterAutospacing="1" w:line="240" w:lineRule="auto"/>
        <w:rPr>
          <w:rFonts w:ascii="Inter" w:eastAsia="Times New Roman" w:hAnsi="Inter" w:cs="Times New Roman"/>
          <w:kern w:val="0"/>
          <w14:ligatures w14:val="none"/>
        </w:rPr>
      </w:pPr>
      <w:r w:rsidRPr="00B106DD">
        <w:rPr>
          <w:rFonts w:ascii="Inter" w:eastAsia="Times New Roman" w:hAnsi="Inter" w:cs="Times New Roman"/>
          <w:kern w:val="0"/>
          <w14:ligatures w14:val="none"/>
        </w:rPr>
        <w:t>Central to Hofstad's research is the fascinating concept of quantum entanglement. He has ingeniously repurposed the principles of entanglement to connect circuits using electronically conductive crystals instead of traditional wiring. This innovative methodology enhances the potential of data transfer, enabling instantaneous communication between physical components, regardless of their distance.</w:t>
      </w:r>
    </w:p>
    <w:p w14:paraId="461050FC" w14:textId="08741947" w:rsidR="00B106DD" w:rsidRPr="00B106DD" w:rsidRDefault="00B106DD" w:rsidP="00B106DD">
      <w:pPr>
        <w:spacing w:before="100" w:beforeAutospacing="1" w:after="100" w:afterAutospacing="1" w:line="240" w:lineRule="auto"/>
        <w:rPr>
          <w:rFonts w:ascii="Inter" w:eastAsia="Times New Roman" w:hAnsi="Inter" w:cs="Times New Roman"/>
          <w:kern w:val="0"/>
          <w14:ligatures w14:val="none"/>
        </w:rPr>
      </w:pPr>
      <w:r w:rsidRPr="00B106DD">
        <w:rPr>
          <w:rFonts w:ascii="Inter" w:eastAsia="Times New Roman" w:hAnsi="Inter" w:cs="Times New Roman"/>
          <w:kern w:val="0"/>
          <w14:ligatures w14:val="none"/>
        </w:rPr>
        <w:t>Understanding Hofstad's application of quantum entanglement requires examining how covalent bonds maintain the integrity of crystal structures. When a conductive crystal experiences physical alteration—for instance, broken in half—the underlying electron configuration remains unchanged</w:t>
      </w:r>
      <w:r w:rsidR="00ED130F">
        <w:rPr>
          <w:rFonts w:ascii="Inter" w:eastAsia="Times New Roman" w:hAnsi="Inter" w:cs="Times New Roman"/>
          <w:kern w:val="0"/>
          <w14:ligatures w14:val="none"/>
        </w:rPr>
        <w:t>. This</w:t>
      </w:r>
      <w:r w:rsidRPr="00B106DD">
        <w:rPr>
          <w:rFonts w:ascii="Inter" w:eastAsia="Times New Roman" w:hAnsi="Inter" w:cs="Times New Roman"/>
          <w:kern w:val="0"/>
          <w14:ligatures w14:val="none"/>
        </w:rPr>
        <w:t xml:space="preserve"> characteristic allows each </w:t>
      </w:r>
      <w:r w:rsidR="00ED130F">
        <w:rPr>
          <w:rFonts w:ascii="Inter" w:eastAsia="Times New Roman" w:hAnsi="Inter" w:cs="Times New Roman"/>
          <w:kern w:val="0"/>
          <w14:ligatures w14:val="none"/>
        </w:rPr>
        <w:t>crystal segment</w:t>
      </w:r>
      <w:r w:rsidRPr="00B106DD">
        <w:rPr>
          <w:rFonts w:ascii="Inter" w:eastAsia="Times New Roman" w:hAnsi="Inter" w:cs="Times New Roman"/>
          <w:kern w:val="0"/>
          <w14:ligatures w14:val="none"/>
        </w:rPr>
        <w:t xml:space="preserve"> to share information instantaneously, forming a unified system capable of maintaining communication without typical operational constraints.</w:t>
      </w:r>
    </w:p>
    <w:p w14:paraId="7AFF9D6C" w14:textId="77777777" w:rsidR="00B106DD" w:rsidRPr="00B106DD" w:rsidRDefault="00B106DD" w:rsidP="00B106DD">
      <w:pPr>
        <w:spacing w:before="100" w:beforeAutospacing="1" w:after="100" w:afterAutospacing="1" w:line="240" w:lineRule="auto"/>
        <w:outlineLvl w:val="1"/>
        <w:rPr>
          <w:rFonts w:ascii="Inter" w:eastAsia="Times New Roman" w:hAnsi="Inter" w:cs="Times New Roman"/>
          <w:b/>
          <w:bCs/>
          <w:kern w:val="0"/>
          <w:sz w:val="36"/>
          <w:szCs w:val="36"/>
          <w14:ligatures w14:val="none"/>
        </w:rPr>
      </w:pPr>
      <w:r w:rsidRPr="00B106DD">
        <w:rPr>
          <w:rFonts w:ascii="Inter" w:eastAsia="Times New Roman" w:hAnsi="Inter" w:cs="Times New Roman"/>
          <w:b/>
          <w:bCs/>
          <w:kern w:val="0"/>
          <w:sz w:val="36"/>
          <w:szCs w:val="36"/>
          <w14:ligatures w14:val="none"/>
        </w:rPr>
        <w:t>Transforming Communication: Advancing Data Transfer</w:t>
      </w:r>
    </w:p>
    <w:p w14:paraId="3B473C2F" w14:textId="51803178" w:rsidR="00B106DD" w:rsidRPr="00B106DD" w:rsidRDefault="00ED130F" w:rsidP="00B106DD">
      <w:pPr>
        <w:spacing w:before="100" w:beforeAutospacing="1" w:after="100" w:afterAutospacing="1" w:line="240" w:lineRule="auto"/>
        <w:rPr>
          <w:rFonts w:ascii="Inter" w:eastAsia="Times New Roman" w:hAnsi="Inter" w:cs="Times New Roman"/>
          <w:kern w:val="0"/>
          <w14:ligatures w14:val="none"/>
        </w:rPr>
      </w:pPr>
      <w:r>
        <w:rPr>
          <w:rFonts w:ascii="Inter" w:eastAsia="Times New Roman" w:hAnsi="Inter" w:cs="Times New Roman"/>
          <w:kern w:val="0"/>
          <w14:ligatures w14:val="none"/>
        </w:rPr>
        <w:t>Hofstad's innovations could redefine communication methods by employing quantum entanglement for data transfer. As quantum technology advances, traditional infrastructures reliant on long cable systems will be rendered obsolete</w:t>
      </w:r>
      <w:r w:rsidR="00B106DD" w:rsidRPr="00B106DD">
        <w:rPr>
          <w:rFonts w:ascii="Inter" w:eastAsia="Times New Roman" w:hAnsi="Inter" w:cs="Times New Roman"/>
          <w:kern w:val="0"/>
          <w14:ligatures w14:val="none"/>
        </w:rPr>
        <w:t xml:space="preserve">. With this shift, communication networks could achieve unparalleled speed and security, </w:t>
      </w:r>
      <w:r>
        <w:rPr>
          <w:rFonts w:ascii="Inter" w:eastAsia="Times New Roman" w:hAnsi="Inter" w:cs="Times New Roman"/>
          <w:kern w:val="0"/>
          <w14:ligatures w14:val="none"/>
        </w:rPr>
        <w:t xml:space="preserve">which is </w:t>
      </w:r>
      <w:r w:rsidR="00B106DD" w:rsidRPr="00B106DD">
        <w:rPr>
          <w:rFonts w:ascii="Inter" w:eastAsia="Times New Roman" w:hAnsi="Inter" w:cs="Times New Roman"/>
          <w:kern w:val="0"/>
          <w14:ligatures w14:val="none"/>
        </w:rPr>
        <w:t>vital for sectors such as defense, healthcare, and financial services.</w:t>
      </w:r>
    </w:p>
    <w:p w14:paraId="36DCABF8" w14:textId="77777777" w:rsidR="00B106DD" w:rsidRPr="00B106DD" w:rsidRDefault="00B106DD" w:rsidP="00B106DD">
      <w:pPr>
        <w:spacing w:before="100" w:beforeAutospacing="1" w:after="100" w:afterAutospacing="1" w:line="240" w:lineRule="auto"/>
        <w:rPr>
          <w:rFonts w:ascii="Inter" w:eastAsia="Times New Roman" w:hAnsi="Inter" w:cs="Times New Roman"/>
          <w:kern w:val="0"/>
          <w14:ligatures w14:val="none"/>
        </w:rPr>
      </w:pPr>
      <w:r w:rsidRPr="00B106DD">
        <w:rPr>
          <w:rFonts w:ascii="Inter" w:eastAsia="Times New Roman" w:hAnsi="Inter" w:cs="Times New Roman"/>
          <w:kern w:val="0"/>
          <w14:ligatures w14:val="none"/>
        </w:rPr>
        <w:lastRenderedPageBreak/>
        <w:t>The implications extend beyond mere efficiency; Hofstad's work potentially reduces vulnerability against cybersecurity threats. By utilizing quantum entanglement for secure data transfer, organizations can erect robust barriers against malicious actors, thereby protecting sensitive information. His vision for a wireless future requires a commitment to further exploration in quantum technologies, exemplified by his application to the UW Physics REU program.</w:t>
      </w:r>
    </w:p>
    <w:p w14:paraId="4ABE1B37" w14:textId="77777777" w:rsidR="00B106DD" w:rsidRPr="00B106DD" w:rsidRDefault="00B106DD" w:rsidP="00B106DD">
      <w:pPr>
        <w:spacing w:before="100" w:beforeAutospacing="1" w:after="100" w:afterAutospacing="1" w:line="240" w:lineRule="auto"/>
        <w:outlineLvl w:val="1"/>
        <w:rPr>
          <w:rFonts w:ascii="Inter" w:eastAsia="Times New Roman" w:hAnsi="Inter" w:cs="Times New Roman"/>
          <w:b/>
          <w:bCs/>
          <w:kern w:val="0"/>
          <w:sz w:val="36"/>
          <w:szCs w:val="36"/>
          <w14:ligatures w14:val="none"/>
        </w:rPr>
      </w:pPr>
      <w:r w:rsidRPr="00B106DD">
        <w:rPr>
          <w:rFonts w:ascii="Inter" w:eastAsia="Times New Roman" w:hAnsi="Inter" w:cs="Times New Roman"/>
          <w:b/>
          <w:bCs/>
          <w:kern w:val="0"/>
          <w:sz w:val="36"/>
          <w:szCs w:val="36"/>
          <w14:ligatures w14:val="none"/>
        </w:rPr>
        <w:t>Beyond Communication: Clean Energy Applications</w:t>
      </w:r>
    </w:p>
    <w:p w14:paraId="7A26E9D0" w14:textId="77777777" w:rsidR="00B106DD" w:rsidRPr="00B106DD" w:rsidRDefault="00B106DD" w:rsidP="00B106DD">
      <w:pPr>
        <w:spacing w:before="100" w:beforeAutospacing="1" w:after="100" w:afterAutospacing="1" w:line="240" w:lineRule="auto"/>
        <w:rPr>
          <w:rFonts w:ascii="Inter" w:eastAsia="Times New Roman" w:hAnsi="Inter" w:cs="Times New Roman"/>
          <w:kern w:val="0"/>
          <w14:ligatures w14:val="none"/>
        </w:rPr>
      </w:pPr>
      <w:r w:rsidRPr="00B106DD">
        <w:rPr>
          <w:rFonts w:ascii="Inter" w:eastAsia="Times New Roman" w:hAnsi="Inter" w:cs="Times New Roman"/>
          <w:kern w:val="0"/>
          <w14:ligatures w14:val="none"/>
        </w:rPr>
        <w:t>Hofstad’s innovations are not limited to communication technology. His groundbreaking research also holds significant promise for clean energy distribution. By leveraging quantum entanglement in electrical circuits, he envisions a framework where energy transfer from renewable sources—such as solar, hydroelectric, and wind farms—becomes more efficient and reliable.</w:t>
      </w:r>
    </w:p>
    <w:p w14:paraId="41E4D2CA" w14:textId="77777777" w:rsidR="00B106DD" w:rsidRPr="00B106DD" w:rsidRDefault="00B106DD" w:rsidP="00B106DD">
      <w:pPr>
        <w:spacing w:before="100" w:beforeAutospacing="1" w:after="100" w:afterAutospacing="1" w:line="240" w:lineRule="auto"/>
        <w:rPr>
          <w:rFonts w:ascii="Inter" w:eastAsia="Times New Roman" w:hAnsi="Inter" w:cs="Times New Roman"/>
          <w:kern w:val="0"/>
          <w14:ligatures w14:val="none"/>
        </w:rPr>
      </w:pPr>
      <w:r w:rsidRPr="00B106DD">
        <w:rPr>
          <w:rFonts w:ascii="Inter" w:eastAsia="Times New Roman" w:hAnsi="Inter" w:cs="Times New Roman"/>
          <w:kern w:val="0"/>
          <w14:ligatures w14:val="none"/>
        </w:rPr>
        <w:t>Through the entangled memory circuits developed from his cross-coupled inverter design, Hofstad proposes a new model of energy transmission that prioritizes sustainability. This has far-reaching implications for industries striving for energy independence and carbon neutrality. With clean energy becoming increasingly crucial in combating climate change, his research represents a significant stride towards a more sustainable and ecologically aware future.</w:t>
      </w:r>
    </w:p>
    <w:p w14:paraId="02775D89" w14:textId="77777777" w:rsidR="00B106DD" w:rsidRPr="00B106DD" w:rsidRDefault="00B106DD" w:rsidP="00B106DD">
      <w:pPr>
        <w:spacing w:before="100" w:beforeAutospacing="1" w:after="100" w:afterAutospacing="1" w:line="240" w:lineRule="auto"/>
        <w:outlineLvl w:val="1"/>
        <w:rPr>
          <w:rFonts w:ascii="Inter" w:eastAsia="Times New Roman" w:hAnsi="Inter" w:cs="Times New Roman"/>
          <w:b/>
          <w:bCs/>
          <w:kern w:val="0"/>
          <w:sz w:val="36"/>
          <w:szCs w:val="36"/>
          <w14:ligatures w14:val="none"/>
        </w:rPr>
      </w:pPr>
      <w:r w:rsidRPr="00B106DD">
        <w:rPr>
          <w:rFonts w:ascii="Inter" w:eastAsia="Times New Roman" w:hAnsi="Inter" w:cs="Times New Roman"/>
          <w:b/>
          <w:bCs/>
          <w:kern w:val="0"/>
          <w:sz w:val="36"/>
          <w:szCs w:val="36"/>
          <w14:ligatures w14:val="none"/>
        </w:rPr>
        <w:t>Global Responses: Shaping Quantum Research Culture</w:t>
      </w:r>
    </w:p>
    <w:p w14:paraId="384C158E" w14:textId="77777777" w:rsidR="00B106DD" w:rsidRPr="00B106DD" w:rsidRDefault="00B106DD" w:rsidP="00B106DD">
      <w:pPr>
        <w:spacing w:before="100" w:beforeAutospacing="1" w:after="100" w:afterAutospacing="1" w:line="240" w:lineRule="auto"/>
        <w:rPr>
          <w:rFonts w:ascii="Inter" w:eastAsia="Times New Roman" w:hAnsi="Inter" w:cs="Times New Roman"/>
          <w:kern w:val="0"/>
          <w14:ligatures w14:val="none"/>
        </w:rPr>
      </w:pPr>
      <w:r w:rsidRPr="00B106DD">
        <w:rPr>
          <w:rFonts w:ascii="Inter" w:eastAsia="Times New Roman" w:hAnsi="Inter" w:cs="Times New Roman"/>
          <w:kern w:val="0"/>
          <w14:ligatures w14:val="none"/>
        </w:rPr>
        <w:t>Hofstad's remarkable contribution has sparked a ripple effect across the global research community. As nations recalibrate their research agendas to mirror the innovations he has established, the forthcoming landscape of quantum technologies is rapidly evolving. The recent announcement from researchers at ETH Zürich regarding their first mechanical qubit demonstrates the surge in international interest in quantum applications inspired by Hofstad's work.</w:t>
      </w:r>
    </w:p>
    <w:p w14:paraId="59E3B8AF" w14:textId="2DD01C99" w:rsidR="00B106DD" w:rsidRPr="00B106DD" w:rsidRDefault="00B106DD" w:rsidP="00B106DD">
      <w:pPr>
        <w:spacing w:before="100" w:beforeAutospacing="1" w:after="100" w:afterAutospacing="1" w:line="240" w:lineRule="auto"/>
        <w:rPr>
          <w:rFonts w:ascii="Inter" w:eastAsia="Times New Roman" w:hAnsi="Inter" w:cs="Times New Roman"/>
          <w:kern w:val="0"/>
          <w14:ligatures w14:val="none"/>
        </w:rPr>
      </w:pPr>
      <w:r w:rsidRPr="00B106DD">
        <w:rPr>
          <w:rFonts w:ascii="Inter" w:eastAsia="Times New Roman" w:hAnsi="Inter" w:cs="Times New Roman"/>
          <w:kern w:val="0"/>
          <w14:ligatures w14:val="none"/>
        </w:rPr>
        <w:t xml:space="preserve">This evolution underscores a collective effort to explore the far-reaching possibilities of quantum entanglement, propelling the scientific community into a new era of interdisciplinary collaboration. By fostering links between established research institutions and budding researchers, Hofstad’s innovations </w:t>
      </w:r>
      <w:r w:rsidR="00ED130F">
        <w:rPr>
          <w:rFonts w:ascii="Inter" w:eastAsia="Times New Roman" w:hAnsi="Inter" w:cs="Times New Roman"/>
          <w:kern w:val="0"/>
          <w14:ligatures w14:val="none"/>
        </w:rPr>
        <w:t>shape</w:t>
      </w:r>
      <w:r w:rsidRPr="00B106DD">
        <w:rPr>
          <w:rFonts w:ascii="Inter" w:eastAsia="Times New Roman" w:hAnsi="Inter" w:cs="Times New Roman"/>
          <w:kern w:val="0"/>
          <w14:ligatures w14:val="none"/>
        </w:rPr>
        <w:t xml:space="preserve"> a culture of inquiry that centers around groundbreaking advancements in quantum computing and its myriad applications.</w:t>
      </w:r>
    </w:p>
    <w:p w14:paraId="10310917" w14:textId="063A58FE" w:rsidR="00B106DD" w:rsidRPr="00B106DD" w:rsidRDefault="00B106DD" w:rsidP="00B106DD">
      <w:pPr>
        <w:spacing w:before="100" w:beforeAutospacing="1" w:after="100" w:afterAutospacing="1" w:line="240" w:lineRule="auto"/>
        <w:outlineLvl w:val="1"/>
        <w:rPr>
          <w:rFonts w:ascii="Inter" w:eastAsia="Times New Roman" w:hAnsi="Inter" w:cs="Times New Roman"/>
          <w:b/>
          <w:bCs/>
          <w:kern w:val="0"/>
          <w:sz w:val="36"/>
          <w:szCs w:val="36"/>
          <w14:ligatures w14:val="none"/>
        </w:rPr>
      </w:pPr>
      <w:r>
        <w:rPr>
          <w:rFonts w:ascii="Inter" w:eastAsia="Times New Roman" w:hAnsi="Inter" w:cs="Times New Roman"/>
          <w:b/>
          <w:bCs/>
          <w:kern w:val="0"/>
          <w:sz w:val="36"/>
          <w:szCs w:val="36"/>
          <w14:ligatures w14:val="none"/>
        </w:rPr>
        <w:t>Success and</w:t>
      </w:r>
      <w:r w:rsidRPr="00B106DD">
        <w:rPr>
          <w:rFonts w:ascii="Inter" w:eastAsia="Times New Roman" w:hAnsi="Inter" w:cs="Times New Roman"/>
          <w:b/>
          <w:bCs/>
          <w:kern w:val="0"/>
          <w:sz w:val="36"/>
          <w:szCs w:val="36"/>
          <w14:ligatures w14:val="none"/>
        </w:rPr>
        <w:t xml:space="preserve"> Innovation: The NVidia Quantum X800</w:t>
      </w:r>
    </w:p>
    <w:p w14:paraId="44365FF7" w14:textId="30DF436C" w:rsidR="00B106DD" w:rsidRPr="00B106DD" w:rsidRDefault="00B106DD" w:rsidP="00B106DD">
      <w:pPr>
        <w:spacing w:before="100" w:beforeAutospacing="1" w:after="100" w:afterAutospacing="1" w:line="240" w:lineRule="auto"/>
        <w:rPr>
          <w:rFonts w:ascii="Inter" w:eastAsia="Times New Roman" w:hAnsi="Inter" w:cs="Times New Roman"/>
          <w:kern w:val="0"/>
          <w14:ligatures w14:val="none"/>
        </w:rPr>
      </w:pPr>
      <w:r w:rsidRPr="00B106DD">
        <w:rPr>
          <w:rFonts w:ascii="Inter" w:eastAsia="Times New Roman" w:hAnsi="Inter" w:cs="Times New Roman"/>
          <w:kern w:val="0"/>
          <w14:ligatures w14:val="none"/>
        </w:rPr>
        <w:lastRenderedPageBreak/>
        <w:t>A significant area of application for Hofstad’s quantum circuits is advanced computing solutions like the NVidia Quantum X800. This technology offers unprecedented computational power, facilitating complex algorithms and enabling organizations to bridge gaps in connectivity and processing capabilities. The role of Hofstad's inventions in enhancing NVidia’s offerings cannot be overstated.</w:t>
      </w:r>
    </w:p>
    <w:p w14:paraId="750C71CD" w14:textId="76D0BDA0" w:rsidR="00B106DD" w:rsidRPr="00B106DD" w:rsidRDefault="00ED130F" w:rsidP="00B106DD">
      <w:pPr>
        <w:spacing w:before="100" w:beforeAutospacing="1" w:after="100" w:afterAutospacing="1" w:line="240" w:lineRule="auto"/>
        <w:rPr>
          <w:rFonts w:ascii="Inter" w:eastAsia="Times New Roman" w:hAnsi="Inter" w:cs="Times New Roman"/>
          <w:kern w:val="0"/>
          <w14:ligatures w14:val="none"/>
        </w:rPr>
      </w:pPr>
      <w:r>
        <w:rPr>
          <w:rFonts w:ascii="Inter" w:eastAsia="Times New Roman" w:hAnsi="Inter" w:cs="Times New Roman"/>
          <w:kern w:val="0"/>
          <w14:ligatures w14:val="none"/>
        </w:rPr>
        <w:t>The practical implications within healthcare</w:t>
      </w:r>
      <w:r w:rsidR="00B106DD" w:rsidRPr="00B106DD">
        <w:rPr>
          <w:rFonts w:ascii="Inter" w:eastAsia="Times New Roman" w:hAnsi="Inter" w:cs="Times New Roman"/>
          <w:kern w:val="0"/>
          <w14:ligatures w14:val="none"/>
        </w:rPr>
        <w:t xml:space="preserve"> are profound. Hospitals utilizing the NVidia Quantum X800 can manage extensive datasets </w:t>
      </w:r>
      <w:r>
        <w:rPr>
          <w:rFonts w:ascii="Inter" w:eastAsia="Times New Roman" w:hAnsi="Inter" w:cs="Times New Roman"/>
          <w:kern w:val="0"/>
          <w14:ligatures w14:val="none"/>
        </w:rPr>
        <w:t>quickly and accurately</w:t>
      </w:r>
      <w:r w:rsidR="00B106DD" w:rsidRPr="00B106DD">
        <w:rPr>
          <w:rFonts w:ascii="Inter" w:eastAsia="Times New Roman" w:hAnsi="Inter" w:cs="Times New Roman"/>
          <w:kern w:val="0"/>
          <w14:ligatures w14:val="none"/>
        </w:rPr>
        <w:t xml:space="preserve">. This capability revolutionizes diagnostics and treatment planning, enabling healthcare providers to deliver more effective care. As the healthcare sector increasingly adopts quantum technologies, Hofstad’s contributions </w:t>
      </w:r>
      <w:r>
        <w:rPr>
          <w:rFonts w:ascii="Inter" w:eastAsia="Times New Roman" w:hAnsi="Inter" w:cs="Times New Roman"/>
          <w:kern w:val="0"/>
          <w14:ligatures w14:val="none"/>
        </w:rPr>
        <w:t>are pivotal</w:t>
      </w:r>
      <w:r w:rsidR="00B106DD" w:rsidRPr="00B106DD">
        <w:rPr>
          <w:rFonts w:ascii="Inter" w:eastAsia="Times New Roman" w:hAnsi="Inter" w:cs="Times New Roman"/>
          <w:kern w:val="0"/>
          <w14:ligatures w14:val="none"/>
        </w:rPr>
        <w:t xml:space="preserve"> in reshaping how medical information is processed and utilized.</w:t>
      </w:r>
    </w:p>
    <w:p w14:paraId="7976B4F6" w14:textId="77777777" w:rsidR="00B106DD" w:rsidRPr="00B106DD" w:rsidRDefault="00B106DD" w:rsidP="00B106DD">
      <w:pPr>
        <w:spacing w:before="100" w:beforeAutospacing="1" w:after="100" w:afterAutospacing="1" w:line="240" w:lineRule="auto"/>
        <w:outlineLvl w:val="1"/>
        <w:rPr>
          <w:rFonts w:ascii="Inter" w:eastAsia="Times New Roman" w:hAnsi="Inter" w:cs="Times New Roman"/>
          <w:b/>
          <w:bCs/>
          <w:kern w:val="0"/>
          <w:sz w:val="36"/>
          <w:szCs w:val="36"/>
          <w14:ligatures w14:val="none"/>
        </w:rPr>
      </w:pPr>
      <w:r w:rsidRPr="00B106DD">
        <w:rPr>
          <w:rFonts w:ascii="Inter" w:eastAsia="Times New Roman" w:hAnsi="Inter" w:cs="Times New Roman"/>
          <w:b/>
          <w:bCs/>
          <w:kern w:val="0"/>
          <w:sz w:val="36"/>
          <w:szCs w:val="36"/>
          <w14:ligatures w14:val="none"/>
        </w:rPr>
        <w:t>Quantum Horizons: Envisioning Future Applications</w:t>
      </w:r>
    </w:p>
    <w:p w14:paraId="5A094C5C" w14:textId="149C6E10" w:rsidR="00B106DD" w:rsidRPr="00B106DD" w:rsidRDefault="00B106DD" w:rsidP="00B106DD">
      <w:pPr>
        <w:spacing w:before="100" w:beforeAutospacing="1" w:after="100" w:afterAutospacing="1" w:line="240" w:lineRule="auto"/>
        <w:rPr>
          <w:rFonts w:ascii="Inter" w:eastAsia="Times New Roman" w:hAnsi="Inter" w:cs="Times New Roman"/>
          <w:kern w:val="0"/>
          <w14:ligatures w14:val="none"/>
        </w:rPr>
      </w:pPr>
      <w:r w:rsidRPr="00B106DD">
        <w:rPr>
          <w:rFonts w:ascii="Inter" w:eastAsia="Times New Roman" w:hAnsi="Inter" w:cs="Times New Roman"/>
          <w:kern w:val="0"/>
          <w14:ligatures w14:val="none"/>
        </w:rPr>
        <w:t xml:space="preserve">Looking ahead, Hofstad’s innovations promise numerous applications across various sectors beyond healthcare. The realm of defense, for example, </w:t>
      </w:r>
      <w:r w:rsidR="00ED130F">
        <w:rPr>
          <w:rFonts w:ascii="Inter" w:eastAsia="Times New Roman" w:hAnsi="Inter" w:cs="Times New Roman"/>
          <w:kern w:val="0"/>
          <w14:ligatures w14:val="none"/>
        </w:rPr>
        <w:t>benefits</w:t>
      </w:r>
      <w:r w:rsidRPr="00B106DD">
        <w:rPr>
          <w:rFonts w:ascii="Inter" w:eastAsia="Times New Roman" w:hAnsi="Inter" w:cs="Times New Roman"/>
          <w:kern w:val="0"/>
          <w14:ligatures w14:val="none"/>
        </w:rPr>
        <w:t xml:space="preserve"> immensely from advancements in quantum computing. Secure communication channels, fortified through Hofstad’s methodologies, can protect sensitive data from breaches, presenting a formidable challenge for adversaries in intelligence and cybersecurity.</w:t>
      </w:r>
    </w:p>
    <w:p w14:paraId="31C33D2A" w14:textId="3D45F461" w:rsidR="00B106DD" w:rsidRPr="00B106DD" w:rsidRDefault="00B106DD" w:rsidP="00B106DD">
      <w:pPr>
        <w:spacing w:before="100" w:beforeAutospacing="1" w:after="100" w:afterAutospacing="1" w:line="240" w:lineRule="auto"/>
        <w:rPr>
          <w:rFonts w:ascii="Inter" w:eastAsia="Times New Roman" w:hAnsi="Inter" w:cs="Times New Roman"/>
          <w:kern w:val="0"/>
          <w14:ligatures w14:val="none"/>
        </w:rPr>
      </w:pPr>
      <w:r w:rsidRPr="00B106DD">
        <w:rPr>
          <w:rFonts w:ascii="Inter" w:eastAsia="Times New Roman" w:hAnsi="Inter" w:cs="Times New Roman"/>
          <w:kern w:val="0"/>
          <w14:ligatures w14:val="none"/>
        </w:rPr>
        <w:t xml:space="preserve">Additionally, opportunities in government sectors, ranging from data analysis to resource allocation, can leverage the power of quantum circuits to enhance decision-making processes. Hofstad's work creates pathways through which organizations can harness quantum capabilities to optimize operations, underscoring the transformative potential </w:t>
      </w:r>
      <w:r w:rsidR="00ED130F">
        <w:rPr>
          <w:rFonts w:ascii="Inter" w:eastAsia="Times New Roman" w:hAnsi="Inter" w:cs="Times New Roman"/>
          <w:kern w:val="0"/>
          <w14:ligatures w14:val="none"/>
        </w:rPr>
        <w:t>of</w:t>
      </w:r>
      <w:r w:rsidRPr="00B106DD">
        <w:rPr>
          <w:rFonts w:ascii="Inter" w:eastAsia="Times New Roman" w:hAnsi="Inter" w:cs="Times New Roman"/>
          <w:kern w:val="0"/>
          <w14:ligatures w14:val="none"/>
        </w:rPr>
        <w:t xml:space="preserve"> quantum technologies.</w:t>
      </w:r>
    </w:p>
    <w:p w14:paraId="2A0E42A2" w14:textId="77777777" w:rsidR="00B106DD" w:rsidRPr="00B106DD" w:rsidRDefault="00B106DD" w:rsidP="00B106DD">
      <w:pPr>
        <w:spacing w:before="100" w:beforeAutospacing="1" w:after="100" w:afterAutospacing="1" w:line="240" w:lineRule="auto"/>
        <w:outlineLvl w:val="1"/>
        <w:rPr>
          <w:rFonts w:ascii="Inter" w:eastAsia="Times New Roman" w:hAnsi="Inter" w:cs="Times New Roman"/>
          <w:b/>
          <w:bCs/>
          <w:kern w:val="0"/>
          <w:sz w:val="36"/>
          <w:szCs w:val="36"/>
          <w14:ligatures w14:val="none"/>
        </w:rPr>
      </w:pPr>
      <w:r w:rsidRPr="00B106DD">
        <w:rPr>
          <w:rFonts w:ascii="Inter" w:eastAsia="Times New Roman" w:hAnsi="Inter" w:cs="Times New Roman"/>
          <w:b/>
          <w:bCs/>
          <w:kern w:val="0"/>
          <w:sz w:val="36"/>
          <w:szCs w:val="36"/>
          <w14:ligatures w14:val="none"/>
        </w:rPr>
        <w:t>The Path Ahead: Hofstad at the University of Washington's REU</w:t>
      </w:r>
    </w:p>
    <w:p w14:paraId="001F1A8C" w14:textId="7A3BBEEF" w:rsidR="00B106DD" w:rsidRPr="00B106DD" w:rsidRDefault="00B106DD" w:rsidP="00B106DD">
      <w:pPr>
        <w:spacing w:before="100" w:beforeAutospacing="1" w:after="100" w:afterAutospacing="1" w:line="240" w:lineRule="auto"/>
        <w:rPr>
          <w:rFonts w:ascii="Inter" w:eastAsia="Times New Roman" w:hAnsi="Inter" w:cs="Times New Roman"/>
          <w:kern w:val="0"/>
          <w14:ligatures w14:val="none"/>
        </w:rPr>
      </w:pPr>
      <w:r w:rsidRPr="00B106DD">
        <w:rPr>
          <w:rFonts w:ascii="Inter" w:eastAsia="Times New Roman" w:hAnsi="Inter" w:cs="Times New Roman"/>
          <w:kern w:val="0"/>
          <w14:ligatures w14:val="none"/>
        </w:rPr>
        <w:t xml:space="preserve">With his application to the University of Washington’s Physics Research Experiences for Undergraduates (REU) program, Hofstad </w:t>
      </w:r>
      <w:r w:rsidR="00ED130F">
        <w:rPr>
          <w:rFonts w:ascii="Inter" w:eastAsia="Times New Roman" w:hAnsi="Inter" w:cs="Times New Roman"/>
          <w:kern w:val="0"/>
          <w14:ligatures w14:val="none"/>
        </w:rPr>
        <w:t>is poised to further</w:t>
      </w:r>
      <w:r w:rsidRPr="00B106DD">
        <w:rPr>
          <w:rFonts w:ascii="Inter" w:eastAsia="Times New Roman" w:hAnsi="Inter" w:cs="Times New Roman"/>
          <w:kern w:val="0"/>
          <w14:ligatures w14:val="none"/>
        </w:rPr>
        <w:t xml:space="preserve"> his research aspirations. The program, renowned for nurturing promising undergraduate researchers and aligning them with esteemed mentors, represents an unparalleled opportunity for him to refine his skills and engage in meaningful projects.</w:t>
      </w:r>
    </w:p>
    <w:p w14:paraId="444A0A3B" w14:textId="06AAAB0E" w:rsidR="00B106DD" w:rsidRPr="00B106DD" w:rsidRDefault="00B106DD" w:rsidP="00B106DD">
      <w:pPr>
        <w:spacing w:before="100" w:beforeAutospacing="1" w:after="100" w:afterAutospacing="1" w:line="240" w:lineRule="auto"/>
        <w:rPr>
          <w:rFonts w:ascii="Inter" w:eastAsia="Times New Roman" w:hAnsi="Inter" w:cs="Times New Roman"/>
          <w:kern w:val="0"/>
          <w14:ligatures w14:val="none"/>
        </w:rPr>
      </w:pPr>
      <w:r w:rsidRPr="00B106DD">
        <w:rPr>
          <w:rFonts w:ascii="Inter" w:eastAsia="Times New Roman" w:hAnsi="Inter" w:cs="Times New Roman"/>
          <w:kern w:val="0"/>
          <w14:ligatures w14:val="none"/>
        </w:rPr>
        <w:t xml:space="preserve">The structure of the REU program, which includes rigorous research initiatives, workshops, and seminars, aligns perfectly with Hofstad’s aspirations. By engaging with faculty advisors and collaborating with fellow students, he will gain invaluable insights and experiences </w:t>
      </w:r>
      <w:r w:rsidR="00ED130F">
        <w:rPr>
          <w:rFonts w:ascii="Inter" w:eastAsia="Times New Roman" w:hAnsi="Inter" w:cs="Times New Roman"/>
          <w:kern w:val="0"/>
          <w14:ligatures w14:val="none"/>
        </w:rPr>
        <w:t>shaping</w:t>
      </w:r>
      <w:r w:rsidRPr="00B106DD">
        <w:rPr>
          <w:rFonts w:ascii="Inter" w:eastAsia="Times New Roman" w:hAnsi="Inter" w:cs="Times New Roman"/>
          <w:kern w:val="0"/>
          <w14:ligatures w14:val="none"/>
        </w:rPr>
        <w:t xml:space="preserve"> his future endeavors in quantum research.</w:t>
      </w:r>
    </w:p>
    <w:p w14:paraId="67775B11" w14:textId="4DD40D82" w:rsidR="00B106DD" w:rsidRPr="00B106DD" w:rsidRDefault="00B106DD" w:rsidP="00B106DD">
      <w:pPr>
        <w:spacing w:before="100" w:beforeAutospacing="1" w:after="100" w:afterAutospacing="1" w:line="240" w:lineRule="auto"/>
        <w:rPr>
          <w:rFonts w:ascii="Inter" w:eastAsia="Times New Roman" w:hAnsi="Inter" w:cs="Times New Roman"/>
          <w:kern w:val="0"/>
          <w14:ligatures w14:val="none"/>
        </w:rPr>
      </w:pPr>
      <w:r w:rsidRPr="00B106DD">
        <w:rPr>
          <w:rFonts w:ascii="Inter" w:eastAsia="Times New Roman" w:hAnsi="Inter" w:cs="Times New Roman"/>
          <w:kern w:val="0"/>
          <w14:ligatures w14:val="none"/>
        </w:rPr>
        <w:lastRenderedPageBreak/>
        <w:t xml:space="preserve">As he embarks on this academic journey, Hofstad embodies the spirit of inquiry that propels innovation. His relentless pursuit of knowledge and commitment to harnessing quantum technology </w:t>
      </w:r>
      <w:r w:rsidR="00ED130F">
        <w:rPr>
          <w:rFonts w:ascii="Inter" w:eastAsia="Times New Roman" w:hAnsi="Inter" w:cs="Times New Roman"/>
          <w:kern w:val="0"/>
          <w14:ligatures w14:val="none"/>
        </w:rPr>
        <w:t>position him at the forefront of a transformative movement</w:t>
      </w:r>
      <w:r w:rsidRPr="00B106DD">
        <w:rPr>
          <w:rFonts w:ascii="Inter" w:eastAsia="Times New Roman" w:hAnsi="Inter" w:cs="Times New Roman"/>
          <w:kern w:val="0"/>
          <w14:ligatures w14:val="none"/>
        </w:rPr>
        <w:t xml:space="preserve"> that seeks to elevate both scientific understanding and practical applications.</w:t>
      </w:r>
    </w:p>
    <w:p w14:paraId="68ED7709" w14:textId="0774C6C4" w:rsidR="00B106DD" w:rsidRPr="00B106DD" w:rsidRDefault="00B106DD" w:rsidP="00B106DD">
      <w:pPr>
        <w:spacing w:before="100" w:beforeAutospacing="1" w:after="100" w:afterAutospacing="1" w:line="240" w:lineRule="auto"/>
        <w:outlineLvl w:val="1"/>
        <w:rPr>
          <w:rFonts w:ascii="Inter" w:eastAsia="Times New Roman" w:hAnsi="Inter" w:cs="Times New Roman"/>
          <w:b/>
          <w:bCs/>
          <w:kern w:val="0"/>
          <w:sz w:val="36"/>
          <w:szCs w:val="36"/>
          <w14:ligatures w14:val="none"/>
        </w:rPr>
      </w:pPr>
      <w:r w:rsidRPr="00B106DD">
        <w:rPr>
          <w:rFonts w:ascii="Inter" w:eastAsia="Times New Roman" w:hAnsi="Inter" w:cs="Times New Roman"/>
          <w:b/>
          <w:bCs/>
          <w:kern w:val="0"/>
          <w:sz w:val="36"/>
          <w:szCs w:val="36"/>
          <w14:ligatures w14:val="none"/>
        </w:rPr>
        <w:t>The Quantum Revolution Awaits</w:t>
      </w:r>
    </w:p>
    <w:p w14:paraId="78FC88A1" w14:textId="7036B0CE" w:rsidR="00B106DD" w:rsidRPr="00B106DD" w:rsidRDefault="00B106DD" w:rsidP="00B106DD">
      <w:pPr>
        <w:spacing w:before="100" w:beforeAutospacing="1" w:after="100" w:afterAutospacing="1" w:line="240" w:lineRule="auto"/>
        <w:rPr>
          <w:rFonts w:ascii="Inter" w:eastAsia="Times New Roman" w:hAnsi="Inter" w:cs="Times New Roman"/>
          <w:kern w:val="0"/>
          <w14:ligatures w14:val="none"/>
        </w:rPr>
      </w:pPr>
      <w:r w:rsidRPr="00B106DD">
        <w:rPr>
          <w:rFonts w:ascii="Inter" w:eastAsia="Times New Roman" w:hAnsi="Inter" w:cs="Times New Roman"/>
          <w:kern w:val="0"/>
          <w14:ligatures w14:val="none"/>
        </w:rPr>
        <w:t xml:space="preserve">In conclusion, Correo Hofstad’s application to the University of Washington's Physics Research Experiences for Undergraduates (REU) program marks the onset of a promising new chapter in quantum research. His groundbreaking work, driven by an ingenious blend of theory and practice, </w:t>
      </w:r>
      <w:r w:rsidR="00ED130F">
        <w:rPr>
          <w:rFonts w:ascii="Inter" w:eastAsia="Times New Roman" w:hAnsi="Inter" w:cs="Times New Roman"/>
          <w:kern w:val="0"/>
          <w14:ligatures w14:val="none"/>
        </w:rPr>
        <w:t>is</w:t>
      </w:r>
      <w:r w:rsidRPr="00B106DD">
        <w:rPr>
          <w:rFonts w:ascii="Inter" w:eastAsia="Times New Roman" w:hAnsi="Inter" w:cs="Times New Roman"/>
          <w:kern w:val="0"/>
          <w14:ligatures w14:val="none"/>
        </w:rPr>
        <w:t xml:space="preserve"> key to unlocking transformative advancements across multiple sectors, from secure communication to clean energy distribution.</w:t>
      </w:r>
    </w:p>
    <w:p w14:paraId="0B128C11" w14:textId="77777777" w:rsidR="00B106DD" w:rsidRDefault="00B106DD" w:rsidP="00B106DD">
      <w:pPr>
        <w:spacing w:before="100" w:beforeAutospacing="1" w:after="100" w:afterAutospacing="1" w:line="240" w:lineRule="auto"/>
        <w:rPr>
          <w:rFonts w:ascii="Inter" w:eastAsia="Times New Roman" w:hAnsi="Inter" w:cs="Times New Roman"/>
          <w:kern w:val="0"/>
          <w14:ligatures w14:val="none"/>
        </w:rPr>
      </w:pPr>
      <w:r w:rsidRPr="00B106DD">
        <w:rPr>
          <w:rFonts w:ascii="Inter" w:eastAsia="Times New Roman" w:hAnsi="Inter" w:cs="Times New Roman"/>
          <w:kern w:val="0"/>
          <w14:ligatures w14:val="none"/>
        </w:rPr>
        <w:t>As he prepares to collaborate within the esteemed environment of the UW Physics Department, the world watches with anticipation. Hofstad’s journey exemplifies how the intersection of curiosity, technology, and dedication can lead to revolutionary breakthroughs. The quantum revolution awaits, and with pioneers like Hofstad leading the charge, the future holds limitless potential.</w:t>
      </w:r>
    </w:p>
    <w:p w14:paraId="2BE6057A" w14:textId="77777777" w:rsidR="00B106DD" w:rsidRPr="00B106DD" w:rsidRDefault="00B106DD" w:rsidP="00B106DD">
      <w:pPr>
        <w:spacing w:before="100" w:beforeAutospacing="1" w:after="100" w:afterAutospacing="1" w:line="240" w:lineRule="auto"/>
        <w:rPr>
          <w:rFonts w:ascii="Inter" w:eastAsia="Times New Roman" w:hAnsi="Inter" w:cs="Times New Roman"/>
          <w:kern w:val="0"/>
          <w14:ligatures w14:val="none"/>
        </w:rPr>
      </w:pPr>
      <w:r w:rsidRPr="00B106DD">
        <w:rPr>
          <w:rFonts w:ascii="Inter" w:eastAsia="Times New Roman" w:hAnsi="Inter" w:cs="Times New Roman"/>
          <w:b/>
          <w:bCs/>
          <w:kern w:val="0"/>
          <w14:ligatures w14:val="none"/>
        </w:rPr>
        <w:t>Sources:</w:t>
      </w:r>
    </w:p>
    <w:p w14:paraId="326CD38A" w14:textId="77777777" w:rsidR="00B106DD" w:rsidRPr="00B106DD" w:rsidRDefault="00B106DD" w:rsidP="00B106DD">
      <w:pPr>
        <w:spacing w:before="100" w:beforeAutospacing="1" w:after="100" w:afterAutospacing="1" w:line="240" w:lineRule="auto"/>
        <w:rPr>
          <w:rFonts w:ascii="Inter" w:eastAsia="Times New Roman" w:hAnsi="Inter" w:cs="Times New Roman"/>
          <w:kern w:val="0"/>
          <w14:ligatures w14:val="none"/>
        </w:rPr>
      </w:pPr>
      <w:r w:rsidRPr="00B106DD">
        <w:rPr>
          <w:rFonts w:ascii="Inter" w:eastAsia="Times New Roman" w:hAnsi="Inter" w:cs="Times New Roman"/>
          <w:kern w:val="0"/>
          <w14:ligatures w14:val="none"/>
        </w:rPr>
        <w:t xml:space="preserve">Buchla, David M., et al. </w:t>
      </w:r>
      <w:r w:rsidRPr="00B106DD">
        <w:rPr>
          <w:rFonts w:ascii="Inter" w:eastAsia="Times New Roman" w:hAnsi="Inter" w:cs="Times New Roman"/>
          <w:i/>
          <w:iCs/>
          <w:kern w:val="0"/>
          <w14:ligatures w14:val="none"/>
        </w:rPr>
        <w:t>Experiments in Digital Fundamentals</w:t>
      </w:r>
      <w:r w:rsidRPr="00B106DD">
        <w:rPr>
          <w:rFonts w:ascii="Inter" w:eastAsia="Times New Roman" w:hAnsi="Inter" w:cs="Times New Roman"/>
          <w:kern w:val="0"/>
          <w14:ligatures w14:val="none"/>
        </w:rPr>
        <w:t>. Pearson, 2015. pp 15-16</w:t>
      </w:r>
    </w:p>
    <w:p w14:paraId="13FC3425" w14:textId="77777777" w:rsidR="00B106DD" w:rsidRDefault="00B106DD" w:rsidP="00B106DD">
      <w:pPr>
        <w:spacing w:before="100" w:beforeAutospacing="1" w:after="100" w:afterAutospacing="1" w:line="240" w:lineRule="auto"/>
        <w:rPr>
          <w:rFonts w:ascii="Inter" w:eastAsia="Times New Roman" w:hAnsi="Inter" w:cs="Times New Roman"/>
          <w:kern w:val="0"/>
          <w14:ligatures w14:val="none"/>
        </w:rPr>
      </w:pPr>
      <w:r w:rsidRPr="00B106DD">
        <w:rPr>
          <w:rFonts w:ascii="Inter" w:eastAsia="Times New Roman" w:hAnsi="Inter" w:cs="Times New Roman"/>
          <w:kern w:val="0"/>
          <w14:ligatures w14:val="none"/>
        </w:rPr>
        <w:t xml:space="preserve">Silberberg, Martin S., and Patricia </w:t>
      </w:r>
      <w:proofErr w:type="spellStart"/>
      <w:r w:rsidRPr="00B106DD">
        <w:rPr>
          <w:rFonts w:ascii="Inter" w:eastAsia="Times New Roman" w:hAnsi="Inter" w:cs="Times New Roman"/>
          <w:kern w:val="0"/>
          <w14:ligatures w14:val="none"/>
        </w:rPr>
        <w:t>Amateis</w:t>
      </w:r>
      <w:proofErr w:type="spellEnd"/>
      <w:r w:rsidRPr="00B106DD">
        <w:rPr>
          <w:rFonts w:ascii="Inter" w:eastAsia="Times New Roman" w:hAnsi="Inter" w:cs="Times New Roman"/>
          <w:kern w:val="0"/>
          <w14:ligatures w14:val="none"/>
        </w:rPr>
        <w:t xml:space="preserve">. </w:t>
      </w:r>
      <w:r w:rsidRPr="00B106DD">
        <w:rPr>
          <w:rFonts w:ascii="Inter" w:eastAsia="Times New Roman" w:hAnsi="Inter" w:cs="Times New Roman"/>
          <w:i/>
          <w:iCs/>
          <w:kern w:val="0"/>
          <w14:ligatures w14:val="none"/>
        </w:rPr>
        <w:t>Chemistry: The Molecular Nature of Matter and Change</w:t>
      </w:r>
      <w:r w:rsidRPr="00B106DD">
        <w:rPr>
          <w:rFonts w:ascii="Inter" w:eastAsia="Times New Roman" w:hAnsi="Inter" w:cs="Times New Roman"/>
          <w:kern w:val="0"/>
          <w14:ligatures w14:val="none"/>
        </w:rPr>
        <w:t>. 9th ed., McGraw Hill Education, 2020. pp 5</w:t>
      </w:r>
    </w:p>
    <w:p w14:paraId="474F98B8" w14:textId="77777777" w:rsidR="00786D3B" w:rsidRPr="00786D3B" w:rsidRDefault="00786D3B" w:rsidP="00786D3B">
      <w:pPr>
        <w:spacing w:before="100" w:beforeAutospacing="1" w:after="100" w:afterAutospacing="1" w:line="240" w:lineRule="auto"/>
        <w:rPr>
          <w:rFonts w:ascii="Inter" w:eastAsia="Times New Roman" w:hAnsi="Inter" w:cs="Times New Roman"/>
          <w:kern w:val="0"/>
          <w14:ligatures w14:val="none"/>
        </w:rPr>
      </w:pPr>
      <w:r w:rsidRPr="00786D3B">
        <w:rPr>
          <w:rFonts w:ascii="Inter" w:eastAsia="Times New Roman" w:hAnsi="Inter" w:cs="Times New Roman"/>
          <w:kern w:val="0"/>
          <w14:ligatures w14:val="none"/>
        </w:rPr>
        <w:t xml:space="preserve">“Nvidia Quantum-X800 InfiniBand Platform.” </w:t>
      </w:r>
      <w:r w:rsidRPr="00786D3B">
        <w:rPr>
          <w:rFonts w:ascii="Inter" w:eastAsia="Times New Roman" w:hAnsi="Inter" w:cs="Times New Roman"/>
          <w:i/>
          <w:iCs/>
          <w:kern w:val="0"/>
          <w14:ligatures w14:val="none"/>
        </w:rPr>
        <w:t>NVIDIA</w:t>
      </w:r>
      <w:r w:rsidRPr="00786D3B">
        <w:rPr>
          <w:rFonts w:ascii="Inter" w:eastAsia="Times New Roman" w:hAnsi="Inter" w:cs="Times New Roman"/>
          <w:kern w:val="0"/>
          <w14:ligatures w14:val="none"/>
        </w:rPr>
        <w:t xml:space="preserve">, www.nvidia.com/en-us/networking/products/infiniband/quantum-x800/. Accessed 8 Jan. 2025. </w:t>
      </w:r>
    </w:p>
    <w:p w14:paraId="2AF825A8" w14:textId="77777777" w:rsidR="00786D3B" w:rsidRPr="00B106DD" w:rsidRDefault="00786D3B" w:rsidP="00B106DD">
      <w:pPr>
        <w:spacing w:before="100" w:beforeAutospacing="1" w:after="100" w:afterAutospacing="1" w:line="240" w:lineRule="auto"/>
        <w:rPr>
          <w:rFonts w:ascii="Inter" w:eastAsia="Times New Roman" w:hAnsi="Inter" w:cs="Times New Roman"/>
          <w:kern w:val="0"/>
          <w14:ligatures w14:val="none"/>
        </w:rPr>
      </w:pPr>
    </w:p>
    <w:p w14:paraId="05C7848E" w14:textId="77777777" w:rsidR="00B106DD" w:rsidRPr="00B106DD" w:rsidRDefault="00B106DD" w:rsidP="00B106DD">
      <w:pPr>
        <w:spacing w:before="100" w:beforeAutospacing="1" w:after="100" w:afterAutospacing="1" w:line="240" w:lineRule="auto"/>
        <w:rPr>
          <w:rFonts w:ascii="Inter" w:eastAsia="Times New Roman" w:hAnsi="Inter" w:cs="Times New Roman"/>
          <w:kern w:val="0"/>
          <w14:ligatures w14:val="none"/>
        </w:rPr>
      </w:pPr>
    </w:p>
    <w:p w14:paraId="171F1275" w14:textId="77777777" w:rsidR="00B106DD" w:rsidRPr="00B106DD" w:rsidRDefault="00B106DD" w:rsidP="00B106DD">
      <w:pPr>
        <w:spacing w:after="0"/>
        <w:rPr>
          <w:rFonts w:ascii="Inter" w:hAnsi="Inter"/>
        </w:rPr>
      </w:pPr>
    </w:p>
    <w:sectPr w:rsidR="00B106DD" w:rsidRPr="00B106DD" w:rsidSect="00B106DD">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F7A11" w14:textId="77777777" w:rsidR="00EB6FFC" w:rsidRDefault="00EB6FFC" w:rsidP="00B106DD">
      <w:pPr>
        <w:spacing w:after="0" w:line="240" w:lineRule="auto"/>
      </w:pPr>
      <w:r>
        <w:separator/>
      </w:r>
    </w:p>
  </w:endnote>
  <w:endnote w:type="continuationSeparator" w:id="0">
    <w:p w14:paraId="66453DF3" w14:textId="77777777" w:rsidR="00EB6FFC" w:rsidRDefault="00EB6FFC" w:rsidP="00B10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8002B" w14:textId="77777777" w:rsidR="00EB6FFC" w:rsidRDefault="00EB6FFC" w:rsidP="00B106DD">
      <w:pPr>
        <w:spacing w:after="0" w:line="240" w:lineRule="auto"/>
      </w:pPr>
      <w:r>
        <w:separator/>
      </w:r>
    </w:p>
  </w:footnote>
  <w:footnote w:type="continuationSeparator" w:id="0">
    <w:p w14:paraId="1F220939" w14:textId="77777777" w:rsidR="00EB6FFC" w:rsidRDefault="00EB6FFC" w:rsidP="00B106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11FF9" w14:textId="05F0FCA6" w:rsidR="00B106DD" w:rsidRDefault="00B106DD" w:rsidP="00B106DD">
    <w:pPr>
      <w:pStyle w:val="Header"/>
      <w:jc w:val="right"/>
    </w:pPr>
    <w: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9B8"/>
    <w:rsid w:val="001644F7"/>
    <w:rsid w:val="001B7144"/>
    <w:rsid w:val="006339B8"/>
    <w:rsid w:val="007476F0"/>
    <w:rsid w:val="00786D3B"/>
    <w:rsid w:val="00885949"/>
    <w:rsid w:val="00A9743A"/>
    <w:rsid w:val="00B106DD"/>
    <w:rsid w:val="00EB6FFC"/>
    <w:rsid w:val="00ED130F"/>
    <w:rsid w:val="00EF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87C7D5"/>
  <w15:chartTrackingRefBased/>
  <w15:docId w15:val="{A19BE7AD-8B63-456F-9942-7EA1629B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9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39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9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9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9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9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9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9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9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9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39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9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9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9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9B8"/>
    <w:rPr>
      <w:rFonts w:eastAsiaTheme="majorEastAsia" w:cstheme="majorBidi"/>
      <w:color w:val="272727" w:themeColor="text1" w:themeTint="D8"/>
    </w:rPr>
  </w:style>
  <w:style w:type="paragraph" w:styleId="Title">
    <w:name w:val="Title"/>
    <w:basedOn w:val="Normal"/>
    <w:next w:val="Normal"/>
    <w:link w:val="TitleChar"/>
    <w:uiPriority w:val="10"/>
    <w:qFormat/>
    <w:rsid w:val="00633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9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9B8"/>
    <w:pPr>
      <w:spacing w:before="160"/>
      <w:jc w:val="center"/>
    </w:pPr>
    <w:rPr>
      <w:i/>
      <w:iCs/>
      <w:color w:val="404040" w:themeColor="text1" w:themeTint="BF"/>
    </w:rPr>
  </w:style>
  <w:style w:type="character" w:customStyle="1" w:styleId="QuoteChar">
    <w:name w:val="Quote Char"/>
    <w:basedOn w:val="DefaultParagraphFont"/>
    <w:link w:val="Quote"/>
    <w:uiPriority w:val="29"/>
    <w:rsid w:val="006339B8"/>
    <w:rPr>
      <w:i/>
      <w:iCs/>
      <w:color w:val="404040" w:themeColor="text1" w:themeTint="BF"/>
    </w:rPr>
  </w:style>
  <w:style w:type="paragraph" w:styleId="ListParagraph">
    <w:name w:val="List Paragraph"/>
    <w:basedOn w:val="Normal"/>
    <w:uiPriority w:val="34"/>
    <w:qFormat/>
    <w:rsid w:val="006339B8"/>
    <w:pPr>
      <w:ind w:left="720"/>
      <w:contextualSpacing/>
    </w:pPr>
  </w:style>
  <w:style w:type="character" w:styleId="IntenseEmphasis">
    <w:name w:val="Intense Emphasis"/>
    <w:basedOn w:val="DefaultParagraphFont"/>
    <w:uiPriority w:val="21"/>
    <w:qFormat/>
    <w:rsid w:val="006339B8"/>
    <w:rPr>
      <w:i/>
      <w:iCs/>
      <w:color w:val="0F4761" w:themeColor="accent1" w:themeShade="BF"/>
    </w:rPr>
  </w:style>
  <w:style w:type="paragraph" w:styleId="IntenseQuote">
    <w:name w:val="Intense Quote"/>
    <w:basedOn w:val="Normal"/>
    <w:next w:val="Normal"/>
    <w:link w:val="IntenseQuoteChar"/>
    <w:uiPriority w:val="30"/>
    <w:qFormat/>
    <w:rsid w:val="00633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9B8"/>
    <w:rPr>
      <w:i/>
      <w:iCs/>
      <w:color w:val="0F4761" w:themeColor="accent1" w:themeShade="BF"/>
    </w:rPr>
  </w:style>
  <w:style w:type="character" w:styleId="IntenseReference">
    <w:name w:val="Intense Reference"/>
    <w:basedOn w:val="DefaultParagraphFont"/>
    <w:uiPriority w:val="32"/>
    <w:qFormat/>
    <w:rsid w:val="006339B8"/>
    <w:rPr>
      <w:b/>
      <w:bCs/>
      <w:smallCaps/>
      <w:color w:val="0F4761" w:themeColor="accent1" w:themeShade="BF"/>
      <w:spacing w:val="5"/>
    </w:rPr>
  </w:style>
  <w:style w:type="paragraph" w:styleId="Header">
    <w:name w:val="header"/>
    <w:basedOn w:val="Normal"/>
    <w:link w:val="HeaderChar"/>
    <w:uiPriority w:val="99"/>
    <w:unhideWhenUsed/>
    <w:rsid w:val="00B10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6DD"/>
  </w:style>
  <w:style w:type="paragraph" w:styleId="Footer">
    <w:name w:val="footer"/>
    <w:basedOn w:val="Normal"/>
    <w:link w:val="FooterChar"/>
    <w:uiPriority w:val="99"/>
    <w:unhideWhenUsed/>
    <w:rsid w:val="00B10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416547">
      <w:bodyDiv w:val="1"/>
      <w:marLeft w:val="0"/>
      <w:marRight w:val="0"/>
      <w:marTop w:val="0"/>
      <w:marBottom w:val="0"/>
      <w:divBdr>
        <w:top w:val="none" w:sz="0" w:space="0" w:color="auto"/>
        <w:left w:val="none" w:sz="0" w:space="0" w:color="auto"/>
        <w:bottom w:val="none" w:sz="0" w:space="0" w:color="auto"/>
        <w:right w:val="none" w:sz="0" w:space="0" w:color="auto"/>
      </w:divBdr>
    </w:div>
    <w:div w:id="282426799">
      <w:bodyDiv w:val="1"/>
      <w:marLeft w:val="0"/>
      <w:marRight w:val="0"/>
      <w:marTop w:val="0"/>
      <w:marBottom w:val="0"/>
      <w:divBdr>
        <w:top w:val="none" w:sz="0" w:space="0" w:color="auto"/>
        <w:left w:val="none" w:sz="0" w:space="0" w:color="auto"/>
        <w:bottom w:val="none" w:sz="0" w:space="0" w:color="auto"/>
        <w:right w:val="none" w:sz="0" w:space="0" w:color="auto"/>
      </w:divBdr>
    </w:div>
    <w:div w:id="331418851">
      <w:bodyDiv w:val="1"/>
      <w:marLeft w:val="0"/>
      <w:marRight w:val="0"/>
      <w:marTop w:val="0"/>
      <w:marBottom w:val="0"/>
      <w:divBdr>
        <w:top w:val="none" w:sz="0" w:space="0" w:color="auto"/>
        <w:left w:val="none" w:sz="0" w:space="0" w:color="auto"/>
        <w:bottom w:val="none" w:sz="0" w:space="0" w:color="auto"/>
        <w:right w:val="none" w:sz="0" w:space="0" w:color="auto"/>
      </w:divBdr>
    </w:div>
    <w:div w:id="555512672">
      <w:bodyDiv w:val="1"/>
      <w:marLeft w:val="0"/>
      <w:marRight w:val="0"/>
      <w:marTop w:val="0"/>
      <w:marBottom w:val="0"/>
      <w:divBdr>
        <w:top w:val="none" w:sz="0" w:space="0" w:color="auto"/>
        <w:left w:val="none" w:sz="0" w:space="0" w:color="auto"/>
        <w:bottom w:val="none" w:sz="0" w:space="0" w:color="auto"/>
        <w:right w:val="none" w:sz="0" w:space="0" w:color="auto"/>
      </w:divBdr>
    </w:div>
    <w:div w:id="963538664">
      <w:bodyDiv w:val="1"/>
      <w:marLeft w:val="0"/>
      <w:marRight w:val="0"/>
      <w:marTop w:val="0"/>
      <w:marBottom w:val="0"/>
      <w:divBdr>
        <w:top w:val="none" w:sz="0" w:space="0" w:color="auto"/>
        <w:left w:val="none" w:sz="0" w:space="0" w:color="auto"/>
        <w:bottom w:val="none" w:sz="0" w:space="0" w:color="auto"/>
        <w:right w:val="none" w:sz="0" w:space="0" w:color="auto"/>
      </w:divBdr>
    </w:div>
    <w:div w:id="1185900220">
      <w:bodyDiv w:val="1"/>
      <w:marLeft w:val="0"/>
      <w:marRight w:val="0"/>
      <w:marTop w:val="0"/>
      <w:marBottom w:val="0"/>
      <w:divBdr>
        <w:top w:val="none" w:sz="0" w:space="0" w:color="auto"/>
        <w:left w:val="none" w:sz="0" w:space="0" w:color="auto"/>
        <w:bottom w:val="none" w:sz="0" w:space="0" w:color="auto"/>
        <w:right w:val="none" w:sz="0" w:space="0" w:color="auto"/>
      </w:divBdr>
    </w:div>
    <w:div w:id="1803301682">
      <w:bodyDiv w:val="1"/>
      <w:marLeft w:val="0"/>
      <w:marRight w:val="0"/>
      <w:marTop w:val="0"/>
      <w:marBottom w:val="0"/>
      <w:divBdr>
        <w:top w:val="none" w:sz="0" w:space="0" w:color="auto"/>
        <w:left w:val="none" w:sz="0" w:space="0" w:color="auto"/>
        <w:bottom w:val="none" w:sz="0" w:space="0" w:color="auto"/>
        <w:right w:val="none" w:sz="0" w:space="0" w:color="auto"/>
      </w:divBdr>
    </w:div>
    <w:div w:id="1837528687">
      <w:bodyDiv w:val="1"/>
      <w:marLeft w:val="0"/>
      <w:marRight w:val="0"/>
      <w:marTop w:val="0"/>
      <w:marBottom w:val="0"/>
      <w:divBdr>
        <w:top w:val="none" w:sz="0" w:space="0" w:color="auto"/>
        <w:left w:val="none" w:sz="0" w:space="0" w:color="auto"/>
        <w:bottom w:val="none" w:sz="0" w:space="0" w:color="auto"/>
        <w:right w:val="none" w:sz="0" w:space="0" w:color="auto"/>
      </w:divBdr>
    </w:div>
    <w:div w:id="196287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4505D47AFFAD4DB446349253540266" ma:contentTypeVersion="18" ma:contentTypeDescription="Create a new document." ma:contentTypeScope="" ma:versionID="65f1c76316445f61b5f00be9d46fac82">
  <xsd:schema xmlns:xsd="http://www.w3.org/2001/XMLSchema" xmlns:xs="http://www.w3.org/2001/XMLSchema" xmlns:p="http://schemas.microsoft.com/office/2006/metadata/properties" xmlns:ns3="d8b4c8f0-ebfc-43d9-bc3d-dfccd4e6be33" xmlns:ns4="b13bea6c-9957-4954-bece-02c6ee6c6559" targetNamespace="http://schemas.microsoft.com/office/2006/metadata/properties" ma:root="true" ma:fieldsID="bdbcf977b54bdc01695f57aeb10ca97e" ns3:_="" ns4:_="">
    <xsd:import namespace="d8b4c8f0-ebfc-43d9-bc3d-dfccd4e6be33"/>
    <xsd:import namespace="b13bea6c-9957-4954-bece-02c6ee6c655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4c8f0-ebfc-43d9-bc3d-dfccd4e6be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13bea6c-9957-4954-bece-02c6ee6c65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8b4c8f0-ebfc-43d9-bc3d-dfccd4e6be33" xsi:nil="true"/>
  </documentManagement>
</p:properties>
</file>

<file path=customXml/itemProps1.xml><?xml version="1.0" encoding="utf-8"?>
<ds:datastoreItem xmlns:ds="http://schemas.openxmlformats.org/officeDocument/2006/customXml" ds:itemID="{74E9BC44-C022-4CF3-85D5-83AE363380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4c8f0-ebfc-43d9-bc3d-dfccd4e6be33"/>
    <ds:schemaRef ds:uri="b13bea6c-9957-4954-bece-02c6ee6c6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8463B4-A2E2-45D9-B3FE-128826E448C8}">
  <ds:schemaRefs>
    <ds:schemaRef ds:uri="http://schemas.microsoft.com/sharepoint/v3/contenttype/forms"/>
  </ds:schemaRefs>
</ds:datastoreItem>
</file>

<file path=customXml/itemProps3.xml><?xml version="1.0" encoding="utf-8"?>
<ds:datastoreItem xmlns:ds="http://schemas.openxmlformats.org/officeDocument/2006/customXml" ds:itemID="{546787FE-66FC-4BE1-BF27-2640C55261AD}">
  <ds:schemaRefs>
    <ds:schemaRef ds:uri="http://schemas.microsoft.com/office/2006/metadata/properties"/>
    <ds:schemaRef ds:uri="http://schemas.microsoft.com/office/infopath/2007/PartnerControls"/>
    <ds:schemaRef ds:uri="d8b4c8f0-ebfc-43d9-bc3d-dfccd4e6be3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1366</Words>
  <Characters>9098</Characters>
  <Application>Microsoft Office Word</Application>
  <DocSecurity>0</DocSecurity>
  <Lines>162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Hofstad, Cory</dc:creator>
  <cp:keywords/>
  <dc:description/>
  <cp:lastModifiedBy>Hofstad, Cory</cp:lastModifiedBy>
  <cp:revision>3</cp:revision>
  <dcterms:created xsi:type="dcterms:W3CDTF">2025-01-08T13:33:00Z</dcterms:created>
  <dcterms:modified xsi:type="dcterms:W3CDTF">2025-01-08T13:34:00Z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b1fbfc68-d39f-4849-8c90-269a74c2904d</vt:lpwstr>
  </property>
  <property fmtid="{D5CDD505-2E9C-101B-9397-08002B2CF9AE}" pid="3" name="ContentTypeId">
    <vt:lpwstr>0x010100FE4505D47AFFAD4DB446349253540266</vt:lpwstr>
  </property>
</Properties>
</file>