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rPr>
        <w:t>Kepada:</w:t>
      </w:r>
    </w:p>
    <w:p>
      <w:pPr>
        <w:spacing w:line="276" w:lineRule="auto" w:after="240"/>
      </w:pPr>
      <w:r>
        <w:rPr>
          <w:b/>
        </w:rPr>
        <w:t>Badan Pengurusan Bersama MKN Embassy Techzone</w:t>
        <w:br/>
        <w:t>Management Office, MKN Block A-D,</w:t>
        <w:br/>
        <w:t>MKN Embassy Techzone,</w:t>
        <w:br/>
        <w:t>Jalan Teknokrat 2,</w:t>
        <w:br/>
        <w:t>63000 Cyberjaya, Selangor.</w:t>
      </w:r>
    </w:p>
    <w:p>
      <w:pPr>
        <w:spacing w:after="280"/>
      </w:pPr>
      <w:r>
        <w:rPr>
          <w:b/>
        </w:rPr>
        <w:t>Tarikh: 6 Ogos 2026</w:t>
      </w:r>
    </w:p>
    <w:p>
      <w:pPr>
        <w:spacing w:after="280"/>
        <w:pBdr>
          <w:bottom w:val="single" w:sz="12" w:space="4" w:color="000000"/>
        </w:pBdr>
      </w:pPr>
      <w:r>
        <w:rPr>
          <w:b/>
          <w:sz w:val="24"/>
        </w:rPr>
        <w:t>Perkara: Permohonan Pertimbangan Pengurangan Kadar Sewa Premis Perniagaan</w:t>
      </w:r>
    </w:p>
    <w:p>
      <w:pPr>
        <w:spacing w:line="276" w:lineRule="auto" w:after="240"/>
        <w:jc w:val="both"/>
      </w:pPr>
      <w:r>
        <w:t>Dengan segala hormatnya perkara di atas adalah dirujuk.</w:t>
      </w:r>
    </w:p>
    <w:p>
      <w:pPr>
        <w:spacing w:line="276" w:lineRule="auto" w:after="240"/>
        <w:jc w:val="both"/>
      </w:pPr>
      <w:r>
        <w:t>Kami, para pengusaha premis perniagaan di MKN Embassy Techzone, ingin memohon jasa baik pihak pengurusan agar mempertimbangkan pengurangan kadar sewa premis perniagaan, khususnya bagi lot-lot perniagaan yang kini berdepan dengan keadaan perniagaan yang semakin merosot.</w:t>
      </w:r>
    </w:p>
    <w:p>
      <w:pPr>
        <w:spacing w:line="276" w:lineRule="auto" w:after="240"/>
        <w:jc w:val="both"/>
      </w:pPr>
      <w:r>
        <w:t>Sejak kebelakangan ini, bilangan pelanggan yang datang ke kawasan ini semakin berkurangan. Selain itu, ramai penyewa pejabat dan syarikat di bangunan ini telah berpindah keluar, menyebabkan jumlah pekerja dan pengunjung menurun dengan ketara. Keadaan ini telah memberi kesan yang sangat besar kepada jualan harian kami sehingga ada di antara kami yang mengalami kesukaran untuk menampung kos operasi perniagaan.</w:t>
      </w:r>
    </w:p>
    <w:p>
      <w:pPr>
        <w:spacing w:line="276" w:lineRule="auto" w:after="240"/>
        <w:jc w:val="both"/>
      </w:pPr>
      <w:r>
        <w:t>Kami amat berharap pihak pengurusan dapat mempertimbangkan pengurangan kadar sewa secara sementara atau dalam apa jua bentuk bantuan yang bersesuaian sehingga keadaan ekonomi dan kadar kunjungan pelanggan kembali pulih.</w:t>
      </w:r>
    </w:p>
    <w:p>
      <w:pPr>
        <w:spacing w:line="276" w:lineRule="auto" w:after="240"/>
        <w:jc w:val="both"/>
      </w:pPr>
      <w:r>
        <w:t>Kami percaya kerjasama dan keprihatinan pihak pengurusan akan membantu memastikan para peniaga dapat terus beroperasi dan pada masa yang sama mengekalkan kawasan perniagaan ini sebagai sebuah lokasi yang aktif dan bermanfaat kepada semua pihak.</w:t>
      </w:r>
    </w:p>
    <w:p>
      <w:pPr>
        <w:spacing w:line="276" w:lineRule="auto" w:after="280"/>
        <w:jc w:val="both"/>
      </w:pPr>
      <w:r>
        <w:t>Segala perhatian, pertimbangan dan kerjasama daripada pihak pengurusan amatlah kami hargai dan didahului dengan ucapan terima kasih.</w:t>
      </w:r>
    </w:p>
    <w:p>
      <w:pPr>
        <w:spacing w:after="160"/>
      </w:pPr>
      <w:r>
        <w:t>Sekian, terima kasih.</w:t>
        <w:br/>
        <w:br/>
        <w:t>Yang benar,</w:t>
      </w:r>
    </w:p>
    <w:p>
      <w:pPr>
        <w:spacing w:after="40"/>
      </w:pPr>
      <w:r>
        <w:drawing>
          <wp:inline xmlns:a="http://schemas.openxmlformats.org/drawingml/2006/main" xmlns:pic="http://schemas.openxmlformats.org/drawingml/2006/picture">
            <wp:extent cx="1645920" cy="931054"/>
            <wp:docPr id="1" name="Picture 1"/>
            <wp:cNvGraphicFramePr>
              <a:graphicFrameLocks noChangeAspect="1"/>
            </wp:cNvGraphicFramePr>
            <a:graphic>
              <a:graphicData uri="http://schemas.openxmlformats.org/drawingml/2006/picture">
                <pic:pic>
                  <pic:nvPicPr>
                    <pic:cNvPr id="0" name="processed_signature.png"/>
                    <pic:cNvPicPr/>
                  </pic:nvPicPr>
                  <pic:blipFill>
                    <a:blip r:embed="rId9"/>
                    <a:stretch>
                      <a:fillRect/>
                    </a:stretch>
                  </pic:blipFill>
                  <pic:spPr>
                    <a:xfrm>
                      <a:off x="0" y="0"/>
                      <a:ext cx="1645920" cy="931054"/>
                    </a:xfrm>
                    <a:prstGeom prst="rect"/>
                  </pic:spPr>
                </pic:pic>
              </a:graphicData>
            </a:graphic>
          </wp:inline>
        </w:drawing>
      </w:r>
    </w:p>
    <w:p>
      <w:pPr>
        <w:spacing w:line="264" w:lineRule="auto"/>
      </w:pPr>
      <w:r>
        <w:rPr>
          <w:b/>
        </w:rPr>
        <w:br/>
        <w:t>Wakil Pengusaha Premis Perniagaan</w:t>
        <w:br/>
        <w:t>Lot 2 – Sofea Basha Cafe &amp; Catering Services</w:t>
        <w:br/>
        <w:t>MKN Embassy Techzone</w:t>
        <w:br/>
        <w:t>63000 Cyberjaya, Selangor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