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1917" w:rsidRDefault="00E878C1">
      <w:r>
        <w:t>ACTORES</w:t>
      </w:r>
    </w:p>
    <w:tbl>
      <w:tblPr>
        <w:tblStyle w:val="TableGrid"/>
        <w:tblW w:w="8828" w:type="dxa"/>
        <w:tblInd w:w="153" w:type="dxa"/>
        <w:tblCellMar>
          <w:top w:w="54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414"/>
        <w:gridCol w:w="4414"/>
      </w:tblGrid>
      <w:tr w:rsidR="004A1917">
        <w:trPr>
          <w:trHeight w:val="279"/>
        </w:trPr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1917" w:rsidRDefault="00E878C1">
            <w:pPr>
              <w:spacing w:after="0"/>
              <w:ind w:left="0"/>
            </w:pPr>
            <w:r>
              <w:t>Actor</w:t>
            </w:r>
          </w:p>
        </w:tc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1917" w:rsidRDefault="00160266">
            <w:pPr>
              <w:spacing w:after="0"/>
              <w:ind w:left="0"/>
            </w:pPr>
            <w:r>
              <w:t>Comprador</w:t>
            </w:r>
          </w:p>
        </w:tc>
      </w:tr>
      <w:tr w:rsidR="004A1917">
        <w:trPr>
          <w:trHeight w:val="1084"/>
        </w:trPr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1917" w:rsidRDefault="00E878C1">
            <w:pPr>
              <w:spacing w:after="0"/>
              <w:ind w:left="0"/>
            </w:pPr>
            <w:r>
              <w:t>Caso de Uso</w:t>
            </w:r>
          </w:p>
        </w:tc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1917" w:rsidRDefault="00160266" w:rsidP="00160266">
            <w:pPr>
              <w:spacing w:after="0"/>
              <w:ind w:left="0"/>
            </w:pPr>
            <w:r>
              <w:t xml:space="preserve">Realiza, un </w:t>
            </w:r>
            <w:proofErr w:type="spellStart"/>
            <w:r>
              <w:t>pedido,Toma</w:t>
            </w:r>
            <w:proofErr w:type="spellEnd"/>
            <w:r>
              <w:t xml:space="preserve"> el pedido, Se actualiza el estado del producto en la BD, Se registran detalles de la compra</w:t>
            </w:r>
          </w:p>
        </w:tc>
      </w:tr>
      <w:tr w:rsidR="004A1917">
        <w:trPr>
          <w:trHeight w:val="279"/>
        </w:trPr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1917" w:rsidRDefault="00E878C1">
            <w:pPr>
              <w:spacing w:after="0"/>
              <w:ind w:left="0"/>
            </w:pPr>
            <w:r>
              <w:t>Tipo</w:t>
            </w:r>
          </w:p>
        </w:tc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1917" w:rsidRDefault="00E878C1">
            <w:pPr>
              <w:spacing w:after="0"/>
              <w:ind w:left="0"/>
            </w:pPr>
            <w:r>
              <w:t>Primario</w:t>
            </w:r>
          </w:p>
        </w:tc>
      </w:tr>
      <w:tr w:rsidR="004A1917">
        <w:trPr>
          <w:trHeight w:val="816"/>
        </w:trPr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1917" w:rsidRDefault="00E878C1">
            <w:pPr>
              <w:spacing w:after="0"/>
              <w:ind w:left="0"/>
            </w:pPr>
            <w:r>
              <w:t>Descripción</w:t>
            </w:r>
          </w:p>
        </w:tc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1917" w:rsidRDefault="00E878C1" w:rsidP="00160266">
            <w:pPr>
              <w:spacing w:after="0"/>
              <w:ind w:left="0"/>
            </w:pPr>
            <w:r>
              <w:t xml:space="preserve">Es el actor principal y representa a cualquier </w:t>
            </w:r>
            <w:r w:rsidR="00160266">
              <w:t>comprador que realice un pedido</w:t>
            </w:r>
          </w:p>
        </w:tc>
      </w:tr>
      <w:tr w:rsidR="004A1917">
        <w:trPr>
          <w:trHeight w:val="279"/>
        </w:trPr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1917" w:rsidRDefault="00E878C1">
            <w:pPr>
              <w:spacing w:after="0"/>
              <w:ind w:left="0"/>
            </w:pPr>
            <w:r>
              <w:t>Actor</w:t>
            </w:r>
          </w:p>
        </w:tc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1917" w:rsidRDefault="00160266">
            <w:pPr>
              <w:spacing w:after="0"/>
              <w:ind w:left="0"/>
            </w:pPr>
            <w:r>
              <w:t>Vendedor</w:t>
            </w:r>
          </w:p>
        </w:tc>
      </w:tr>
      <w:tr w:rsidR="004A1917">
        <w:trPr>
          <w:trHeight w:val="547"/>
        </w:trPr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1917" w:rsidRDefault="00E878C1">
            <w:pPr>
              <w:spacing w:after="0"/>
              <w:ind w:left="0"/>
            </w:pPr>
            <w:r>
              <w:t>Caso de Uso</w:t>
            </w:r>
          </w:p>
        </w:tc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1917" w:rsidRDefault="00160266">
            <w:pPr>
              <w:spacing w:after="0"/>
              <w:ind w:left="0"/>
            </w:pPr>
            <w:r>
              <w:t xml:space="preserve">Ingresa en la BD, Registra el estado del pedido en la BD, Toma el pedido, Se actualiza el estado del producto en la BD, Se registran detalles </w:t>
            </w:r>
            <w:proofErr w:type="spellStart"/>
            <w:r>
              <w:t>del</w:t>
            </w:r>
            <w:proofErr w:type="spellEnd"/>
            <w:r>
              <w:t xml:space="preserve"> la compra, Se entrega el pedido</w:t>
            </w:r>
          </w:p>
        </w:tc>
      </w:tr>
      <w:tr w:rsidR="004A1917">
        <w:trPr>
          <w:trHeight w:val="279"/>
        </w:trPr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1917" w:rsidRDefault="00E878C1">
            <w:pPr>
              <w:spacing w:after="0"/>
              <w:ind w:left="0"/>
            </w:pPr>
            <w:r>
              <w:t>Tipo</w:t>
            </w:r>
          </w:p>
        </w:tc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1917" w:rsidRDefault="00160266">
            <w:pPr>
              <w:spacing w:after="0"/>
              <w:ind w:left="0"/>
            </w:pPr>
            <w:r>
              <w:t>Primario</w:t>
            </w:r>
          </w:p>
        </w:tc>
      </w:tr>
      <w:tr w:rsidR="004A1917">
        <w:trPr>
          <w:trHeight w:val="1084"/>
        </w:trPr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1917" w:rsidRDefault="00E878C1">
            <w:pPr>
              <w:spacing w:after="0"/>
              <w:ind w:left="0"/>
            </w:pPr>
            <w:r>
              <w:t>Descripción</w:t>
            </w:r>
          </w:p>
        </w:tc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1917" w:rsidRDefault="00160266" w:rsidP="00160266">
            <w:pPr>
              <w:spacing w:after="0" w:line="240" w:lineRule="auto"/>
              <w:ind w:left="0"/>
            </w:pPr>
            <w:r>
              <w:t>Es un actor primario</w:t>
            </w:r>
            <w:r w:rsidR="00E878C1">
              <w:t xml:space="preserve"> y re</w:t>
            </w:r>
            <w:r>
              <w:t>presenta al empleador que entrega los pedidos y pone la información dentro de la BD</w:t>
            </w:r>
          </w:p>
        </w:tc>
      </w:tr>
    </w:tbl>
    <w:p w:rsidR="004A1917" w:rsidRDefault="004A1917">
      <w:pPr>
        <w:spacing w:after="0"/>
        <w:ind w:left="-1440" w:right="379"/>
      </w:pPr>
    </w:p>
    <w:tbl>
      <w:tblPr>
        <w:tblStyle w:val="TableGrid"/>
        <w:tblW w:w="8828" w:type="dxa"/>
        <w:tblInd w:w="153" w:type="dxa"/>
        <w:tblCellMar>
          <w:top w:w="54" w:type="dxa"/>
          <w:left w:w="108" w:type="dxa"/>
          <w:bottom w:w="0" w:type="dxa"/>
          <w:right w:w="63" w:type="dxa"/>
        </w:tblCellMar>
        <w:tblLook w:val="04A0" w:firstRow="1" w:lastRow="0" w:firstColumn="1" w:lastColumn="0" w:noHBand="0" w:noVBand="1"/>
      </w:tblPr>
      <w:tblGrid>
        <w:gridCol w:w="4414"/>
        <w:gridCol w:w="4414"/>
      </w:tblGrid>
      <w:tr w:rsidR="004A1917">
        <w:trPr>
          <w:trHeight w:val="279"/>
        </w:trPr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1917" w:rsidRDefault="00E878C1">
            <w:pPr>
              <w:spacing w:after="0"/>
              <w:ind w:left="0"/>
            </w:pPr>
            <w:r>
              <w:t>Caso de Uso</w:t>
            </w:r>
          </w:p>
        </w:tc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1917" w:rsidRDefault="00160266">
            <w:pPr>
              <w:spacing w:after="0"/>
              <w:ind w:left="0"/>
            </w:pPr>
            <w:r>
              <w:t>Realiza un pedido</w:t>
            </w:r>
          </w:p>
        </w:tc>
      </w:tr>
      <w:tr w:rsidR="004A1917">
        <w:trPr>
          <w:trHeight w:val="279"/>
        </w:trPr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1917" w:rsidRDefault="00E878C1">
            <w:pPr>
              <w:spacing w:after="0"/>
              <w:ind w:left="0"/>
            </w:pPr>
            <w:r>
              <w:t>Actores</w:t>
            </w:r>
          </w:p>
        </w:tc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1917" w:rsidRDefault="00160266">
            <w:pPr>
              <w:spacing w:after="0"/>
              <w:ind w:left="0"/>
            </w:pPr>
            <w:r>
              <w:t>Comprador</w:t>
            </w:r>
          </w:p>
        </w:tc>
      </w:tr>
      <w:tr w:rsidR="004A1917">
        <w:trPr>
          <w:trHeight w:val="279"/>
        </w:trPr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1917" w:rsidRDefault="00E878C1">
            <w:pPr>
              <w:spacing w:after="0"/>
              <w:ind w:left="0"/>
            </w:pPr>
            <w:r>
              <w:t>Tipo</w:t>
            </w:r>
          </w:p>
        </w:tc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1917" w:rsidRDefault="00E878C1">
            <w:pPr>
              <w:spacing w:after="0"/>
              <w:ind w:left="0"/>
            </w:pPr>
            <w:r>
              <w:t>Inclusión</w:t>
            </w:r>
          </w:p>
        </w:tc>
      </w:tr>
      <w:tr w:rsidR="004A1917">
        <w:trPr>
          <w:trHeight w:val="547"/>
        </w:trPr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1917" w:rsidRDefault="00E878C1">
            <w:pPr>
              <w:spacing w:after="0"/>
              <w:ind w:left="0"/>
            </w:pPr>
            <w:r>
              <w:t>Propósito</w:t>
            </w:r>
          </w:p>
        </w:tc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1917" w:rsidRDefault="00160266">
            <w:pPr>
              <w:spacing w:after="0"/>
              <w:ind w:left="0"/>
            </w:pPr>
            <w:r>
              <w:t>Realizar el pedido del Comprador</w:t>
            </w:r>
          </w:p>
        </w:tc>
      </w:tr>
      <w:tr w:rsidR="004A1917">
        <w:trPr>
          <w:trHeight w:val="1084"/>
        </w:trPr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1917" w:rsidRDefault="00E878C1">
            <w:pPr>
              <w:spacing w:after="0"/>
              <w:ind w:left="0"/>
            </w:pPr>
            <w:r>
              <w:t>Resumen</w:t>
            </w:r>
          </w:p>
        </w:tc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1917" w:rsidRDefault="00E878C1" w:rsidP="00160266">
            <w:pPr>
              <w:spacing w:after="0"/>
              <w:ind w:left="0" w:right="40"/>
            </w:pPr>
            <w:r>
              <w:t xml:space="preserve">Este caso de uso es iniciado por el </w:t>
            </w:r>
            <w:r w:rsidR="00160266">
              <w:t>Comprador, mediante su pedido hacia el Vendedor</w:t>
            </w:r>
          </w:p>
        </w:tc>
      </w:tr>
      <w:tr w:rsidR="004A1917">
        <w:trPr>
          <w:trHeight w:val="816"/>
        </w:trPr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1917" w:rsidRDefault="00E878C1">
            <w:pPr>
              <w:spacing w:after="0"/>
              <w:ind w:left="0"/>
            </w:pPr>
            <w:r>
              <w:t>Precondiciones</w:t>
            </w:r>
          </w:p>
        </w:tc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1917" w:rsidRDefault="00E878C1" w:rsidP="00160266">
            <w:pPr>
              <w:spacing w:after="0"/>
              <w:ind w:left="0"/>
            </w:pPr>
            <w:r>
              <w:t>Se requiere</w:t>
            </w:r>
            <w:r w:rsidR="00160266">
              <w:t xml:space="preserve"> que el Comprador busque realizar un pedido de compra</w:t>
            </w:r>
          </w:p>
        </w:tc>
      </w:tr>
      <w:tr w:rsidR="004A1917">
        <w:trPr>
          <w:trHeight w:val="3233"/>
        </w:trPr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1917" w:rsidRDefault="00E878C1">
            <w:pPr>
              <w:spacing w:after="0"/>
              <w:ind w:left="0"/>
            </w:pPr>
            <w:r>
              <w:lastRenderedPageBreak/>
              <w:t>Flujo Principal</w:t>
            </w:r>
          </w:p>
        </w:tc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1917" w:rsidRDefault="00160266">
            <w:pPr>
              <w:spacing w:after="0"/>
              <w:ind w:left="0"/>
            </w:pPr>
            <w:r>
              <w:t>Se presentan las opciones de pedido para el Comprador para que este realice uno</w:t>
            </w:r>
          </w:p>
        </w:tc>
      </w:tr>
      <w:tr w:rsidR="004A1917">
        <w:trPr>
          <w:trHeight w:val="279"/>
        </w:trPr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1917" w:rsidRDefault="00E878C1">
            <w:pPr>
              <w:spacing w:after="0"/>
              <w:ind w:left="0"/>
            </w:pPr>
            <w:r>
              <w:t>Su flujos</w:t>
            </w:r>
          </w:p>
        </w:tc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1917" w:rsidRDefault="00E878C1">
            <w:pPr>
              <w:spacing w:after="0"/>
              <w:ind w:left="0"/>
            </w:pPr>
            <w:r>
              <w:t>Ninguno</w:t>
            </w:r>
          </w:p>
        </w:tc>
      </w:tr>
      <w:tr w:rsidR="004A1917">
        <w:trPr>
          <w:trHeight w:val="1084"/>
        </w:trPr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1917" w:rsidRDefault="00E878C1">
            <w:pPr>
              <w:spacing w:after="0"/>
              <w:ind w:left="0"/>
            </w:pPr>
            <w:r>
              <w:t>Excepciones</w:t>
            </w:r>
          </w:p>
        </w:tc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1917" w:rsidRDefault="00160266">
            <w:pPr>
              <w:spacing w:after="0"/>
              <w:ind w:left="0"/>
            </w:pPr>
            <w:r>
              <w:t>El Comprador no busca realizar un pedido</w:t>
            </w:r>
            <w:r w:rsidR="00E878C1">
              <w:t xml:space="preserve"> </w:t>
            </w:r>
          </w:p>
        </w:tc>
      </w:tr>
    </w:tbl>
    <w:p w:rsidR="004A1917" w:rsidRDefault="004A1917">
      <w:pPr>
        <w:spacing w:after="0"/>
        <w:ind w:left="-1440" w:right="379"/>
      </w:pPr>
    </w:p>
    <w:tbl>
      <w:tblPr>
        <w:tblStyle w:val="TableGrid"/>
        <w:tblW w:w="8828" w:type="dxa"/>
        <w:tblInd w:w="153" w:type="dxa"/>
        <w:tblCellMar>
          <w:top w:w="54" w:type="dxa"/>
          <w:left w:w="108" w:type="dxa"/>
          <w:bottom w:w="0" w:type="dxa"/>
          <w:right w:w="94" w:type="dxa"/>
        </w:tblCellMar>
        <w:tblLook w:val="04A0" w:firstRow="1" w:lastRow="0" w:firstColumn="1" w:lastColumn="0" w:noHBand="0" w:noVBand="1"/>
      </w:tblPr>
      <w:tblGrid>
        <w:gridCol w:w="4414"/>
        <w:gridCol w:w="4414"/>
      </w:tblGrid>
      <w:tr w:rsidR="004A1917">
        <w:trPr>
          <w:trHeight w:val="279"/>
        </w:trPr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1917" w:rsidRDefault="00E878C1">
            <w:pPr>
              <w:spacing w:after="0"/>
              <w:ind w:left="0"/>
            </w:pPr>
            <w:r>
              <w:t>Caso de Uso</w:t>
            </w:r>
          </w:p>
        </w:tc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1917" w:rsidRDefault="00160266">
            <w:pPr>
              <w:spacing w:after="0"/>
              <w:ind w:left="0"/>
            </w:pPr>
            <w:r>
              <w:t>Registra el estado del pedido en la BD</w:t>
            </w:r>
          </w:p>
        </w:tc>
      </w:tr>
      <w:tr w:rsidR="004A1917">
        <w:trPr>
          <w:trHeight w:val="279"/>
        </w:trPr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1917" w:rsidRDefault="00E878C1">
            <w:pPr>
              <w:spacing w:after="0"/>
              <w:ind w:left="0"/>
            </w:pPr>
            <w:r>
              <w:t>Actores</w:t>
            </w:r>
          </w:p>
        </w:tc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1917" w:rsidRDefault="00160266">
            <w:pPr>
              <w:spacing w:after="0"/>
              <w:ind w:left="0"/>
            </w:pPr>
            <w:r>
              <w:t>Vendedor</w:t>
            </w:r>
          </w:p>
        </w:tc>
      </w:tr>
      <w:tr w:rsidR="004A1917">
        <w:trPr>
          <w:trHeight w:val="279"/>
        </w:trPr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1917" w:rsidRDefault="00E878C1">
            <w:pPr>
              <w:spacing w:after="0"/>
              <w:ind w:left="0"/>
            </w:pPr>
            <w:r>
              <w:t>Tipo</w:t>
            </w:r>
          </w:p>
        </w:tc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1917" w:rsidRDefault="00160266">
            <w:pPr>
              <w:spacing w:after="0"/>
              <w:ind w:left="0"/>
            </w:pPr>
            <w:r>
              <w:t>Inclusión</w:t>
            </w:r>
          </w:p>
        </w:tc>
      </w:tr>
      <w:tr w:rsidR="004A1917">
        <w:trPr>
          <w:trHeight w:val="816"/>
        </w:trPr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1917" w:rsidRDefault="00E878C1">
            <w:pPr>
              <w:spacing w:after="0"/>
              <w:ind w:left="0"/>
            </w:pPr>
            <w:r>
              <w:t>Propósito</w:t>
            </w:r>
          </w:p>
        </w:tc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1917" w:rsidRDefault="00160266">
            <w:pPr>
              <w:spacing w:after="0"/>
              <w:ind w:left="0"/>
            </w:pPr>
            <w:r>
              <w:t>Revisar el estado del pedido dentro de la BD para concretar la compra</w:t>
            </w:r>
          </w:p>
        </w:tc>
      </w:tr>
      <w:tr w:rsidR="004A1917">
        <w:trPr>
          <w:trHeight w:val="816"/>
        </w:trPr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1917" w:rsidRDefault="00E878C1">
            <w:pPr>
              <w:spacing w:after="0"/>
              <w:ind w:left="0"/>
            </w:pPr>
            <w:r>
              <w:t>Resumen</w:t>
            </w:r>
          </w:p>
        </w:tc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1917" w:rsidRDefault="00E878C1" w:rsidP="00160266">
            <w:pPr>
              <w:spacing w:after="0"/>
              <w:ind w:left="0"/>
            </w:pPr>
            <w:r>
              <w:t>Este caso</w:t>
            </w:r>
            <w:r w:rsidR="00160266">
              <w:t xml:space="preserve"> de uso iniciado por el Vendedor para revisar en qué estado se encuentra el pedido</w:t>
            </w:r>
          </w:p>
        </w:tc>
      </w:tr>
      <w:tr w:rsidR="004A1917">
        <w:trPr>
          <w:trHeight w:val="279"/>
        </w:trPr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1917" w:rsidRDefault="00E878C1">
            <w:pPr>
              <w:spacing w:after="0"/>
              <w:ind w:left="0"/>
            </w:pPr>
            <w:r>
              <w:t>Precondiciones</w:t>
            </w:r>
          </w:p>
        </w:tc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1917" w:rsidRDefault="00E878C1" w:rsidP="00160266">
            <w:pPr>
              <w:spacing w:after="0"/>
              <w:ind w:left="0"/>
            </w:pPr>
            <w:r>
              <w:t xml:space="preserve">Se requiere que </w:t>
            </w:r>
            <w:r w:rsidR="00160266">
              <w:t>el Comprador haya realizado un pedido</w:t>
            </w:r>
          </w:p>
        </w:tc>
      </w:tr>
      <w:tr w:rsidR="004A1917">
        <w:trPr>
          <w:trHeight w:val="3233"/>
        </w:trPr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1917" w:rsidRDefault="00E878C1">
            <w:pPr>
              <w:spacing w:after="0"/>
              <w:ind w:left="0"/>
            </w:pPr>
            <w:r>
              <w:t>Flujo Principal</w:t>
            </w:r>
          </w:p>
        </w:tc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1917" w:rsidRDefault="00160266">
            <w:pPr>
              <w:spacing w:after="0"/>
              <w:ind w:left="0"/>
            </w:pPr>
            <w:r>
              <w:t>Se presenta al Vendedor la Base de Datos donde encuentra todos los productos y registra si el pedido va a ser modificado en cantidad y añade los detalles del horario y  del comprador</w:t>
            </w:r>
          </w:p>
        </w:tc>
      </w:tr>
      <w:tr w:rsidR="004A1917">
        <w:trPr>
          <w:trHeight w:val="279"/>
        </w:trPr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1917" w:rsidRDefault="00E878C1">
            <w:pPr>
              <w:spacing w:after="0"/>
              <w:ind w:left="0"/>
            </w:pPr>
            <w:proofErr w:type="spellStart"/>
            <w:r>
              <w:t>Subflujos</w:t>
            </w:r>
            <w:proofErr w:type="spellEnd"/>
          </w:p>
        </w:tc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1917" w:rsidRDefault="00E878C1">
            <w:pPr>
              <w:spacing w:after="0"/>
              <w:ind w:left="0"/>
            </w:pPr>
            <w:r>
              <w:t>ninguno</w:t>
            </w:r>
          </w:p>
        </w:tc>
      </w:tr>
      <w:tr w:rsidR="004A1917">
        <w:trPr>
          <w:trHeight w:val="279"/>
        </w:trPr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1917" w:rsidRDefault="00E878C1">
            <w:pPr>
              <w:spacing w:after="0"/>
              <w:ind w:left="0"/>
            </w:pPr>
            <w:r>
              <w:t>Excepciones</w:t>
            </w:r>
          </w:p>
        </w:tc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1917" w:rsidRDefault="00160266" w:rsidP="00160266">
            <w:pPr>
              <w:spacing w:after="0"/>
              <w:ind w:left="0"/>
            </w:pPr>
            <w:r>
              <w:t xml:space="preserve">No hay </w:t>
            </w:r>
            <w:proofErr w:type="spellStart"/>
            <w:r>
              <w:t>ningun</w:t>
            </w:r>
            <w:proofErr w:type="spellEnd"/>
            <w:r>
              <w:t xml:space="preserve"> pedido para revisar</w:t>
            </w:r>
          </w:p>
        </w:tc>
      </w:tr>
    </w:tbl>
    <w:p w:rsidR="004A1917" w:rsidRDefault="004A1917">
      <w:pPr>
        <w:spacing w:after="0"/>
        <w:ind w:left="-1440" w:right="379"/>
      </w:pPr>
    </w:p>
    <w:tbl>
      <w:tblPr>
        <w:tblStyle w:val="TableGrid"/>
        <w:tblW w:w="8828" w:type="dxa"/>
        <w:tblInd w:w="153" w:type="dxa"/>
        <w:tblCellMar>
          <w:top w:w="54" w:type="dxa"/>
          <w:left w:w="108" w:type="dxa"/>
          <w:bottom w:w="0" w:type="dxa"/>
          <w:right w:w="66" w:type="dxa"/>
        </w:tblCellMar>
        <w:tblLook w:val="04A0" w:firstRow="1" w:lastRow="0" w:firstColumn="1" w:lastColumn="0" w:noHBand="0" w:noVBand="1"/>
      </w:tblPr>
      <w:tblGrid>
        <w:gridCol w:w="1838"/>
        <w:gridCol w:w="6990"/>
      </w:tblGrid>
      <w:tr w:rsidR="004A1917">
        <w:trPr>
          <w:trHeight w:val="279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1917" w:rsidRDefault="00E878C1">
            <w:pPr>
              <w:spacing w:after="0"/>
              <w:ind w:left="0"/>
            </w:pPr>
            <w:r>
              <w:lastRenderedPageBreak/>
              <w:t>Caso de Uso</w:t>
            </w:r>
          </w:p>
        </w:tc>
        <w:tc>
          <w:tcPr>
            <w:tcW w:w="6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1917" w:rsidRDefault="00160266">
            <w:pPr>
              <w:spacing w:after="0"/>
              <w:ind w:left="0"/>
            </w:pPr>
            <w:r>
              <w:t>Ingresa en la BD</w:t>
            </w:r>
          </w:p>
        </w:tc>
      </w:tr>
      <w:tr w:rsidR="004A1917">
        <w:trPr>
          <w:trHeight w:val="279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1917" w:rsidRDefault="00E878C1">
            <w:pPr>
              <w:spacing w:after="0"/>
              <w:ind w:left="0"/>
            </w:pPr>
            <w:r>
              <w:t>Actores</w:t>
            </w:r>
          </w:p>
        </w:tc>
        <w:tc>
          <w:tcPr>
            <w:tcW w:w="6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1917" w:rsidRDefault="00160266">
            <w:pPr>
              <w:spacing w:after="0"/>
              <w:ind w:left="0"/>
            </w:pPr>
            <w:r>
              <w:t>Vendedor</w:t>
            </w:r>
          </w:p>
        </w:tc>
      </w:tr>
      <w:tr w:rsidR="004A1917">
        <w:trPr>
          <w:trHeight w:val="279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1917" w:rsidRDefault="00E878C1">
            <w:pPr>
              <w:spacing w:after="0"/>
              <w:ind w:left="0"/>
            </w:pPr>
            <w:r>
              <w:t>Tipo</w:t>
            </w:r>
          </w:p>
        </w:tc>
        <w:tc>
          <w:tcPr>
            <w:tcW w:w="6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1917" w:rsidRDefault="00E878C1">
            <w:pPr>
              <w:spacing w:after="0"/>
              <w:ind w:left="0"/>
            </w:pPr>
            <w:r>
              <w:t>Básico</w:t>
            </w:r>
          </w:p>
        </w:tc>
      </w:tr>
      <w:tr w:rsidR="004A1917">
        <w:trPr>
          <w:trHeight w:val="547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1917" w:rsidRDefault="00E878C1">
            <w:pPr>
              <w:spacing w:after="0"/>
              <w:ind w:left="0"/>
            </w:pPr>
            <w:r>
              <w:t>Propósito</w:t>
            </w:r>
          </w:p>
        </w:tc>
        <w:tc>
          <w:tcPr>
            <w:tcW w:w="6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1917" w:rsidRDefault="00160266" w:rsidP="00160266">
            <w:pPr>
              <w:spacing w:after="0"/>
              <w:ind w:left="0"/>
            </w:pPr>
            <w:r>
              <w:t>Permitir al empleado ingresar en la BD</w:t>
            </w:r>
          </w:p>
        </w:tc>
      </w:tr>
      <w:tr w:rsidR="004A1917">
        <w:trPr>
          <w:trHeight w:val="816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1917" w:rsidRDefault="00E878C1">
            <w:pPr>
              <w:spacing w:after="0"/>
              <w:ind w:left="0"/>
            </w:pPr>
            <w:r>
              <w:t>Resumen</w:t>
            </w:r>
          </w:p>
        </w:tc>
        <w:tc>
          <w:tcPr>
            <w:tcW w:w="6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1917" w:rsidRDefault="00E878C1" w:rsidP="00160266">
            <w:pPr>
              <w:spacing w:after="0"/>
              <w:ind w:left="0"/>
            </w:pPr>
            <w:r>
              <w:t xml:space="preserve">Este caso de uso es iniciado por el </w:t>
            </w:r>
            <w:r w:rsidR="00160266">
              <w:t>Vendedor para ver los pedidos y sus detalles</w:t>
            </w:r>
            <w:r>
              <w:t>.</w:t>
            </w:r>
          </w:p>
        </w:tc>
      </w:tr>
      <w:tr w:rsidR="004A1917">
        <w:trPr>
          <w:trHeight w:val="547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1917" w:rsidRDefault="00E878C1">
            <w:pPr>
              <w:spacing w:after="0"/>
              <w:ind w:left="0"/>
            </w:pPr>
            <w:r>
              <w:t>Precondiciones</w:t>
            </w:r>
          </w:p>
        </w:tc>
        <w:tc>
          <w:tcPr>
            <w:tcW w:w="6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1917" w:rsidRDefault="00160266">
            <w:pPr>
              <w:spacing w:after="0"/>
              <w:ind w:left="0"/>
            </w:pPr>
            <w:r>
              <w:t>Ninguno</w:t>
            </w:r>
          </w:p>
        </w:tc>
      </w:tr>
      <w:tr w:rsidR="004A1917">
        <w:trPr>
          <w:trHeight w:val="816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1917" w:rsidRDefault="00E878C1">
            <w:pPr>
              <w:spacing w:after="0"/>
              <w:ind w:left="0"/>
            </w:pPr>
            <w:r>
              <w:t>Flujo Principal</w:t>
            </w:r>
          </w:p>
        </w:tc>
        <w:tc>
          <w:tcPr>
            <w:tcW w:w="6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1917" w:rsidRDefault="00E878C1">
            <w:pPr>
              <w:spacing w:after="0"/>
              <w:ind w:left="0"/>
            </w:pPr>
            <w:r>
              <w:t>Se ejecuta el caso de uso Validar Usuario. Dependiendo de las opciones seleccionadas por el Cliente, se cont</w:t>
            </w:r>
            <w:r>
              <w:t xml:space="preserve">inuará con los diversos </w:t>
            </w:r>
            <w:proofErr w:type="spellStart"/>
            <w:r>
              <w:t>subflujos</w:t>
            </w:r>
            <w:proofErr w:type="spellEnd"/>
            <w:r>
              <w:t xml:space="preserve"> de este caso de uso.</w:t>
            </w:r>
          </w:p>
        </w:tc>
      </w:tr>
      <w:tr w:rsidR="004A1917">
        <w:trPr>
          <w:trHeight w:val="3501"/>
        </w:trPr>
        <w:tc>
          <w:tcPr>
            <w:tcW w:w="18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1917" w:rsidRDefault="00E878C1">
            <w:pPr>
              <w:spacing w:after="0"/>
              <w:ind w:left="0"/>
            </w:pPr>
            <w:proofErr w:type="spellStart"/>
            <w:r>
              <w:t>Subflujos</w:t>
            </w:r>
            <w:proofErr w:type="spellEnd"/>
          </w:p>
        </w:tc>
        <w:tc>
          <w:tcPr>
            <w:tcW w:w="6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0266" w:rsidRDefault="00160266" w:rsidP="00160266">
            <w:pPr>
              <w:spacing w:after="0" w:line="240" w:lineRule="auto"/>
              <w:ind w:left="0"/>
            </w:pPr>
            <w:r>
              <w:t>ninguno</w:t>
            </w:r>
          </w:p>
          <w:p w:rsidR="004A1917" w:rsidRDefault="004A1917">
            <w:pPr>
              <w:spacing w:after="0"/>
              <w:ind w:left="0"/>
            </w:pPr>
          </w:p>
        </w:tc>
      </w:tr>
      <w:tr w:rsidR="00160266">
        <w:trPr>
          <w:gridAfter w:val="1"/>
          <w:wAfter w:w="6990" w:type="dxa"/>
          <w:trHeight w:val="112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60266" w:rsidRDefault="00160266">
            <w:pPr>
              <w:spacing w:after="160"/>
              <w:ind w:left="0"/>
            </w:pPr>
          </w:p>
        </w:tc>
      </w:tr>
      <w:tr w:rsidR="00160266">
        <w:trPr>
          <w:gridAfter w:val="1"/>
          <w:wAfter w:w="6990" w:type="dxa"/>
          <w:trHeight w:val="296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60266" w:rsidRDefault="00160266">
            <w:pPr>
              <w:spacing w:after="160"/>
              <w:ind w:left="0"/>
            </w:pPr>
          </w:p>
        </w:tc>
      </w:tr>
    </w:tbl>
    <w:p w:rsidR="004A1917" w:rsidRDefault="004A1917" w:rsidP="00160266">
      <w:pPr>
        <w:spacing w:after="0"/>
        <w:ind w:left="0" w:right="379"/>
      </w:pPr>
    </w:p>
    <w:tbl>
      <w:tblPr>
        <w:tblStyle w:val="TableGrid"/>
        <w:tblW w:w="8828" w:type="dxa"/>
        <w:tblInd w:w="153" w:type="dxa"/>
        <w:tblCellMar>
          <w:top w:w="49" w:type="dxa"/>
          <w:left w:w="108" w:type="dxa"/>
          <w:bottom w:w="0" w:type="dxa"/>
          <w:right w:w="59" w:type="dxa"/>
        </w:tblCellMar>
        <w:tblLook w:val="04A0" w:firstRow="1" w:lastRow="0" w:firstColumn="1" w:lastColumn="0" w:noHBand="0" w:noVBand="1"/>
      </w:tblPr>
      <w:tblGrid>
        <w:gridCol w:w="1838"/>
        <w:gridCol w:w="6990"/>
      </w:tblGrid>
      <w:tr w:rsidR="004A1917">
        <w:trPr>
          <w:trHeight w:val="189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1917" w:rsidRDefault="00E878C1">
            <w:pPr>
              <w:spacing w:after="0"/>
              <w:ind w:left="0"/>
            </w:pPr>
            <w:r>
              <w:lastRenderedPageBreak/>
              <w:t>Excepciones</w:t>
            </w:r>
          </w:p>
        </w:tc>
        <w:tc>
          <w:tcPr>
            <w:tcW w:w="6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1917" w:rsidRDefault="00160266">
            <w:pPr>
              <w:spacing w:after="0"/>
              <w:ind w:left="0" w:right="6"/>
            </w:pPr>
            <w:r>
              <w:t>ninguno</w:t>
            </w:r>
          </w:p>
        </w:tc>
      </w:tr>
    </w:tbl>
    <w:p w:rsidR="004A1917" w:rsidRDefault="00E878C1">
      <w:r>
        <w:br w:type="page"/>
      </w:r>
    </w:p>
    <w:p w:rsidR="004A1917" w:rsidRDefault="004A1917">
      <w:pPr>
        <w:spacing w:after="0"/>
        <w:ind w:left="-1440" w:right="379"/>
      </w:pPr>
    </w:p>
    <w:tbl>
      <w:tblPr>
        <w:tblStyle w:val="TableGrid"/>
        <w:tblW w:w="8828" w:type="dxa"/>
        <w:tblInd w:w="153" w:type="dxa"/>
        <w:tblCellMar>
          <w:top w:w="54" w:type="dxa"/>
          <w:left w:w="108" w:type="dxa"/>
          <w:bottom w:w="0" w:type="dxa"/>
          <w:right w:w="86" w:type="dxa"/>
        </w:tblCellMar>
        <w:tblLook w:val="04A0" w:firstRow="1" w:lastRow="0" w:firstColumn="1" w:lastColumn="0" w:noHBand="0" w:noVBand="1"/>
      </w:tblPr>
      <w:tblGrid>
        <w:gridCol w:w="4414"/>
        <w:gridCol w:w="4414"/>
      </w:tblGrid>
      <w:tr w:rsidR="004A1917">
        <w:trPr>
          <w:trHeight w:val="279"/>
        </w:trPr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1917" w:rsidRDefault="00E878C1">
            <w:pPr>
              <w:spacing w:after="0"/>
              <w:ind w:left="0"/>
            </w:pPr>
            <w:r>
              <w:t>Caso de Uso</w:t>
            </w:r>
          </w:p>
        </w:tc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1917" w:rsidRDefault="00160266">
            <w:pPr>
              <w:spacing w:after="0"/>
              <w:ind w:left="0"/>
            </w:pPr>
            <w:r>
              <w:t>Toma el pedido</w:t>
            </w:r>
          </w:p>
        </w:tc>
      </w:tr>
      <w:tr w:rsidR="004A1917">
        <w:trPr>
          <w:trHeight w:val="279"/>
        </w:trPr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1917" w:rsidRDefault="00E878C1">
            <w:pPr>
              <w:spacing w:after="0"/>
              <w:ind w:left="0"/>
            </w:pPr>
            <w:r>
              <w:t>Actores</w:t>
            </w:r>
          </w:p>
        </w:tc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1917" w:rsidRDefault="00160266">
            <w:pPr>
              <w:spacing w:after="0"/>
              <w:ind w:left="0"/>
            </w:pPr>
            <w:r>
              <w:t>Comprador, Vendedor</w:t>
            </w:r>
          </w:p>
        </w:tc>
      </w:tr>
      <w:tr w:rsidR="004A1917">
        <w:trPr>
          <w:trHeight w:val="279"/>
        </w:trPr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1917" w:rsidRDefault="00E878C1">
            <w:pPr>
              <w:spacing w:after="0"/>
              <w:ind w:left="0"/>
            </w:pPr>
            <w:r>
              <w:t>Tipo</w:t>
            </w:r>
          </w:p>
        </w:tc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1917" w:rsidRDefault="00E878C1">
            <w:pPr>
              <w:spacing w:after="0"/>
              <w:ind w:left="0"/>
            </w:pPr>
            <w:r>
              <w:t>Extensión</w:t>
            </w:r>
          </w:p>
        </w:tc>
      </w:tr>
      <w:tr w:rsidR="004A1917">
        <w:trPr>
          <w:trHeight w:val="816"/>
        </w:trPr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1917" w:rsidRDefault="00E878C1">
            <w:pPr>
              <w:spacing w:after="0"/>
              <w:ind w:left="0"/>
            </w:pPr>
            <w:r>
              <w:t>Propósito</w:t>
            </w:r>
          </w:p>
        </w:tc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1917" w:rsidRDefault="00160266">
            <w:pPr>
              <w:spacing w:after="0"/>
              <w:ind w:left="0"/>
            </w:pPr>
            <w:r>
              <w:t xml:space="preserve">Permite al Comprador tomar su pedido y al Vendedor </w:t>
            </w:r>
            <w:proofErr w:type="spellStart"/>
            <w:r>
              <w:t>entregarselo</w:t>
            </w:r>
            <w:proofErr w:type="spellEnd"/>
          </w:p>
        </w:tc>
      </w:tr>
      <w:tr w:rsidR="004A1917">
        <w:trPr>
          <w:trHeight w:val="1621"/>
        </w:trPr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1917" w:rsidRDefault="00E878C1">
            <w:pPr>
              <w:spacing w:after="0"/>
              <w:ind w:left="0"/>
            </w:pPr>
            <w:r>
              <w:t>Resumen</w:t>
            </w:r>
          </w:p>
        </w:tc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1917" w:rsidRDefault="00E878C1" w:rsidP="00160266">
            <w:pPr>
              <w:spacing w:after="0"/>
              <w:ind w:left="0"/>
            </w:pPr>
            <w:r>
              <w:t xml:space="preserve">Este caso de uso es iniciado por el </w:t>
            </w:r>
            <w:r w:rsidR="00160266">
              <w:t>Vendedor para que el Comprador pueda tener su pedido</w:t>
            </w:r>
          </w:p>
        </w:tc>
      </w:tr>
      <w:tr w:rsidR="004A1917">
        <w:trPr>
          <w:trHeight w:val="816"/>
        </w:trPr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1917" w:rsidRDefault="00E878C1">
            <w:pPr>
              <w:spacing w:after="0"/>
              <w:ind w:left="0"/>
            </w:pPr>
            <w:r>
              <w:t>Precondiciones</w:t>
            </w:r>
          </w:p>
        </w:tc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1917" w:rsidRDefault="00160266">
            <w:pPr>
              <w:spacing w:after="0"/>
              <w:ind w:left="0"/>
            </w:pPr>
            <w:r>
              <w:t>Debe haber disponibilidad del mismo dentro de la BD</w:t>
            </w:r>
          </w:p>
        </w:tc>
      </w:tr>
      <w:tr w:rsidR="004A1917">
        <w:trPr>
          <w:trHeight w:val="1621"/>
        </w:trPr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1917" w:rsidRDefault="00E878C1">
            <w:pPr>
              <w:spacing w:after="0"/>
              <w:ind w:left="0"/>
            </w:pPr>
            <w:r>
              <w:t>Flujo Principal</w:t>
            </w:r>
          </w:p>
        </w:tc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1917" w:rsidRDefault="0060254F">
            <w:pPr>
              <w:spacing w:after="0"/>
              <w:ind w:left="0"/>
            </w:pPr>
            <w:r>
              <w:t>Se entrega el pedido</w:t>
            </w:r>
          </w:p>
        </w:tc>
      </w:tr>
      <w:tr w:rsidR="004A1917">
        <w:trPr>
          <w:trHeight w:val="4038"/>
        </w:trPr>
        <w:tc>
          <w:tcPr>
            <w:tcW w:w="441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1917" w:rsidRDefault="00E878C1">
            <w:pPr>
              <w:spacing w:after="0"/>
              <w:ind w:left="0"/>
            </w:pPr>
            <w:proofErr w:type="spellStart"/>
            <w:r>
              <w:t>Subflujos</w:t>
            </w:r>
            <w:proofErr w:type="spellEnd"/>
          </w:p>
        </w:tc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1917" w:rsidRDefault="0060254F">
            <w:pPr>
              <w:spacing w:after="0"/>
              <w:ind w:left="0"/>
            </w:pPr>
            <w:r>
              <w:t>ninguno</w:t>
            </w:r>
          </w:p>
        </w:tc>
      </w:tr>
      <w:tr w:rsidR="0060254F">
        <w:trPr>
          <w:gridAfter w:val="1"/>
          <w:wAfter w:w="4414" w:type="dxa"/>
          <w:trHeight w:val="81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0254F" w:rsidRDefault="0060254F">
            <w:pPr>
              <w:spacing w:after="160"/>
              <w:ind w:left="0"/>
            </w:pPr>
          </w:p>
        </w:tc>
      </w:tr>
      <w:tr w:rsidR="0060254F">
        <w:trPr>
          <w:gridAfter w:val="1"/>
          <w:wAfter w:w="4414" w:type="dxa"/>
          <w:trHeight w:val="66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54F" w:rsidRDefault="0060254F">
            <w:pPr>
              <w:spacing w:after="160"/>
              <w:ind w:left="0"/>
            </w:pPr>
          </w:p>
        </w:tc>
      </w:tr>
    </w:tbl>
    <w:p w:rsidR="004A1917" w:rsidRDefault="004A1917">
      <w:pPr>
        <w:spacing w:after="0"/>
        <w:ind w:left="-1440" w:right="379"/>
      </w:pPr>
    </w:p>
    <w:tbl>
      <w:tblPr>
        <w:tblStyle w:val="TableGrid"/>
        <w:tblW w:w="8828" w:type="dxa"/>
        <w:tblInd w:w="153" w:type="dxa"/>
        <w:tblCellMar>
          <w:top w:w="49" w:type="dxa"/>
          <w:left w:w="108" w:type="dxa"/>
          <w:bottom w:w="0" w:type="dxa"/>
          <w:right w:w="60" w:type="dxa"/>
        </w:tblCellMar>
        <w:tblLook w:val="04A0" w:firstRow="1" w:lastRow="0" w:firstColumn="1" w:lastColumn="0" w:noHBand="0" w:noVBand="1"/>
      </w:tblPr>
      <w:tblGrid>
        <w:gridCol w:w="4414"/>
        <w:gridCol w:w="4414"/>
      </w:tblGrid>
      <w:tr w:rsidR="0060254F">
        <w:trPr>
          <w:gridAfter w:val="1"/>
          <w:wAfter w:w="4414" w:type="dxa"/>
          <w:trHeight w:val="3228"/>
        </w:trPr>
        <w:tc>
          <w:tcPr>
            <w:tcW w:w="441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54F" w:rsidRDefault="0060254F">
            <w:pPr>
              <w:spacing w:after="160"/>
              <w:ind w:left="0"/>
            </w:pPr>
          </w:p>
        </w:tc>
      </w:tr>
      <w:tr w:rsidR="0060254F">
        <w:trPr>
          <w:gridAfter w:val="1"/>
          <w:wAfter w:w="4414" w:type="dxa"/>
          <w:trHeight w:val="108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0254F" w:rsidRDefault="0060254F">
            <w:pPr>
              <w:spacing w:after="160"/>
              <w:ind w:left="0"/>
            </w:pPr>
          </w:p>
        </w:tc>
      </w:tr>
      <w:tr w:rsidR="0060254F">
        <w:trPr>
          <w:gridAfter w:val="1"/>
          <w:wAfter w:w="4414" w:type="dxa"/>
          <w:trHeight w:val="81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54F" w:rsidRDefault="0060254F">
            <w:pPr>
              <w:spacing w:after="160"/>
              <w:ind w:left="0"/>
            </w:pPr>
          </w:p>
        </w:tc>
      </w:tr>
      <w:tr w:rsidR="004A1917">
        <w:trPr>
          <w:trHeight w:val="1084"/>
        </w:trPr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1917" w:rsidRDefault="00E878C1">
            <w:pPr>
              <w:spacing w:after="0"/>
              <w:ind w:left="0"/>
            </w:pPr>
            <w:r>
              <w:t>Excepciones</w:t>
            </w:r>
          </w:p>
        </w:tc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54F" w:rsidRDefault="0060254F" w:rsidP="0060254F">
            <w:pPr>
              <w:spacing w:after="0" w:line="240" w:lineRule="auto"/>
              <w:ind w:left="0"/>
            </w:pPr>
            <w:r>
              <w:t>No había disponibilidad del producto</w:t>
            </w:r>
          </w:p>
          <w:p w:rsidR="004A1917" w:rsidRDefault="004A1917">
            <w:pPr>
              <w:spacing w:after="0"/>
              <w:ind w:left="0"/>
            </w:pPr>
          </w:p>
        </w:tc>
      </w:tr>
    </w:tbl>
    <w:p w:rsidR="004A1917" w:rsidRDefault="004A1917">
      <w:pPr>
        <w:spacing w:after="0"/>
        <w:ind w:left="-1440" w:right="379"/>
      </w:pPr>
    </w:p>
    <w:tbl>
      <w:tblPr>
        <w:tblStyle w:val="TableGrid"/>
        <w:tblW w:w="8828" w:type="dxa"/>
        <w:tblInd w:w="153" w:type="dxa"/>
        <w:tblCellMar>
          <w:top w:w="54" w:type="dxa"/>
          <w:left w:w="108" w:type="dxa"/>
          <w:bottom w:w="0" w:type="dxa"/>
          <w:right w:w="60" w:type="dxa"/>
        </w:tblCellMar>
        <w:tblLook w:val="04A0" w:firstRow="1" w:lastRow="0" w:firstColumn="1" w:lastColumn="0" w:noHBand="0" w:noVBand="1"/>
      </w:tblPr>
      <w:tblGrid>
        <w:gridCol w:w="4414"/>
        <w:gridCol w:w="4414"/>
      </w:tblGrid>
      <w:tr w:rsidR="004A1917">
        <w:trPr>
          <w:trHeight w:val="279"/>
        </w:trPr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1917" w:rsidRDefault="00E878C1">
            <w:pPr>
              <w:spacing w:after="0"/>
              <w:ind w:left="0"/>
            </w:pPr>
            <w:r>
              <w:t>Caso de Uso</w:t>
            </w:r>
          </w:p>
        </w:tc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1917" w:rsidRDefault="0060254F">
            <w:pPr>
              <w:spacing w:after="0"/>
              <w:ind w:left="0"/>
            </w:pPr>
            <w:r>
              <w:t xml:space="preserve">Se actualiza el estado del </w:t>
            </w:r>
            <w:proofErr w:type="spellStart"/>
            <w:r>
              <w:t>prod</w:t>
            </w:r>
            <w:proofErr w:type="spellEnd"/>
            <w:r>
              <w:t xml:space="preserve"> en la BD</w:t>
            </w:r>
          </w:p>
        </w:tc>
      </w:tr>
      <w:tr w:rsidR="004A1917">
        <w:trPr>
          <w:trHeight w:val="279"/>
        </w:trPr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1917" w:rsidRDefault="00E878C1">
            <w:pPr>
              <w:spacing w:after="0"/>
              <w:ind w:left="0"/>
            </w:pPr>
            <w:r>
              <w:t>Actores</w:t>
            </w:r>
          </w:p>
        </w:tc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1917" w:rsidRDefault="0060254F">
            <w:pPr>
              <w:spacing w:after="0"/>
              <w:ind w:left="0"/>
            </w:pPr>
            <w:r>
              <w:t>Vendedor</w:t>
            </w:r>
          </w:p>
        </w:tc>
      </w:tr>
      <w:tr w:rsidR="004A1917">
        <w:trPr>
          <w:trHeight w:val="279"/>
        </w:trPr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1917" w:rsidRDefault="00E878C1">
            <w:pPr>
              <w:spacing w:after="0"/>
              <w:ind w:left="0"/>
            </w:pPr>
            <w:r>
              <w:t>Tipo</w:t>
            </w:r>
          </w:p>
        </w:tc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1917" w:rsidRDefault="00E878C1">
            <w:pPr>
              <w:spacing w:after="0"/>
              <w:ind w:left="0"/>
            </w:pPr>
            <w:r>
              <w:t>Básico</w:t>
            </w:r>
          </w:p>
        </w:tc>
      </w:tr>
      <w:tr w:rsidR="004A1917">
        <w:trPr>
          <w:trHeight w:val="547"/>
        </w:trPr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1917" w:rsidRDefault="00E878C1">
            <w:pPr>
              <w:spacing w:after="0"/>
              <w:ind w:left="0"/>
            </w:pPr>
            <w:r>
              <w:t>Propósito</w:t>
            </w:r>
          </w:p>
        </w:tc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1917" w:rsidRDefault="0060254F">
            <w:pPr>
              <w:spacing w:after="0"/>
              <w:ind w:left="0"/>
            </w:pPr>
            <w:r>
              <w:t>Permite que los detalles del producto sean cambiados</w:t>
            </w:r>
          </w:p>
        </w:tc>
      </w:tr>
      <w:tr w:rsidR="004A1917">
        <w:trPr>
          <w:trHeight w:val="1353"/>
        </w:trPr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1917" w:rsidRDefault="00E878C1">
            <w:pPr>
              <w:spacing w:after="0"/>
              <w:ind w:left="0"/>
            </w:pPr>
            <w:r>
              <w:t>Resumen</w:t>
            </w:r>
          </w:p>
        </w:tc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1917" w:rsidRDefault="0060254F">
            <w:pPr>
              <w:spacing w:after="0"/>
              <w:ind w:left="0"/>
            </w:pPr>
            <w:r>
              <w:t>La BD es modificada para crear los nuevos detalles del pedido</w:t>
            </w:r>
          </w:p>
        </w:tc>
      </w:tr>
      <w:tr w:rsidR="004A1917">
        <w:trPr>
          <w:trHeight w:val="547"/>
        </w:trPr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1917" w:rsidRDefault="00E878C1">
            <w:pPr>
              <w:spacing w:after="0"/>
              <w:ind w:left="0"/>
            </w:pPr>
            <w:r>
              <w:t>Precondiciones</w:t>
            </w:r>
          </w:p>
        </w:tc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1917" w:rsidRDefault="0060254F">
            <w:pPr>
              <w:spacing w:after="0"/>
              <w:ind w:left="0" w:right="5"/>
            </w:pPr>
            <w:r>
              <w:t>Se debe haber comprado o modificado el producto</w:t>
            </w:r>
          </w:p>
        </w:tc>
      </w:tr>
      <w:tr w:rsidR="004A1917">
        <w:trPr>
          <w:trHeight w:val="1084"/>
        </w:trPr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1917" w:rsidRDefault="00E878C1">
            <w:pPr>
              <w:spacing w:after="0"/>
              <w:ind w:left="0"/>
            </w:pPr>
            <w:r>
              <w:t>Flujo</w:t>
            </w:r>
            <w:r>
              <w:t xml:space="preserve"> Principal</w:t>
            </w:r>
          </w:p>
        </w:tc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1917" w:rsidRDefault="0060254F">
            <w:pPr>
              <w:spacing w:after="0"/>
              <w:ind w:left="0"/>
            </w:pPr>
            <w:r>
              <w:t>Se ingresa en la BD para añadir nuevos detalles del producto</w:t>
            </w:r>
          </w:p>
        </w:tc>
      </w:tr>
      <w:tr w:rsidR="004A1917">
        <w:tblPrEx>
          <w:tblCellMar>
            <w:top w:w="49" w:type="dxa"/>
            <w:right w:w="115" w:type="dxa"/>
          </w:tblCellMar>
        </w:tblPrEx>
        <w:trPr>
          <w:trHeight w:val="2427"/>
        </w:trPr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1917" w:rsidRDefault="00E878C1">
            <w:pPr>
              <w:spacing w:after="0"/>
              <w:ind w:left="0"/>
            </w:pPr>
            <w:r>
              <w:lastRenderedPageBreak/>
              <w:t>E</w:t>
            </w:r>
            <w:r>
              <w:t>xcepciones</w:t>
            </w:r>
          </w:p>
        </w:tc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1917" w:rsidRDefault="0060254F">
            <w:pPr>
              <w:spacing w:after="0"/>
              <w:ind w:left="0"/>
            </w:pPr>
            <w:r>
              <w:t>No se realizó ninguna modificación en el producto</w:t>
            </w:r>
          </w:p>
        </w:tc>
      </w:tr>
    </w:tbl>
    <w:p w:rsidR="004A1917" w:rsidRDefault="00E878C1">
      <w:r>
        <w:br w:type="page"/>
      </w:r>
    </w:p>
    <w:p w:rsidR="004A1917" w:rsidRDefault="004A1917">
      <w:pPr>
        <w:spacing w:after="0"/>
        <w:ind w:left="-1440" w:right="379"/>
      </w:pPr>
    </w:p>
    <w:tbl>
      <w:tblPr>
        <w:tblStyle w:val="TableGrid"/>
        <w:tblW w:w="8828" w:type="dxa"/>
        <w:tblInd w:w="153" w:type="dxa"/>
        <w:tblCellMar>
          <w:top w:w="54" w:type="dxa"/>
          <w:left w:w="108" w:type="dxa"/>
          <w:bottom w:w="0" w:type="dxa"/>
          <w:right w:w="63" w:type="dxa"/>
        </w:tblCellMar>
        <w:tblLook w:val="04A0" w:firstRow="1" w:lastRow="0" w:firstColumn="1" w:lastColumn="0" w:noHBand="0" w:noVBand="1"/>
      </w:tblPr>
      <w:tblGrid>
        <w:gridCol w:w="4414"/>
        <w:gridCol w:w="4414"/>
      </w:tblGrid>
      <w:tr w:rsidR="004A1917">
        <w:trPr>
          <w:trHeight w:val="279"/>
        </w:trPr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1917" w:rsidRDefault="00E878C1">
            <w:pPr>
              <w:spacing w:after="0"/>
              <w:ind w:left="0"/>
            </w:pPr>
            <w:r>
              <w:t>Caso de Uso</w:t>
            </w:r>
          </w:p>
        </w:tc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1917" w:rsidRDefault="0060254F" w:rsidP="0060254F">
            <w:pPr>
              <w:spacing w:after="0"/>
              <w:ind w:left="0"/>
            </w:pPr>
            <w:r>
              <w:t>Se registran detalles de la compra</w:t>
            </w:r>
          </w:p>
        </w:tc>
      </w:tr>
      <w:tr w:rsidR="004A1917">
        <w:trPr>
          <w:trHeight w:val="279"/>
        </w:trPr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1917" w:rsidRDefault="00E878C1">
            <w:pPr>
              <w:spacing w:after="0"/>
              <w:ind w:left="0"/>
            </w:pPr>
            <w:r>
              <w:t>Actores</w:t>
            </w:r>
          </w:p>
        </w:tc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1917" w:rsidRDefault="0060254F">
            <w:pPr>
              <w:spacing w:after="0"/>
              <w:ind w:left="0"/>
            </w:pPr>
            <w:r>
              <w:t>Vendedor</w:t>
            </w:r>
          </w:p>
        </w:tc>
      </w:tr>
      <w:tr w:rsidR="004A1917">
        <w:trPr>
          <w:trHeight w:val="279"/>
        </w:trPr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1917" w:rsidRDefault="00E878C1">
            <w:pPr>
              <w:spacing w:after="0"/>
              <w:ind w:left="0"/>
            </w:pPr>
            <w:r>
              <w:t>Tipo</w:t>
            </w:r>
          </w:p>
        </w:tc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1917" w:rsidRDefault="00E878C1">
            <w:pPr>
              <w:spacing w:after="0"/>
              <w:ind w:left="0"/>
            </w:pPr>
            <w:r>
              <w:t>Extensión</w:t>
            </w:r>
          </w:p>
        </w:tc>
      </w:tr>
      <w:tr w:rsidR="004A1917">
        <w:trPr>
          <w:trHeight w:val="547"/>
        </w:trPr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1917" w:rsidRDefault="00E878C1">
            <w:pPr>
              <w:spacing w:after="0"/>
              <w:ind w:left="0"/>
            </w:pPr>
            <w:r>
              <w:t>Propósito</w:t>
            </w:r>
          </w:p>
        </w:tc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1917" w:rsidRDefault="0060254F">
            <w:pPr>
              <w:spacing w:after="0"/>
              <w:ind w:left="0"/>
            </w:pPr>
            <w:r>
              <w:t>Permite añadir los detalles del pedido en la BD</w:t>
            </w:r>
          </w:p>
        </w:tc>
      </w:tr>
      <w:tr w:rsidR="004A1917">
        <w:trPr>
          <w:trHeight w:val="1353"/>
        </w:trPr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1917" w:rsidRDefault="00E878C1">
            <w:pPr>
              <w:spacing w:after="0"/>
              <w:ind w:left="0"/>
            </w:pPr>
            <w:r>
              <w:t>Resumen</w:t>
            </w:r>
          </w:p>
        </w:tc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1917" w:rsidRDefault="00E878C1" w:rsidP="0060254F">
            <w:pPr>
              <w:spacing w:after="0"/>
              <w:ind w:left="0"/>
            </w:pPr>
            <w:r>
              <w:t xml:space="preserve">Este caso de uso es iniciado por el </w:t>
            </w:r>
            <w:r w:rsidR="0060254F">
              <w:t>Vendedor al ingresar en la BD después de la compra y modificar los detalles del pedido</w:t>
            </w:r>
          </w:p>
        </w:tc>
      </w:tr>
      <w:tr w:rsidR="004A1917">
        <w:trPr>
          <w:trHeight w:val="1084"/>
        </w:trPr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1917" w:rsidRDefault="00E878C1">
            <w:pPr>
              <w:spacing w:after="0"/>
              <w:ind w:left="0"/>
            </w:pPr>
            <w:r>
              <w:t>Precondiciones</w:t>
            </w:r>
          </w:p>
        </w:tc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1917" w:rsidRDefault="0060254F" w:rsidP="0060254F">
            <w:pPr>
              <w:spacing w:after="0"/>
              <w:ind w:left="0" w:right="44"/>
            </w:pPr>
            <w:r>
              <w:t>Se debe haber hecho una compra al producto</w:t>
            </w:r>
          </w:p>
        </w:tc>
      </w:tr>
      <w:tr w:rsidR="004A1917">
        <w:trPr>
          <w:trHeight w:val="1890"/>
        </w:trPr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1917" w:rsidRDefault="00E878C1">
            <w:pPr>
              <w:spacing w:after="0"/>
              <w:ind w:left="0"/>
            </w:pPr>
            <w:r>
              <w:t>Flujo Principal</w:t>
            </w:r>
          </w:p>
        </w:tc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1917" w:rsidRDefault="0060254F">
            <w:pPr>
              <w:spacing w:after="0"/>
              <w:ind w:left="0"/>
            </w:pPr>
            <w:r>
              <w:t>Se ingresa en la BD para añadir nuevos detalles del producto</w:t>
            </w:r>
          </w:p>
        </w:tc>
      </w:tr>
      <w:tr w:rsidR="004A1917">
        <w:trPr>
          <w:trHeight w:val="4575"/>
        </w:trPr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1917" w:rsidRDefault="00E878C1">
            <w:pPr>
              <w:spacing w:after="0"/>
              <w:ind w:left="0"/>
            </w:pPr>
            <w:proofErr w:type="spellStart"/>
            <w:r>
              <w:t>Subflujos</w:t>
            </w:r>
            <w:proofErr w:type="spellEnd"/>
          </w:p>
        </w:tc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1917" w:rsidRDefault="0060254F">
            <w:pPr>
              <w:spacing w:after="0"/>
              <w:ind w:left="0"/>
            </w:pPr>
            <w:r>
              <w:t>ninguno</w:t>
            </w:r>
          </w:p>
        </w:tc>
      </w:tr>
      <w:tr w:rsidR="004A1917">
        <w:tblPrEx>
          <w:tblCellMar>
            <w:top w:w="49" w:type="dxa"/>
            <w:right w:w="115" w:type="dxa"/>
          </w:tblCellMar>
        </w:tblPrEx>
        <w:trPr>
          <w:trHeight w:val="2158"/>
        </w:trPr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1917" w:rsidRDefault="00E878C1">
            <w:pPr>
              <w:spacing w:after="0"/>
              <w:ind w:left="0"/>
            </w:pPr>
            <w:r>
              <w:lastRenderedPageBreak/>
              <w:t>E</w:t>
            </w:r>
            <w:r>
              <w:t>xcepciones</w:t>
            </w:r>
          </w:p>
        </w:tc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1917" w:rsidRDefault="0060254F">
            <w:pPr>
              <w:spacing w:after="0"/>
              <w:ind w:left="0"/>
            </w:pPr>
            <w:r>
              <w:t>No se realizó ninguna modificación en el producto</w:t>
            </w:r>
          </w:p>
        </w:tc>
      </w:tr>
    </w:tbl>
    <w:p w:rsidR="0060254F" w:rsidRDefault="0060254F" w:rsidP="0060254F">
      <w:r>
        <w:br w:type="page"/>
      </w:r>
    </w:p>
    <w:p w:rsidR="0060254F" w:rsidRDefault="0060254F" w:rsidP="0060254F">
      <w:pPr>
        <w:spacing w:after="0"/>
        <w:ind w:left="-1440" w:right="379"/>
      </w:pPr>
    </w:p>
    <w:tbl>
      <w:tblPr>
        <w:tblStyle w:val="TableGrid"/>
        <w:tblW w:w="8828" w:type="dxa"/>
        <w:tblInd w:w="153" w:type="dxa"/>
        <w:tblCellMar>
          <w:top w:w="54" w:type="dxa"/>
          <w:left w:w="108" w:type="dxa"/>
          <w:bottom w:w="0" w:type="dxa"/>
          <w:right w:w="63" w:type="dxa"/>
        </w:tblCellMar>
        <w:tblLook w:val="04A0" w:firstRow="1" w:lastRow="0" w:firstColumn="1" w:lastColumn="0" w:noHBand="0" w:noVBand="1"/>
      </w:tblPr>
      <w:tblGrid>
        <w:gridCol w:w="4414"/>
        <w:gridCol w:w="4414"/>
      </w:tblGrid>
      <w:tr w:rsidR="0060254F" w:rsidTr="00E1287E">
        <w:trPr>
          <w:trHeight w:val="279"/>
        </w:trPr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54F" w:rsidRDefault="0060254F" w:rsidP="00E1287E">
            <w:pPr>
              <w:spacing w:after="0"/>
              <w:ind w:left="0"/>
            </w:pPr>
            <w:r>
              <w:t>Caso de Uso</w:t>
            </w:r>
          </w:p>
        </w:tc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54F" w:rsidRDefault="0060254F" w:rsidP="00E1287E">
            <w:pPr>
              <w:spacing w:after="0"/>
              <w:ind w:left="0"/>
            </w:pPr>
            <w:r>
              <w:t>Se entrega el pedido</w:t>
            </w:r>
          </w:p>
        </w:tc>
      </w:tr>
      <w:tr w:rsidR="0060254F" w:rsidTr="00E1287E">
        <w:trPr>
          <w:trHeight w:val="279"/>
        </w:trPr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54F" w:rsidRDefault="0060254F" w:rsidP="00E1287E">
            <w:pPr>
              <w:spacing w:after="0"/>
              <w:ind w:left="0"/>
            </w:pPr>
            <w:r>
              <w:t>Actores</w:t>
            </w:r>
          </w:p>
        </w:tc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54F" w:rsidRDefault="0060254F" w:rsidP="00E1287E">
            <w:pPr>
              <w:spacing w:after="0"/>
              <w:ind w:left="0"/>
            </w:pPr>
            <w:r>
              <w:t>Vendedor, Comprador</w:t>
            </w:r>
          </w:p>
        </w:tc>
      </w:tr>
      <w:tr w:rsidR="0060254F" w:rsidTr="00E1287E">
        <w:trPr>
          <w:trHeight w:val="279"/>
        </w:trPr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54F" w:rsidRDefault="0060254F" w:rsidP="00E1287E">
            <w:pPr>
              <w:spacing w:after="0"/>
              <w:ind w:left="0"/>
            </w:pPr>
            <w:r>
              <w:t>Tipo</w:t>
            </w:r>
          </w:p>
        </w:tc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54F" w:rsidRDefault="0060254F" w:rsidP="00E1287E">
            <w:pPr>
              <w:spacing w:after="0"/>
              <w:ind w:left="0"/>
            </w:pPr>
            <w:r>
              <w:t>Extensión</w:t>
            </w:r>
          </w:p>
        </w:tc>
      </w:tr>
      <w:tr w:rsidR="0060254F" w:rsidTr="00E1287E">
        <w:trPr>
          <w:trHeight w:val="547"/>
        </w:trPr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54F" w:rsidRDefault="0060254F" w:rsidP="00E1287E">
            <w:pPr>
              <w:spacing w:after="0"/>
              <w:ind w:left="0"/>
            </w:pPr>
            <w:r>
              <w:t>Propósito</w:t>
            </w:r>
          </w:p>
        </w:tc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54F" w:rsidRDefault="0060254F" w:rsidP="00E1287E">
            <w:pPr>
              <w:spacing w:after="0"/>
              <w:ind w:left="0"/>
            </w:pPr>
            <w:r>
              <w:t>Entregar el pedido a su comprador</w:t>
            </w:r>
          </w:p>
        </w:tc>
      </w:tr>
      <w:tr w:rsidR="0060254F" w:rsidTr="00E1287E">
        <w:trPr>
          <w:trHeight w:val="1353"/>
        </w:trPr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54F" w:rsidRDefault="0060254F" w:rsidP="00E1287E">
            <w:pPr>
              <w:spacing w:after="0"/>
              <w:ind w:left="0"/>
            </w:pPr>
            <w:r>
              <w:t>Resumen</w:t>
            </w:r>
          </w:p>
        </w:tc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54F" w:rsidRDefault="0060254F" w:rsidP="0060254F">
            <w:pPr>
              <w:spacing w:after="0"/>
              <w:ind w:left="0"/>
            </w:pPr>
            <w:r>
              <w:t xml:space="preserve">Este caso de uso es iniciado por el Vendedor </w:t>
            </w:r>
            <w:r>
              <w:t>para enviarle su pedido al Comprador</w:t>
            </w:r>
          </w:p>
        </w:tc>
      </w:tr>
      <w:tr w:rsidR="0060254F" w:rsidTr="00E1287E">
        <w:trPr>
          <w:trHeight w:val="1084"/>
        </w:trPr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54F" w:rsidRDefault="0060254F" w:rsidP="00E1287E">
            <w:pPr>
              <w:spacing w:after="0"/>
              <w:ind w:left="0"/>
            </w:pPr>
            <w:r>
              <w:t>Precondiciones</w:t>
            </w:r>
          </w:p>
        </w:tc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54F" w:rsidRDefault="0060254F" w:rsidP="00E1287E">
            <w:pPr>
              <w:spacing w:after="0"/>
              <w:ind w:left="0" w:right="44"/>
            </w:pPr>
            <w:r>
              <w:t>Se debe haber hecho una compra al producto</w:t>
            </w:r>
          </w:p>
        </w:tc>
      </w:tr>
      <w:tr w:rsidR="0060254F" w:rsidTr="00E1287E">
        <w:trPr>
          <w:trHeight w:val="1890"/>
        </w:trPr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54F" w:rsidRDefault="0060254F" w:rsidP="00E1287E">
            <w:pPr>
              <w:spacing w:after="0"/>
              <w:ind w:left="0"/>
            </w:pPr>
            <w:r>
              <w:t>Flujo Principal</w:t>
            </w:r>
          </w:p>
        </w:tc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54F" w:rsidRDefault="0060254F" w:rsidP="00E1287E">
            <w:pPr>
              <w:spacing w:after="0"/>
              <w:ind w:left="0"/>
            </w:pPr>
            <w:r>
              <w:t>Se envía el pedido o se entrega a mano</w:t>
            </w:r>
          </w:p>
        </w:tc>
      </w:tr>
      <w:tr w:rsidR="0060254F" w:rsidTr="00E1287E">
        <w:trPr>
          <w:trHeight w:val="4575"/>
        </w:trPr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54F" w:rsidRDefault="0060254F" w:rsidP="00E1287E">
            <w:pPr>
              <w:spacing w:after="0"/>
              <w:ind w:left="0"/>
            </w:pPr>
            <w:proofErr w:type="spellStart"/>
            <w:r>
              <w:t>Subflujos</w:t>
            </w:r>
            <w:proofErr w:type="spellEnd"/>
          </w:p>
        </w:tc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54F" w:rsidRDefault="0060254F" w:rsidP="00E1287E">
            <w:pPr>
              <w:spacing w:after="0"/>
              <w:ind w:left="0"/>
            </w:pPr>
            <w:r>
              <w:t>ninguno</w:t>
            </w:r>
          </w:p>
        </w:tc>
      </w:tr>
      <w:tr w:rsidR="0060254F" w:rsidTr="00E1287E">
        <w:tblPrEx>
          <w:tblCellMar>
            <w:top w:w="49" w:type="dxa"/>
            <w:right w:w="115" w:type="dxa"/>
          </w:tblCellMar>
        </w:tblPrEx>
        <w:trPr>
          <w:trHeight w:val="2158"/>
        </w:trPr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54F" w:rsidRDefault="0060254F" w:rsidP="00E1287E">
            <w:pPr>
              <w:spacing w:after="0"/>
              <w:ind w:left="0"/>
            </w:pPr>
            <w:r>
              <w:lastRenderedPageBreak/>
              <w:t>Excepciones</w:t>
            </w:r>
          </w:p>
        </w:tc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54F" w:rsidRDefault="0060254F" w:rsidP="00E1287E">
            <w:pPr>
              <w:spacing w:after="0"/>
              <w:ind w:left="0"/>
            </w:pPr>
            <w:r>
              <w:t>No se realizó ninguna modificación en el producto</w:t>
            </w:r>
            <w:bookmarkStart w:id="0" w:name="_GoBack"/>
            <w:bookmarkEnd w:id="0"/>
          </w:p>
        </w:tc>
      </w:tr>
    </w:tbl>
    <w:p w:rsidR="004A1917" w:rsidRDefault="004A1917">
      <w:pPr>
        <w:sectPr w:rsidR="004A1917">
          <w:headerReference w:type="even" r:id="rId7"/>
          <w:headerReference w:type="default" r:id="rId8"/>
          <w:headerReference w:type="first" r:id="rId9"/>
          <w:pgSz w:w="12240" w:h="15840"/>
          <w:pgMar w:top="1440" w:right="1440" w:bottom="1417" w:left="1440" w:header="720" w:footer="720" w:gutter="0"/>
          <w:cols w:space="720"/>
        </w:sectPr>
      </w:pPr>
    </w:p>
    <w:p w:rsidR="004A1917" w:rsidRDefault="004A1917">
      <w:pPr>
        <w:spacing w:after="0"/>
        <w:ind w:left="0"/>
      </w:pPr>
    </w:p>
    <w:sectPr w:rsidR="004A1917">
      <w:headerReference w:type="even" r:id="rId10"/>
      <w:headerReference w:type="default" r:id="rId11"/>
      <w:headerReference w:type="first" r:id="rId12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78C1" w:rsidRDefault="00E878C1">
      <w:pPr>
        <w:spacing w:after="0" w:line="240" w:lineRule="auto"/>
      </w:pPr>
      <w:r>
        <w:separator/>
      </w:r>
    </w:p>
  </w:endnote>
  <w:endnote w:type="continuationSeparator" w:id="0">
    <w:p w:rsidR="00E878C1" w:rsidRDefault="00E878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78C1" w:rsidRDefault="00E878C1">
      <w:pPr>
        <w:spacing w:after="0" w:line="240" w:lineRule="auto"/>
      </w:pPr>
      <w:r>
        <w:separator/>
      </w:r>
    </w:p>
  </w:footnote>
  <w:footnote w:type="continuationSeparator" w:id="0">
    <w:p w:rsidR="00E878C1" w:rsidRDefault="00E878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1917" w:rsidRDefault="00E878C1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223793" cy="1924050"/>
              <wp:effectExtent l="0" t="0" r="0" b="0"/>
              <wp:wrapNone/>
              <wp:docPr id="11376" name="Group 1137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223793" cy="1924050"/>
                        <a:chOff x="0" y="0"/>
                        <a:chExt cx="7223793" cy="1924050"/>
                      </a:xfrm>
                    </wpg:grpSpPr>
                    <pic:pic xmlns:pic="http://schemas.openxmlformats.org/drawingml/2006/picture">
                      <pic:nvPicPr>
                        <pic:cNvPr id="11377" name="Picture 1137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23761" cy="1923288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376" style="width:568.803pt;height:151.5pt;position:absolute;z-index:-2147483648;mso-position-horizontal-relative:page;mso-position-horizontal:absolute;margin-left:0pt;mso-position-vertical-relative:page;margin-top:0pt;" coordsize="72237,19240">
              <v:shape id="Picture 11377" style="position:absolute;width:72237;height:19232;left:0;top:0;" filled="f">
                <v:imagedata r:id="rId7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1917" w:rsidRDefault="00E878C1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223793" cy="1924050"/>
              <wp:effectExtent l="0" t="0" r="0" b="0"/>
              <wp:wrapNone/>
              <wp:docPr id="11373" name="Group 113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223793" cy="1924050"/>
                        <a:chOff x="0" y="0"/>
                        <a:chExt cx="7223793" cy="1924050"/>
                      </a:xfrm>
                    </wpg:grpSpPr>
                    <pic:pic xmlns:pic="http://schemas.openxmlformats.org/drawingml/2006/picture">
                      <pic:nvPicPr>
                        <pic:cNvPr id="11374" name="Picture 1137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23761" cy="1923288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373" style="width:568.803pt;height:151.5pt;position:absolute;z-index:-2147483648;mso-position-horizontal-relative:page;mso-position-horizontal:absolute;margin-left:0pt;mso-position-vertical-relative:page;margin-top:0pt;" coordsize="72237,19240">
              <v:shape id="Picture 11374" style="position:absolute;width:72237;height:19232;left:0;top:0;" filled="f">
                <v:imagedata r:id="rId7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1917" w:rsidRDefault="00E878C1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223793" cy="1924050"/>
              <wp:effectExtent l="0" t="0" r="0" b="0"/>
              <wp:wrapNone/>
              <wp:docPr id="11370" name="Group 113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223793" cy="1924050"/>
                        <a:chOff x="0" y="0"/>
                        <a:chExt cx="7223793" cy="1924050"/>
                      </a:xfrm>
                    </wpg:grpSpPr>
                    <pic:pic xmlns:pic="http://schemas.openxmlformats.org/drawingml/2006/picture">
                      <pic:nvPicPr>
                        <pic:cNvPr id="11371" name="Picture 1137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23761" cy="1923288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370" style="width:568.803pt;height:151.5pt;position:absolute;z-index:-2147483648;mso-position-horizontal-relative:page;mso-position-horizontal:absolute;margin-left:0pt;mso-position-vertical-relative:page;margin-top:0pt;" coordsize="72237,19240">
              <v:shape id="Picture 11371" style="position:absolute;width:72237;height:19232;left:0;top:0;" filled="f">
                <v:imagedata r:id="rId7"/>
              </v:shape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1917" w:rsidRDefault="00E878C1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223793" cy="1924050"/>
              <wp:effectExtent l="0" t="0" r="0" b="0"/>
              <wp:wrapNone/>
              <wp:docPr id="11389" name="Group 1138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223793" cy="1924050"/>
                        <a:chOff x="0" y="0"/>
                        <a:chExt cx="7223793" cy="1924050"/>
                      </a:xfrm>
                    </wpg:grpSpPr>
                    <pic:pic xmlns:pic="http://schemas.openxmlformats.org/drawingml/2006/picture">
                      <pic:nvPicPr>
                        <pic:cNvPr id="11390" name="Picture 1139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23761" cy="1923288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389" style="width:568.803pt;height:151.5pt;position:absolute;z-index:-2147483648;mso-position-horizontal-relative:page;mso-position-horizontal:absolute;margin-left:0pt;mso-position-vertical-relative:page;margin-top:0pt;" coordsize="72237,19240">
              <v:shape id="Picture 11390" style="position:absolute;width:72237;height:19232;left:0;top:0;" filled="f">
                <v:imagedata r:id="rId7"/>
              </v:shape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1917" w:rsidRDefault="00E878C1">
    <w:r>
      <w:rPr>
        <w:noProof/>
      </w:rPr>
      <mc:AlternateContent>
        <mc:Choice Requires="wpg">
          <w:drawing>
            <wp:anchor distT="0" distB="0" distL="114300" distR="114300" simplePos="0" relativeHeight="251662336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223793" cy="1924050"/>
              <wp:effectExtent l="0" t="0" r="0" b="0"/>
              <wp:wrapNone/>
              <wp:docPr id="11386" name="Group 1138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223793" cy="1924050"/>
                        <a:chOff x="0" y="0"/>
                        <a:chExt cx="7223793" cy="1924050"/>
                      </a:xfrm>
                    </wpg:grpSpPr>
                    <pic:pic xmlns:pic="http://schemas.openxmlformats.org/drawingml/2006/picture">
                      <pic:nvPicPr>
                        <pic:cNvPr id="11387" name="Picture 1138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23761" cy="1923288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386" style="width:568.803pt;height:151.5pt;position:absolute;z-index:-2147483648;mso-position-horizontal-relative:page;mso-position-horizontal:absolute;margin-left:0pt;mso-position-vertical-relative:page;margin-top:0pt;" coordsize="72237,19240">
              <v:shape id="Picture 11387" style="position:absolute;width:72237;height:19232;left:0;top:0;" filled="f">
                <v:imagedata r:id="rId7"/>
              </v:shape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1917" w:rsidRDefault="00E878C1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223793" cy="1924050"/>
              <wp:effectExtent l="0" t="0" r="0" b="0"/>
              <wp:wrapNone/>
              <wp:docPr id="11383" name="Group 1138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223793" cy="1924050"/>
                        <a:chOff x="0" y="0"/>
                        <a:chExt cx="7223793" cy="1924050"/>
                      </a:xfrm>
                    </wpg:grpSpPr>
                    <pic:pic xmlns:pic="http://schemas.openxmlformats.org/drawingml/2006/picture">
                      <pic:nvPicPr>
                        <pic:cNvPr id="11384" name="Picture 1138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23761" cy="1923288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383" style="width:568.803pt;height:151.5pt;position:absolute;z-index:-2147483648;mso-position-horizontal-relative:page;mso-position-horizontal:absolute;margin-left:0pt;mso-position-vertical-relative:page;margin-top:0pt;" coordsize="72237,19240">
              <v:shape id="Picture 11384" style="position:absolute;width:72237;height:19232;left:0;top:0;" filled="f">
                <v:imagedata r:id="rId7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917"/>
    <w:rsid w:val="00160266"/>
    <w:rsid w:val="004A1917"/>
    <w:rsid w:val="0060254F"/>
    <w:rsid w:val="00E87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321D8"/>
  <w15:docId w15:val="{CB181106-33E1-42EF-9C44-2E0D4E295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83"/>
      <w:ind w:left="261"/>
    </w:pPr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6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5.xml"/><Relationship Id="rId5" Type="http://schemas.openxmlformats.org/officeDocument/2006/relationships/footnotes" Target="footnotes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7" Type="http://schemas.openxmlformats.org/officeDocument/2006/relationships/image" Target="media/image10.jpg"/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7" Type="http://schemas.openxmlformats.org/officeDocument/2006/relationships/image" Target="media/image10.jpg"/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7" Type="http://schemas.openxmlformats.org/officeDocument/2006/relationships/image" Target="media/image10.jpg"/><Relationship Id="rId1" Type="http://schemas.openxmlformats.org/officeDocument/2006/relationships/image" Target="media/image1.jpg"/></Relationships>
</file>

<file path=word/_rels/header4.xml.rels><?xml version="1.0" encoding="UTF-8" standalone="yes"?>
<Relationships xmlns="http://schemas.openxmlformats.org/package/2006/relationships"><Relationship Id="rId7" Type="http://schemas.openxmlformats.org/officeDocument/2006/relationships/image" Target="media/image10.jpg"/><Relationship Id="rId1" Type="http://schemas.openxmlformats.org/officeDocument/2006/relationships/image" Target="media/image1.jpg"/></Relationships>
</file>

<file path=word/_rels/header5.xml.rels><?xml version="1.0" encoding="UTF-8" standalone="yes"?>
<Relationships xmlns="http://schemas.openxmlformats.org/package/2006/relationships"><Relationship Id="rId7" Type="http://schemas.openxmlformats.org/officeDocument/2006/relationships/image" Target="media/image10.jpg"/><Relationship Id="rId1" Type="http://schemas.openxmlformats.org/officeDocument/2006/relationships/image" Target="media/image1.jpg"/></Relationships>
</file>

<file path=word/_rels/header6.xml.rels><?xml version="1.0" encoding="UTF-8" standalone="yes"?>
<Relationships xmlns="http://schemas.openxmlformats.org/package/2006/relationships"><Relationship Id="rId7" Type="http://schemas.openxmlformats.org/officeDocument/2006/relationships/image" Target="media/image10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0FAEFA-2460-4B90-905C-FC2F41A393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12</Pages>
  <Words>598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Compumar</dc:creator>
  <cp:keywords/>
  <cp:lastModifiedBy>Compumar</cp:lastModifiedBy>
  <cp:revision>2</cp:revision>
  <dcterms:created xsi:type="dcterms:W3CDTF">2023-08-27T17:37:00Z</dcterms:created>
  <dcterms:modified xsi:type="dcterms:W3CDTF">2023-08-27T17:37:00Z</dcterms:modified>
</cp:coreProperties>
</file>