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941EA2" w14:textId="2C7700DF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▲資訊科技企業價值主要因素</w:t>
      </w:r>
    </w:p>
    <w:p w14:paraId="43F8201E" w14:textId="29A2358A" w:rsidR="001D3E86" w:rsidRDefault="001D3E86" w:rsidP="00C578C0">
      <w:pPr>
        <w:pStyle w:val="Default"/>
        <w:spacing w:line="480" w:lineRule="exact"/>
        <w:ind w:leftChars="100" w:left="240"/>
        <w:rPr>
          <w:rFonts w:hAnsi="微軟正黑體" w:hint="eastAsia"/>
        </w:rPr>
      </w:pPr>
      <w:r w:rsidRPr="00AF3030">
        <w:rPr>
          <w:rFonts w:hAnsi="微軟正黑體" w:hint="eastAsia"/>
        </w:rPr>
        <w:t>商業模式</w:t>
      </w:r>
      <w:r w:rsidR="00165CD8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商業科技管理</w:t>
      </w:r>
      <w:r w:rsidR="00165CD8">
        <w:rPr>
          <w:rFonts w:hAnsi="微軟正黑體" w:hint="eastAsia"/>
        </w:rPr>
        <w:t>、</w:t>
      </w:r>
      <w:r w:rsidR="00A064FC" w:rsidRPr="00AF3030">
        <w:rPr>
          <w:rFonts w:hAnsi="微軟正黑體" w:hint="eastAsia"/>
        </w:rPr>
        <w:t>電</w:t>
      </w:r>
      <w:r w:rsidRPr="00AF3030">
        <w:rPr>
          <w:rFonts w:hAnsi="微軟正黑體" w:hint="eastAsia"/>
        </w:rPr>
        <w:t>子化企業創新</w:t>
      </w:r>
      <w:r w:rsidR="00165CD8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企業運作之環境</w:t>
      </w:r>
      <w:r w:rsidR="00165CD8">
        <w:rPr>
          <w:rFonts w:hAnsi="微軟正黑體" w:hint="eastAsia"/>
        </w:rPr>
        <w:t>。</w:t>
      </w:r>
    </w:p>
    <w:p w14:paraId="74ACF70A" w14:textId="77777777" w:rsidR="00AF3030" w:rsidRPr="00AF3030" w:rsidRDefault="00AF3030" w:rsidP="00C578C0">
      <w:pPr>
        <w:pStyle w:val="Default"/>
        <w:spacing w:line="480" w:lineRule="exact"/>
        <w:ind w:leftChars="100" w:left="240"/>
        <w:rPr>
          <w:rFonts w:hAnsi="微軟正黑體"/>
        </w:rPr>
      </w:pPr>
    </w:p>
    <w:p w14:paraId="20F4F2BF" w14:textId="6C693663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▲數位內容管理三锢重要活動</w:t>
      </w:r>
    </w:p>
    <w:p w14:paraId="3537AF25" w14:textId="232EB2A5" w:rsidR="001D3E86" w:rsidRDefault="001D3E86" w:rsidP="00C578C0">
      <w:pPr>
        <w:pStyle w:val="Default"/>
        <w:spacing w:line="480" w:lineRule="exact"/>
        <w:ind w:leftChars="100" w:left="240"/>
        <w:rPr>
          <w:rFonts w:hAnsi="微軟正黑體" w:hint="eastAsia"/>
        </w:rPr>
      </w:pPr>
      <w:r w:rsidRPr="00AF3030">
        <w:rPr>
          <w:rFonts w:hAnsi="微軟正黑體" w:hint="eastAsia"/>
        </w:rPr>
        <w:t>建立</w:t>
      </w:r>
      <w:r w:rsidR="00165CD8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包裝</w:t>
      </w:r>
      <w:r w:rsidR="00165CD8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傳遞</w:t>
      </w:r>
      <w:r w:rsidR="00165CD8">
        <w:rPr>
          <w:rFonts w:hAnsi="微軟正黑體" w:hint="eastAsia"/>
        </w:rPr>
        <w:t>。</w:t>
      </w:r>
    </w:p>
    <w:p w14:paraId="2A8E343E" w14:textId="77777777" w:rsidR="00AF3030" w:rsidRPr="00AF3030" w:rsidRDefault="00AF3030" w:rsidP="00C578C0">
      <w:pPr>
        <w:pStyle w:val="Default"/>
        <w:spacing w:line="480" w:lineRule="exact"/>
        <w:ind w:leftChars="100" w:left="240"/>
        <w:rPr>
          <w:rFonts w:hAnsi="微軟正黑體"/>
        </w:rPr>
      </w:pPr>
    </w:p>
    <w:p w14:paraId="3446FE5A" w14:textId="1B5869D4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▲電子化創新四類</w:t>
      </w:r>
    </w:p>
    <w:p w14:paraId="620E1E5E" w14:textId="75FC9BC8" w:rsidR="001D3E86" w:rsidRDefault="001D3E86" w:rsidP="00C578C0">
      <w:pPr>
        <w:pStyle w:val="Default"/>
        <w:spacing w:line="480" w:lineRule="exact"/>
        <w:ind w:leftChars="100" w:left="240"/>
        <w:rPr>
          <w:rFonts w:hAnsi="微軟正黑體" w:hint="eastAsia"/>
        </w:rPr>
      </w:pPr>
      <w:r w:rsidRPr="00AF3030">
        <w:rPr>
          <w:rFonts w:hAnsi="微軟正黑體" w:hint="eastAsia"/>
        </w:rPr>
        <w:t>漸進性</w:t>
      </w:r>
      <w:r w:rsidR="00165CD8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根本性</w:t>
      </w:r>
      <w:r w:rsidR="00165CD8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移轉性</w:t>
      </w:r>
      <w:r w:rsidR="00165CD8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破壞性</w:t>
      </w:r>
      <w:r w:rsidR="00165CD8">
        <w:rPr>
          <w:rFonts w:hAnsi="微軟正黑體" w:hint="eastAsia"/>
        </w:rPr>
        <w:t>。</w:t>
      </w:r>
    </w:p>
    <w:p w14:paraId="29E0B937" w14:textId="77777777" w:rsidR="00AF3030" w:rsidRPr="00AF3030" w:rsidRDefault="00AF3030" w:rsidP="00C578C0">
      <w:pPr>
        <w:pStyle w:val="Default"/>
        <w:spacing w:line="480" w:lineRule="exact"/>
        <w:ind w:leftChars="100" w:left="240"/>
        <w:rPr>
          <w:rFonts w:hAnsi="微軟正黑體"/>
        </w:rPr>
      </w:pPr>
    </w:p>
    <w:p w14:paraId="52AFDB15" w14:textId="2D2E4C99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企業創新的範疇</w:t>
      </w:r>
    </w:p>
    <w:p w14:paraId="3D60DB75" w14:textId="039EFF4C" w:rsidR="00C84843" w:rsidRPr="00AF3030" w:rsidRDefault="00C84843" w:rsidP="00C578C0">
      <w:pPr>
        <w:pStyle w:val="Default"/>
        <w:spacing w:line="480" w:lineRule="exact"/>
        <w:rPr>
          <w:rFonts w:hAnsi="微軟正黑體"/>
        </w:rPr>
      </w:pPr>
      <w:r w:rsidRPr="00AF3030">
        <w:rPr>
          <w:rFonts w:hAnsi="微軟正黑體" w:hint="eastAsia"/>
          <w:color w:val="C00000"/>
        </w:rPr>
        <w:t>價值主張</w:t>
      </w:r>
      <w:r w:rsidR="00AF3030">
        <w:rPr>
          <w:rFonts w:hAnsi="微軟正黑體" w:hint="eastAsia"/>
          <w:color w:val="C00000"/>
        </w:rPr>
        <w:t>：</w:t>
      </w:r>
      <w:r w:rsidRPr="00AF3030">
        <w:rPr>
          <w:rFonts w:hAnsi="微軟正黑體" w:hint="eastAsia"/>
        </w:rPr>
        <w:t>策略創新</w:t>
      </w:r>
      <w:r w:rsidR="00AF3030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產品或服務創新</w:t>
      </w:r>
    </w:p>
    <w:p w14:paraId="5379B45B" w14:textId="396C323C" w:rsidR="00C84843" w:rsidRPr="00AF3030" w:rsidRDefault="00C84843" w:rsidP="00C578C0">
      <w:pPr>
        <w:pStyle w:val="Default"/>
        <w:spacing w:line="480" w:lineRule="exact"/>
        <w:rPr>
          <w:rFonts w:hAnsi="微軟正黑體"/>
        </w:rPr>
      </w:pPr>
      <w:r w:rsidRPr="00AF3030">
        <w:rPr>
          <w:rFonts w:hAnsi="微軟正黑體" w:hint="eastAsia"/>
          <w:color w:val="C00000"/>
        </w:rPr>
        <w:t>價值組態</w:t>
      </w:r>
      <w:r w:rsidR="00AF3030">
        <w:rPr>
          <w:rFonts w:hAnsi="微軟正黑體" w:hint="eastAsia"/>
          <w:color w:val="C00000"/>
        </w:rPr>
        <w:t>：</w:t>
      </w:r>
      <w:r w:rsidRPr="00AF3030">
        <w:rPr>
          <w:rFonts w:hAnsi="微軟正黑體" w:hint="eastAsia"/>
        </w:rPr>
        <w:t>商業活動創新</w:t>
      </w:r>
      <w:r w:rsidR="00AF3030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企業流程創新</w:t>
      </w:r>
      <w:r w:rsidR="00AF3030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通路創新</w:t>
      </w:r>
    </w:p>
    <w:p w14:paraId="02576A1C" w14:textId="50D436CE" w:rsidR="00C84843" w:rsidRPr="00AF3030" w:rsidRDefault="0019095F" w:rsidP="00C578C0">
      <w:pPr>
        <w:pStyle w:val="Default"/>
        <w:spacing w:line="480" w:lineRule="exact"/>
        <w:rPr>
          <w:rFonts w:hAnsi="微軟正黑體"/>
        </w:rPr>
      </w:pPr>
      <w:r w:rsidRPr="00AF3030">
        <w:rPr>
          <w:rFonts w:hAnsi="微軟正黑體" w:hint="eastAsia"/>
          <w:color w:val="C00000"/>
        </w:rPr>
        <w:t>價值結構</w:t>
      </w:r>
      <w:r w:rsidR="00AF3030">
        <w:rPr>
          <w:rFonts w:hAnsi="微軟正黑體" w:hint="eastAsia"/>
          <w:color w:val="C00000"/>
        </w:rPr>
        <w:t>：</w:t>
      </w:r>
      <w:r w:rsidRPr="00AF3030">
        <w:rPr>
          <w:rFonts w:hAnsi="微軟正黑體" w:hint="eastAsia"/>
        </w:rPr>
        <w:t>技術創新</w:t>
      </w:r>
      <w:r w:rsidR="00AF3030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組織結構創新</w:t>
      </w:r>
      <w:r w:rsidR="00AF3030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環境整合之創新</w:t>
      </w:r>
      <w:r w:rsidR="00AF3030">
        <w:rPr>
          <w:rFonts w:hAnsi="微軟正黑體" w:hint="eastAsia"/>
        </w:rPr>
        <w:t>、</w:t>
      </w:r>
      <w:r w:rsidRPr="00AF3030">
        <w:rPr>
          <w:rFonts w:hAnsi="微軟正黑體" w:hint="eastAsia"/>
        </w:rPr>
        <w:t>以I</w:t>
      </w:r>
      <w:r w:rsidRPr="00AF3030">
        <w:rPr>
          <w:rFonts w:hAnsi="微軟正黑體"/>
        </w:rPr>
        <w:t>T</w:t>
      </w:r>
      <w:r w:rsidRPr="00AF3030">
        <w:rPr>
          <w:rFonts w:hAnsi="微軟正黑體" w:hint="eastAsia"/>
        </w:rPr>
        <w:t>平台為基礎之生態體系和經濟體創新</w:t>
      </w:r>
    </w:p>
    <w:p w14:paraId="4ABBF277" w14:textId="77777777" w:rsidR="00A854C8" w:rsidRPr="00AF3030" w:rsidRDefault="00A854C8" w:rsidP="00C578C0">
      <w:pPr>
        <w:pStyle w:val="Default"/>
        <w:spacing w:line="480" w:lineRule="exact"/>
        <w:ind w:firstLineChars="150" w:firstLine="360"/>
        <w:rPr>
          <w:rFonts w:hAnsi="微軟正黑體"/>
        </w:rPr>
      </w:pPr>
    </w:p>
    <w:p w14:paraId="7FBA4DCA" w14:textId="1881B59C" w:rsidR="008A5D1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</w:t>
      </w:r>
      <w:r w:rsidR="005D3EA2" w:rsidRPr="00AF3030">
        <w:rPr>
          <w:rFonts w:hAnsi="微軟正黑體" w:hint="eastAsia"/>
          <w:b/>
          <w:color w:val="0070C0"/>
          <w:sz w:val="28"/>
          <w:szCs w:val="28"/>
        </w:rPr>
        <w:t>O</w:t>
      </w:r>
      <w:r w:rsidR="00A854C8" w:rsidRPr="00AF3030">
        <w:rPr>
          <w:rFonts w:hAnsi="微軟正黑體"/>
          <w:b/>
          <w:color w:val="0070C0"/>
          <w:sz w:val="28"/>
          <w:szCs w:val="28"/>
        </w:rPr>
        <w:t>2O</w:t>
      </w:r>
      <w:r w:rsidR="005D3EA2" w:rsidRPr="00AF3030">
        <w:rPr>
          <w:rFonts w:hAnsi="微軟正黑體"/>
          <w:b/>
          <w:color w:val="0070C0"/>
          <w:sz w:val="28"/>
          <w:szCs w:val="28"/>
        </w:rPr>
        <w:t xml:space="preserve">(Online to offline) </w:t>
      </w:r>
      <w:r w:rsidR="008A5D16" w:rsidRPr="00AF3030">
        <w:rPr>
          <w:rFonts w:hAnsi="微軟正黑體" w:hint="eastAsia"/>
          <w:b/>
          <w:color w:val="0070C0"/>
          <w:sz w:val="28"/>
          <w:szCs w:val="28"/>
        </w:rPr>
        <w:t>創新的過程及目的</w:t>
      </w:r>
      <w:r w:rsidR="005D3EA2" w:rsidRPr="00AF3030">
        <w:rPr>
          <w:rFonts w:hAnsi="微軟正黑體" w:hint="eastAsia"/>
          <w:b/>
          <w:color w:val="0070C0"/>
          <w:sz w:val="28"/>
          <w:szCs w:val="28"/>
        </w:rPr>
        <w:t xml:space="preserve"> </w:t>
      </w:r>
    </w:p>
    <w:p w14:paraId="7C52880C" w14:textId="74F8CE1A" w:rsidR="008A5D16" w:rsidRPr="00AF3030" w:rsidRDefault="008A5D16" w:rsidP="00C578C0">
      <w:pPr>
        <w:pStyle w:val="Default"/>
        <w:spacing w:line="480" w:lineRule="exact"/>
        <w:ind w:leftChars="100" w:left="240"/>
        <w:rPr>
          <w:rFonts w:hAnsi="微軟正黑體"/>
        </w:rPr>
      </w:pPr>
      <w:r w:rsidRPr="00AF3030">
        <w:rPr>
          <w:rFonts w:hAnsi="微軟正黑體" w:hint="eastAsia"/>
        </w:rPr>
        <w:t>創新</w:t>
      </w:r>
      <w:r w:rsidR="00AF3030">
        <w:rPr>
          <w:rFonts w:hAnsi="微軟正黑體" w:hint="eastAsia"/>
        </w:rPr>
        <w:t>：</w:t>
      </w:r>
      <w:r w:rsidRPr="00AF3030">
        <w:rPr>
          <w:rFonts w:hAnsi="微軟正黑體" w:hint="eastAsia"/>
        </w:rPr>
        <w:t>可視為一種價值創造的過程</w:t>
      </w:r>
      <w:r w:rsidR="00AF3030">
        <w:rPr>
          <w:rFonts w:hAnsi="微軟正黑體" w:hint="eastAsia"/>
        </w:rPr>
        <w:t>，</w:t>
      </w:r>
      <w:r w:rsidR="00AF3030" w:rsidRPr="00AF3030">
        <w:rPr>
          <w:rFonts w:hAnsi="微軟正黑體" w:hint="eastAsia"/>
        </w:rPr>
        <w:t>企業尋求</w:t>
      </w:r>
      <w:r w:rsidRPr="00AF3030">
        <w:rPr>
          <w:rFonts w:hAnsi="微軟正黑體" w:hint="eastAsia"/>
        </w:rPr>
        <w:t>轉型與組織變革以達成新的價值創造。</w:t>
      </w:r>
    </w:p>
    <w:p w14:paraId="25108949" w14:textId="0807A94B" w:rsidR="008A5D16" w:rsidRDefault="008A5D16" w:rsidP="00C578C0">
      <w:pPr>
        <w:pStyle w:val="Default"/>
        <w:spacing w:line="480" w:lineRule="exact"/>
        <w:ind w:leftChars="100" w:left="240"/>
        <w:rPr>
          <w:rFonts w:hAnsi="微軟正黑體" w:hint="eastAsia"/>
        </w:rPr>
      </w:pPr>
      <w:r w:rsidRPr="00AF3030">
        <w:rPr>
          <w:rFonts w:hAnsi="微軟正黑體" w:hint="eastAsia"/>
        </w:rPr>
        <w:t>創新的目的</w:t>
      </w:r>
      <w:r w:rsidR="00AF3030">
        <w:rPr>
          <w:rFonts w:hAnsi="微軟正黑體" w:hint="eastAsia"/>
        </w:rPr>
        <w:t>：</w:t>
      </w:r>
      <w:r w:rsidRPr="00AF3030">
        <w:rPr>
          <w:rFonts w:hAnsi="微軟正黑體" w:hint="eastAsia"/>
        </w:rPr>
        <w:t>企業創新重要的任務在於價值創造 而價值為資源投入後的產出或績效。</w:t>
      </w:r>
    </w:p>
    <w:p w14:paraId="28F660D0" w14:textId="77777777" w:rsidR="00AF3030" w:rsidRPr="00AF3030" w:rsidRDefault="00AF3030" w:rsidP="00C578C0">
      <w:pPr>
        <w:pStyle w:val="Default"/>
        <w:spacing w:line="480" w:lineRule="exact"/>
        <w:ind w:leftChars="100" w:left="240"/>
        <w:rPr>
          <w:rFonts w:hAnsi="微軟正黑體"/>
        </w:rPr>
      </w:pPr>
    </w:p>
    <w:p w14:paraId="475626F9" w14:textId="0EECD8BE" w:rsidR="001D3E86" w:rsidRPr="00AF3030" w:rsidRDefault="00A854C8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</w:t>
      </w:r>
      <w:r w:rsidR="001D3E86" w:rsidRPr="00AF3030">
        <w:rPr>
          <w:rFonts w:hAnsi="微軟正黑體" w:hint="eastAsia"/>
          <w:b/>
          <w:color w:val="0070C0"/>
          <w:sz w:val="28"/>
          <w:szCs w:val="28"/>
        </w:rPr>
        <w:t>企業流程再造的四個重點</w:t>
      </w:r>
    </w:p>
    <w:p w14:paraId="633704B0" w14:textId="4C5EE088" w:rsidR="001D3E86" w:rsidRPr="00AF3030" w:rsidRDefault="001D3E86" w:rsidP="00C578C0">
      <w:pPr>
        <w:pStyle w:val="Default"/>
        <w:spacing w:line="480" w:lineRule="exact"/>
        <w:rPr>
          <w:rFonts w:hAnsi="微軟正黑體"/>
        </w:rPr>
      </w:pPr>
      <w:r w:rsidRPr="00AF3030">
        <w:rPr>
          <w:rFonts w:hAnsi="微軟正黑體"/>
          <w:color w:val="C00000"/>
        </w:rPr>
        <w:t>1</w:t>
      </w:r>
      <w:r w:rsidR="008D4305">
        <w:rPr>
          <w:rFonts w:hAnsi="微軟正黑體" w:hint="eastAsia"/>
          <w:color w:val="C00000"/>
        </w:rPr>
        <w:t xml:space="preserve">. </w:t>
      </w:r>
      <w:r w:rsidRPr="00AF3030">
        <w:rPr>
          <w:rFonts w:hAnsi="微軟正黑體" w:hint="eastAsia"/>
          <w:color w:val="C00000"/>
        </w:rPr>
        <w:t>根本</w:t>
      </w:r>
      <w:r w:rsidRPr="00AF3030">
        <w:rPr>
          <w:rFonts w:hAnsi="微軟正黑體"/>
          <w:color w:val="C00000"/>
        </w:rPr>
        <w:t>(Fundamental)</w:t>
      </w:r>
      <w:r w:rsidR="00AF3030">
        <w:rPr>
          <w:rFonts w:hAnsi="微軟正黑體" w:hint="eastAsia"/>
          <w:color w:val="C00000"/>
        </w:rPr>
        <w:t>：</w:t>
      </w:r>
      <w:r w:rsidRPr="00AF3030">
        <w:rPr>
          <w:rFonts w:hAnsi="微軟正黑體" w:hint="eastAsia"/>
        </w:rPr>
        <w:t>指藉由詢問一些基本問題</w:t>
      </w:r>
      <w:r w:rsidR="00AF3030">
        <w:rPr>
          <w:rFonts w:hAnsi="微軟正黑體" w:hint="eastAsia"/>
        </w:rPr>
        <w:t>，</w:t>
      </w:r>
      <w:r w:rsidRPr="00AF3030">
        <w:rPr>
          <w:rFonts w:hAnsi="微軟正黑體" w:hint="eastAsia"/>
        </w:rPr>
        <w:t>正視企業經營策略與手法</w:t>
      </w:r>
      <w:r w:rsidR="00AF3030">
        <w:rPr>
          <w:rFonts w:hAnsi="微軟正黑體" w:hint="eastAsia"/>
        </w:rPr>
        <w:t>，</w:t>
      </w:r>
      <w:r w:rsidRPr="00AF3030">
        <w:rPr>
          <w:rFonts w:hAnsi="微軟正黑體" w:hint="eastAsia"/>
        </w:rPr>
        <w:t>發現不合時宜的流程。</w:t>
      </w:r>
    </w:p>
    <w:p w14:paraId="4D81C062" w14:textId="1A9D84CD" w:rsidR="001D3E86" w:rsidRPr="00AF3030" w:rsidRDefault="001D3E86" w:rsidP="00C578C0">
      <w:pPr>
        <w:pStyle w:val="Default"/>
        <w:spacing w:line="480" w:lineRule="exact"/>
        <w:rPr>
          <w:rFonts w:hAnsi="微軟正黑體"/>
        </w:rPr>
      </w:pPr>
      <w:r w:rsidRPr="00AF3030">
        <w:rPr>
          <w:rFonts w:hAnsi="微軟正黑體"/>
          <w:color w:val="C00000"/>
        </w:rPr>
        <w:t>2</w:t>
      </w:r>
      <w:r w:rsidR="008D4305">
        <w:rPr>
          <w:rFonts w:hAnsi="微軟正黑體" w:hint="eastAsia"/>
          <w:color w:val="C00000"/>
        </w:rPr>
        <w:t xml:space="preserve">. </w:t>
      </w:r>
      <w:r w:rsidRPr="00AF3030">
        <w:rPr>
          <w:rFonts w:hAnsi="微軟正黑體" w:hint="eastAsia"/>
          <w:color w:val="C00000"/>
        </w:rPr>
        <w:t>徹底</w:t>
      </w:r>
      <w:r w:rsidRPr="00AF3030">
        <w:rPr>
          <w:rFonts w:hAnsi="微軟正黑體"/>
          <w:color w:val="C00000"/>
        </w:rPr>
        <w:t>(Radical)</w:t>
      </w:r>
      <w:r w:rsidR="00AF3030">
        <w:rPr>
          <w:rFonts w:hAnsi="微軟正黑體" w:hint="eastAsia"/>
        </w:rPr>
        <w:t>：</w:t>
      </w:r>
      <w:r w:rsidRPr="00AF3030">
        <w:rPr>
          <w:rFonts w:hAnsi="微軟正黑體" w:hint="eastAsia"/>
        </w:rPr>
        <w:t>從根本徹底翻新流程設計</w:t>
      </w:r>
      <w:r w:rsidR="00AF3030">
        <w:rPr>
          <w:rFonts w:hAnsi="微軟正黑體"/>
        </w:rPr>
        <w:t>，</w:t>
      </w:r>
      <w:r w:rsidRPr="00AF3030">
        <w:rPr>
          <w:rFonts w:hAnsi="微軟正黑體" w:hint="eastAsia"/>
        </w:rPr>
        <w:t>重新檢討與修正過去組織所有的結構、流程、規則等。</w:t>
      </w:r>
    </w:p>
    <w:p w14:paraId="7181554C" w14:textId="19F4B5D9" w:rsidR="001D3E86" w:rsidRPr="00AF3030" w:rsidRDefault="001D3E86" w:rsidP="00C578C0">
      <w:pPr>
        <w:pStyle w:val="Default"/>
        <w:spacing w:line="480" w:lineRule="exact"/>
        <w:rPr>
          <w:rFonts w:hAnsi="微軟正黑體"/>
        </w:rPr>
      </w:pPr>
      <w:r w:rsidRPr="00AF3030">
        <w:rPr>
          <w:rFonts w:hAnsi="微軟正黑體"/>
          <w:color w:val="C00000"/>
        </w:rPr>
        <w:t>3</w:t>
      </w:r>
      <w:r w:rsidR="008D4305">
        <w:rPr>
          <w:rFonts w:hAnsi="微軟正黑體" w:hint="eastAsia"/>
          <w:color w:val="C00000"/>
        </w:rPr>
        <w:t xml:space="preserve">. </w:t>
      </w:r>
      <w:r w:rsidRPr="00AF3030">
        <w:rPr>
          <w:rFonts w:hAnsi="微軟正黑體" w:hint="eastAsia"/>
          <w:color w:val="C00000"/>
        </w:rPr>
        <w:t>大幅度</w:t>
      </w:r>
      <w:r w:rsidRPr="00AF3030">
        <w:rPr>
          <w:rFonts w:hAnsi="微軟正黑體"/>
          <w:color w:val="C00000"/>
        </w:rPr>
        <w:t>(Dramatic)</w:t>
      </w:r>
      <w:r w:rsidR="00AF3030">
        <w:rPr>
          <w:rFonts w:hAnsi="微軟正黑體"/>
          <w:color w:val="C00000"/>
        </w:rPr>
        <w:t>：</w:t>
      </w:r>
      <w:r w:rsidR="00AF3030">
        <w:rPr>
          <w:rFonts w:hAnsi="微軟正黑體" w:hint="eastAsia"/>
        </w:rPr>
        <w:t>非</w:t>
      </w:r>
      <w:r w:rsidRPr="00AF3030">
        <w:rPr>
          <w:rFonts w:hAnsi="微軟正黑體" w:hint="eastAsia"/>
        </w:rPr>
        <w:t>緩和漸進的改善</w:t>
      </w:r>
      <w:r w:rsidR="00AF3030">
        <w:rPr>
          <w:rFonts w:hAnsi="微軟正黑體"/>
        </w:rPr>
        <w:t>，</w:t>
      </w:r>
      <w:r w:rsidRPr="00AF3030">
        <w:rPr>
          <w:rFonts w:hAnsi="微軟正黑體" w:hint="eastAsia"/>
        </w:rPr>
        <w:t>而是大幅度的企業變革。</w:t>
      </w:r>
    </w:p>
    <w:p w14:paraId="1343BC90" w14:textId="3BBDD6B8" w:rsidR="001D3E86" w:rsidRDefault="001D3E86" w:rsidP="00C578C0">
      <w:pPr>
        <w:pStyle w:val="Default"/>
        <w:spacing w:line="480" w:lineRule="exact"/>
        <w:rPr>
          <w:rFonts w:hAnsi="微軟正黑體" w:hint="eastAsia"/>
        </w:rPr>
      </w:pPr>
      <w:r w:rsidRPr="00AF3030">
        <w:rPr>
          <w:rFonts w:hAnsi="微軟正黑體"/>
          <w:color w:val="C00000"/>
        </w:rPr>
        <w:t>4</w:t>
      </w:r>
      <w:r w:rsidR="008D4305">
        <w:rPr>
          <w:rFonts w:hAnsi="微軟正黑體" w:hint="eastAsia"/>
          <w:color w:val="C00000"/>
        </w:rPr>
        <w:t xml:space="preserve">. </w:t>
      </w:r>
      <w:r w:rsidRPr="00AF3030">
        <w:rPr>
          <w:rFonts w:hAnsi="微軟正黑體" w:hint="eastAsia"/>
          <w:color w:val="C00000"/>
        </w:rPr>
        <w:t>流程</w:t>
      </w:r>
      <w:r w:rsidRPr="00AF3030">
        <w:rPr>
          <w:rFonts w:hAnsi="微軟正黑體"/>
          <w:color w:val="C00000"/>
        </w:rPr>
        <w:t>(Process)</w:t>
      </w:r>
      <w:r w:rsidR="00AF3030">
        <w:rPr>
          <w:rFonts w:hAnsi="微軟正黑體"/>
          <w:color w:val="C00000"/>
        </w:rPr>
        <w:t>：</w:t>
      </w:r>
      <w:r w:rsidRPr="00AF3030">
        <w:rPr>
          <w:rFonts w:hAnsi="微軟正黑體" w:hint="eastAsia"/>
        </w:rPr>
        <w:t>指針對企業核心流程進行大幅的改革。</w:t>
      </w:r>
    </w:p>
    <w:p w14:paraId="1A6B1E61" w14:textId="77777777" w:rsidR="00AF3030" w:rsidRPr="00AF3030" w:rsidRDefault="00AF3030" w:rsidP="00C578C0">
      <w:pPr>
        <w:pStyle w:val="Default"/>
        <w:spacing w:line="480" w:lineRule="exact"/>
        <w:rPr>
          <w:rFonts w:hAnsi="微軟正黑體"/>
        </w:rPr>
      </w:pPr>
    </w:p>
    <w:p w14:paraId="28A592D1" w14:textId="1A793932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▲互聯網</w:t>
      </w:r>
      <w:r w:rsidRPr="00AF3030">
        <w:rPr>
          <w:rFonts w:hAnsi="微軟正黑體"/>
          <w:b/>
          <w:color w:val="0070C0"/>
          <w:sz w:val="28"/>
          <w:szCs w:val="28"/>
        </w:rPr>
        <w:t>+</w:t>
      </w:r>
      <w:r w:rsidRPr="00AF3030">
        <w:rPr>
          <w:rFonts w:hAnsi="微軟正黑體" w:hint="eastAsia"/>
          <w:b/>
          <w:color w:val="0070C0"/>
          <w:sz w:val="28"/>
          <w:szCs w:val="28"/>
        </w:rPr>
        <w:t>及要素</w:t>
      </w:r>
    </w:p>
    <w:p w14:paraId="0875245A" w14:textId="5059755E" w:rsidR="00AF3030" w:rsidRDefault="001D3E86" w:rsidP="00C578C0">
      <w:pPr>
        <w:pStyle w:val="Default"/>
        <w:spacing w:line="480" w:lineRule="exact"/>
        <w:rPr>
          <w:rFonts w:hAnsi="微軟正黑體" w:hint="eastAsia"/>
        </w:rPr>
      </w:pPr>
      <w:r w:rsidRPr="00AF3030">
        <w:rPr>
          <w:rFonts w:hAnsi="微軟正黑體"/>
        </w:rPr>
        <w:t>1</w:t>
      </w:r>
      <w:r w:rsidR="008D4305">
        <w:rPr>
          <w:rFonts w:hAnsi="微軟正黑體" w:hint="eastAsia"/>
        </w:rPr>
        <w:t xml:space="preserve">. </w:t>
      </w:r>
      <w:r w:rsidRPr="00AF3030">
        <w:rPr>
          <w:rFonts w:hAnsi="微軟正黑體" w:hint="eastAsia"/>
        </w:rPr>
        <w:t>何謂「互聯網」</w:t>
      </w:r>
      <w:r w:rsidR="00AF3030">
        <w:rPr>
          <w:rFonts w:hAnsi="微軟正黑體" w:hint="eastAsia"/>
        </w:rPr>
        <w:t>：</w:t>
      </w:r>
      <w:r w:rsidRPr="00AF3030">
        <w:rPr>
          <w:rFonts w:hAnsi="微軟正黑體" w:hint="eastAsia"/>
        </w:rPr>
        <w:t>主要指以互聯網平台為基礎，利用資訊通訊技術，與各行業進行跨界融合。</w:t>
      </w:r>
    </w:p>
    <w:p w14:paraId="2748B93B" w14:textId="696A6163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C00000"/>
        </w:rPr>
      </w:pPr>
      <w:r w:rsidRPr="00AF3030">
        <w:rPr>
          <w:rFonts w:hAnsi="微軟正黑體"/>
          <w:color w:val="C00000"/>
        </w:rPr>
        <w:t>2</w:t>
      </w:r>
      <w:r w:rsidR="008D4305">
        <w:rPr>
          <w:rFonts w:hAnsi="微軟正黑體" w:hint="eastAsia"/>
          <w:color w:val="C00000"/>
        </w:rPr>
        <w:t xml:space="preserve">. </w:t>
      </w:r>
      <w:r w:rsidRPr="00AF3030">
        <w:rPr>
          <w:rFonts w:hAnsi="微軟正黑體" w:hint="eastAsia"/>
          <w:color w:val="C00000"/>
        </w:rPr>
        <w:t>「互聯網」的要素「雲、網、端」。</w:t>
      </w:r>
    </w:p>
    <w:p w14:paraId="2BF6D4F7" w14:textId="4ECDE235" w:rsidR="001D3E86" w:rsidRPr="00AF3030" w:rsidRDefault="008D4305" w:rsidP="00C578C0">
      <w:pPr>
        <w:pStyle w:val="Default"/>
        <w:spacing w:line="480" w:lineRule="exact"/>
        <w:rPr>
          <w:rFonts w:hAnsi="微軟正黑體"/>
          <w:color w:val="auto"/>
        </w:rPr>
      </w:pPr>
      <w:r>
        <w:rPr>
          <w:rFonts w:hAnsi="微軟正黑體" w:hint="eastAsia"/>
          <w:color w:val="auto"/>
        </w:rPr>
        <w:t xml:space="preserve">  </w:t>
      </w:r>
      <w:r w:rsidR="001D3E86" w:rsidRPr="00AF3030">
        <w:rPr>
          <w:rFonts w:hAnsi="微軟正黑體" w:hint="eastAsia"/>
          <w:color w:val="auto"/>
        </w:rPr>
        <w:t>「雲」</w:t>
      </w:r>
      <w:r w:rsidR="00AF3030" w:rsidRPr="00AF3030">
        <w:rPr>
          <w:rFonts w:hAnsi="微軟正黑體" w:hint="eastAsia"/>
          <w:color w:val="auto"/>
        </w:rPr>
        <w:t>，</w:t>
      </w:r>
      <w:r w:rsidR="001D3E86" w:rsidRPr="00AF3030">
        <w:rPr>
          <w:rFonts w:hAnsi="微軟正黑體" w:hint="eastAsia"/>
          <w:color w:val="auto"/>
        </w:rPr>
        <w:t>包含雲端運算以及雲端大數據的儲存。</w:t>
      </w:r>
    </w:p>
    <w:p w14:paraId="3754DAFA" w14:textId="32C16F9B" w:rsidR="001D3E86" w:rsidRPr="00AF3030" w:rsidRDefault="008D4305" w:rsidP="00C578C0">
      <w:pPr>
        <w:pStyle w:val="Default"/>
        <w:spacing w:line="480" w:lineRule="exact"/>
        <w:rPr>
          <w:rFonts w:hAnsi="微軟正黑體"/>
          <w:color w:val="auto"/>
        </w:rPr>
      </w:pPr>
      <w:r>
        <w:rPr>
          <w:rFonts w:hAnsi="微軟正黑體" w:hint="eastAsia"/>
          <w:color w:val="auto"/>
        </w:rPr>
        <w:t xml:space="preserve">  </w:t>
      </w:r>
      <w:r w:rsidR="001D3E86" w:rsidRPr="00AF3030">
        <w:rPr>
          <w:rFonts w:hAnsi="微軟正黑體" w:hint="eastAsia"/>
          <w:color w:val="auto"/>
        </w:rPr>
        <w:t>「網」，指各類網路通訊技術</w:t>
      </w:r>
      <w:proofErr w:type="gramStart"/>
      <w:r w:rsidR="001D3E86" w:rsidRPr="00AF3030">
        <w:rPr>
          <w:rFonts w:hAnsi="微軟正黑體" w:hint="eastAsia"/>
          <w:color w:val="auto"/>
        </w:rPr>
        <w:t>與物聯網</w:t>
      </w:r>
      <w:proofErr w:type="gramEnd"/>
      <w:r w:rsidR="001D3E86" w:rsidRPr="00AF3030">
        <w:rPr>
          <w:rFonts w:hAnsi="微軟正黑體" w:hint="eastAsia"/>
          <w:color w:val="auto"/>
        </w:rPr>
        <w:t>。</w:t>
      </w:r>
    </w:p>
    <w:p w14:paraId="4D617B17" w14:textId="2E7DFF8C" w:rsidR="001D3E86" w:rsidRPr="00AF3030" w:rsidRDefault="008D4305" w:rsidP="00C578C0">
      <w:pPr>
        <w:pStyle w:val="Default"/>
        <w:spacing w:line="480" w:lineRule="exact"/>
        <w:rPr>
          <w:rFonts w:hAnsi="微軟正黑體"/>
          <w:color w:val="auto"/>
        </w:rPr>
      </w:pPr>
      <w:r>
        <w:rPr>
          <w:rFonts w:hAnsi="微軟正黑體" w:hint="eastAsia"/>
          <w:color w:val="auto"/>
        </w:rPr>
        <w:t xml:space="preserve">  </w:t>
      </w:r>
      <w:r w:rsidR="001D3E86" w:rsidRPr="00AF3030">
        <w:rPr>
          <w:rFonts w:hAnsi="微軟正黑體" w:hint="eastAsia"/>
          <w:color w:val="auto"/>
        </w:rPr>
        <w:t>「端」，指各種能透過通訊技術連上網的終端智慧裝置，以及企業或個人用戶所使用的應用</w:t>
      </w:r>
      <w:r w:rsidR="001D3E86" w:rsidRPr="00AF3030">
        <w:rPr>
          <w:rFonts w:hAnsi="微軟正黑體"/>
          <w:color w:val="auto"/>
        </w:rPr>
        <w:t xml:space="preserve">APP </w:t>
      </w:r>
      <w:r w:rsidR="001D3E86" w:rsidRPr="00AF3030">
        <w:rPr>
          <w:rFonts w:hAnsi="微軟正黑體" w:hint="eastAsia"/>
          <w:color w:val="auto"/>
        </w:rPr>
        <w:t>。</w:t>
      </w:r>
    </w:p>
    <w:p w14:paraId="755370CD" w14:textId="77777777" w:rsidR="00AF3030" w:rsidRDefault="00AF3030" w:rsidP="00C578C0">
      <w:pPr>
        <w:pStyle w:val="Default"/>
        <w:spacing w:line="480" w:lineRule="exact"/>
        <w:rPr>
          <w:rFonts w:hAnsi="微軟正黑體" w:hint="eastAsia"/>
          <w:b/>
          <w:color w:val="0070C0"/>
          <w:sz w:val="28"/>
          <w:szCs w:val="28"/>
        </w:rPr>
      </w:pPr>
    </w:p>
    <w:p w14:paraId="4EECB617" w14:textId="77777777" w:rsidR="00165CD8" w:rsidRDefault="00165CD8" w:rsidP="00C578C0">
      <w:pPr>
        <w:pStyle w:val="Default"/>
        <w:spacing w:line="480" w:lineRule="exact"/>
        <w:rPr>
          <w:rFonts w:hAnsi="微軟正黑體" w:hint="eastAsia"/>
          <w:b/>
          <w:color w:val="0070C0"/>
          <w:sz w:val="28"/>
          <w:szCs w:val="28"/>
        </w:rPr>
      </w:pPr>
    </w:p>
    <w:p w14:paraId="2FBC0C21" w14:textId="678C3355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lastRenderedPageBreak/>
        <w:t>▲大數據</w:t>
      </w:r>
      <w:r w:rsidRPr="00AF3030">
        <w:rPr>
          <w:rFonts w:hAnsi="微軟正黑體"/>
          <w:b/>
          <w:color w:val="0070C0"/>
          <w:sz w:val="28"/>
          <w:szCs w:val="28"/>
        </w:rPr>
        <w:t>4V</w:t>
      </w:r>
      <w:r w:rsidRPr="00AF3030">
        <w:rPr>
          <w:rFonts w:hAnsi="微軟正黑體" w:hint="eastAsia"/>
          <w:b/>
          <w:color w:val="0070C0"/>
          <w:sz w:val="28"/>
          <w:szCs w:val="28"/>
        </w:rPr>
        <w:t>概念</w:t>
      </w:r>
    </w:p>
    <w:p w14:paraId="5C2A219B" w14:textId="77777777" w:rsidR="001D3E86" w:rsidRDefault="001D3E86" w:rsidP="00C578C0">
      <w:pPr>
        <w:pStyle w:val="Default"/>
        <w:spacing w:line="480" w:lineRule="exact"/>
        <w:rPr>
          <w:rFonts w:hAnsi="微軟正黑體" w:hint="eastAsia"/>
          <w:color w:val="auto"/>
        </w:rPr>
      </w:pPr>
      <w:r w:rsidRPr="00AF3030">
        <w:rPr>
          <w:rFonts w:hAnsi="微軟正黑體"/>
          <w:color w:val="auto"/>
        </w:rPr>
        <w:t>2012</w:t>
      </w:r>
      <w:r w:rsidRPr="00AF3030">
        <w:rPr>
          <w:rFonts w:hAnsi="微軟正黑體" w:hint="eastAsia"/>
          <w:color w:val="auto"/>
        </w:rPr>
        <w:t>年</w:t>
      </w:r>
      <w:r w:rsidRPr="00AF3030">
        <w:rPr>
          <w:rFonts w:hAnsi="微軟正黑體"/>
          <w:color w:val="auto"/>
        </w:rPr>
        <w:t>IBM</w:t>
      </w:r>
      <w:r w:rsidRPr="00AF3030">
        <w:rPr>
          <w:rFonts w:hAnsi="微軟正黑體" w:hint="eastAsia"/>
          <w:color w:val="auto"/>
        </w:rPr>
        <w:t>提出大數據</w:t>
      </w:r>
      <w:r w:rsidRPr="00AF3030">
        <w:rPr>
          <w:rFonts w:hAnsi="微軟正黑體"/>
          <w:color w:val="auto"/>
        </w:rPr>
        <w:t>(</w:t>
      </w:r>
      <w:proofErr w:type="spellStart"/>
      <w:r w:rsidRPr="00AF3030">
        <w:rPr>
          <w:rFonts w:hAnsi="微軟正黑體"/>
          <w:color w:val="auto"/>
        </w:rPr>
        <w:t>BigData</w:t>
      </w:r>
      <w:proofErr w:type="spellEnd"/>
      <w:r w:rsidRPr="00AF3030">
        <w:rPr>
          <w:rFonts w:hAnsi="微軟正黑體"/>
          <w:color w:val="auto"/>
        </w:rPr>
        <w:t>)</w:t>
      </w:r>
      <w:r w:rsidRPr="00AF3030">
        <w:rPr>
          <w:rFonts w:hAnsi="微軟正黑體" w:hint="eastAsia"/>
          <w:color w:val="auto"/>
        </w:rPr>
        <w:t>的</w:t>
      </w:r>
      <w:r w:rsidRPr="00AF3030">
        <w:rPr>
          <w:rFonts w:hAnsi="微軟正黑體"/>
          <w:color w:val="auto"/>
        </w:rPr>
        <w:t>4V</w:t>
      </w:r>
      <w:r w:rsidRPr="00AF3030">
        <w:rPr>
          <w:rFonts w:hAnsi="微軟正黑體" w:hint="eastAsia"/>
          <w:color w:val="auto"/>
        </w:rPr>
        <w:t>特性</w:t>
      </w:r>
      <w:r w:rsidRPr="00AF3030">
        <w:rPr>
          <w:rFonts w:hAnsi="微軟正黑體"/>
          <w:color w:val="auto"/>
        </w:rPr>
        <w:t>)</w:t>
      </w:r>
    </w:p>
    <w:p w14:paraId="731F4B39" w14:textId="53909431" w:rsidR="001D3E86" w:rsidRDefault="00AF3030" w:rsidP="00C578C0">
      <w:pPr>
        <w:pStyle w:val="Default"/>
        <w:spacing w:line="480" w:lineRule="exact"/>
        <w:rPr>
          <w:rFonts w:hAnsi="微軟正黑體" w:hint="eastAsia"/>
          <w:color w:val="C00000"/>
        </w:rPr>
      </w:pPr>
      <w:proofErr w:type="gramStart"/>
      <w:r w:rsidRPr="00AF3030">
        <w:rPr>
          <w:rFonts w:hAnsi="微軟正黑體" w:hint="eastAsia"/>
          <w:color w:val="auto"/>
        </w:rPr>
        <w:t>巨量性</w:t>
      </w:r>
      <w:proofErr w:type="gramEnd"/>
      <w:r w:rsidR="001D3E86" w:rsidRPr="00AF3030">
        <w:rPr>
          <w:rFonts w:hAnsi="微軟正黑體"/>
          <w:color w:val="C00000"/>
        </w:rPr>
        <w:t>(Volume)</w:t>
      </w:r>
      <w:r w:rsidR="00165CD8">
        <w:rPr>
          <w:rFonts w:hAnsi="微軟正黑體" w:hint="eastAsia"/>
          <w:color w:val="C00000"/>
        </w:rPr>
        <w:t>、</w:t>
      </w:r>
      <w:r w:rsidR="00C578C0">
        <w:rPr>
          <w:rFonts w:hAnsi="微軟正黑體" w:hint="eastAsia"/>
          <w:color w:val="C00000"/>
        </w:rPr>
        <w:t xml:space="preserve"> </w:t>
      </w:r>
      <w:r w:rsidRPr="00AF3030">
        <w:rPr>
          <w:rFonts w:hAnsi="微軟正黑體" w:hint="eastAsia"/>
          <w:color w:val="auto"/>
        </w:rPr>
        <w:t>即時性</w:t>
      </w:r>
      <w:r w:rsidR="001D3E86" w:rsidRPr="00AF3030">
        <w:rPr>
          <w:rFonts w:hAnsi="微軟正黑體"/>
          <w:color w:val="C00000"/>
        </w:rPr>
        <w:t>(Velocity)</w:t>
      </w:r>
      <w:r w:rsidR="00165CD8">
        <w:rPr>
          <w:rFonts w:hAnsi="微軟正黑體" w:hint="eastAsia"/>
          <w:color w:val="C00000"/>
        </w:rPr>
        <w:t>、</w:t>
      </w:r>
      <w:r w:rsidRPr="00AF3030">
        <w:rPr>
          <w:rFonts w:hAnsi="微軟正黑體" w:hint="eastAsia"/>
          <w:color w:val="auto"/>
        </w:rPr>
        <w:t>多樣性</w:t>
      </w:r>
      <w:r w:rsidR="001D3E86" w:rsidRPr="00AF3030">
        <w:rPr>
          <w:rFonts w:hAnsi="微軟正黑體"/>
          <w:color w:val="C00000"/>
        </w:rPr>
        <w:t>(Variety)</w:t>
      </w:r>
      <w:r w:rsidR="00165CD8">
        <w:rPr>
          <w:rFonts w:hAnsi="微軟正黑體" w:hint="eastAsia"/>
          <w:color w:val="C00000"/>
        </w:rPr>
        <w:t>、</w:t>
      </w:r>
      <w:r w:rsidRPr="00AF3030">
        <w:rPr>
          <w:rFonts w:hAnsi="微軟正黑體" w:hint="eastAsia"/>
          <w:color w:val="auto"/>
        </w:rPr>
        <w:t>不確定性 / 價值</w:t>
      </w:r>
      <w:r w:rsidR="001D3E86" w:rsidRPr="00AF3030">
        <w:rPr>
          <w:rFonts w:hAnsi="微軟正黑體"/>
          <w:color w:val="C00000"/>
        </w:rPr>
        <w:t>(Veracity)</w:t>
      </w:r>
    </w:p>
    <w:p w14:paraId="1D1B4CD7" w14:textId="77777777" w:rsidR="00AF3030" w:rsidRPr="00AF3030" w:rsidRDefault="00AF3030" w:rsidP="00C578C0">
      <w:pPr>
        <w:pStyle w:val="Default"/>
        <w:spacing w:line="480" w:lineRule="exact"/>
        <w:rPr>
          <w:rFonts w:hAnsi="微軟正黑體"/>
          <w:color w:val="C00000"/>
        </w:rPr>
      </w:pPr>
    </w:p>
    <w:p w14:paraId="1295B2E9" w14:textId="11DFAD41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</w:t>
      </w:r>
      <w:r w:rsidRPr="00AF3030">
        <w:rPr>
          <w:rFonts w:hAnsi="微軟正黑體"/>
          <w:b/>
          <w:color w:val="0070C0"/>
          <w:sz w:val="28"/>
          <w:szCs w:val="28"/>
        </w:rPr>
        <w:t>WLAN</w:t>
      </w:r>
    </w:p>
    <w:p w14:paraId="13FD4906" w14:textId="065D484B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 w:hint="eastAsia"/>
          <w:color w:val="auto"/>
        </w:rPr>
        <w:t>無線網路技術之演進及其傳輸範圍可分為四種</w:t>
      </w:r>
      <w:r w:rsidR="00AF3030">
        <w:rPr>
          <w:rFonts w:hAnsi="微軟正黑體"/>
          <w:color w:val="auto"/>
        </w:rPr>
        <w:t>：</w:t>
      </w:r>
    </w:p>
    <w:p w14:paraId="76E71D61" w14:textId="4665AAD9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/>
          <w:color w:val="auto"/>
        </w:rPr>
        <w:t>1</w:t>
      </w:r>
      <w:r w:rsidR="00C578C0">
        <w:rPr>
          <w:rFonts w:hAnsi="微軟正黑體" w:hint="eastAsia"/>
          <w:color w:val="auto"/>
        </w:rPr>
        <w:t xml:space="preserve">. </w:t>
      </w:r>
      <w:r w:rsidRPr="00AF3030">
        <w:rPr>
          <w:rFonts w:hAnsi="微軟正黑體" w:hint="eastAsia"/>
          <w:color w:val="auto"/>
        </w:rPr>
        <w:t>無線個人網路</w:t>
      </w:r>
      <w:r w:rsidRPr="00AF3030">
        <w:rPr>
          <w:rFonts w:hAnsi="微軟正黑體"/>
          <w:color w:val="auto"/>
        </w:rPr>
        <w:t>(Wireless Personal Area Network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/>
          <w:color w:val="auto"/>
        </w:rPr>
        <w:t xml:space="preserve"> WPAN)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例如藍牙。</w:t>
      </w:r>
    </w:p>
    <w:p w14:paraId="1B5F06E7" w14:textId="064F27BB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C00000"/>
        </w:rPr>
      </w:pPr>
      <w:r w:rsidRPr="00AF3030">
        <w:rPr>
          <w:rFonts w:hAnsi="微軟正黑體"/>
          <w:color w:val="C00000"/>
        </w:rPr>
        <w:t>2</w:t>
      </w:r>
      <w:r w:rsidR="00C578C0">
        <w:rPr>
          <w:rFonts w:hAnsi="微軟正黑體" w:hint="eastAsia"/>
          <w:color w:val="C00000"/>
        </w:rPr>
        <w:t xml:space="preserve">. </w:t>
      </w:r>
      <w:r w:rsidRPr="00AF3030">
        <w:rPr>
          <w:rFonts w:hAnsi="微軟正黑體" w:hint="eastAsia"/>
          <w:color w:val="C00000"/>
        </w:rPr>
        <w:t>無線區域網路</w:t>
      </w:r>
      <w:r w:rsidRPr="00AF3030">
        <w:rPr>
          <w:rFonts w:hAnsi="微軟正黑體"/>
          <w:color w:val="C00000"/>
        </w:rPr>
        <w:t>(Wireless Local Area Network</w:t>
      </w:r>
      <w:r w:rsidR="00AF3030">
        <w:rPr>
          <w:rFonts w:hAnsi="微軟正黑體"/>
          <w:color w:val="C00000"/>
        </w:rPr>
        <w:t>，</w:t>
      </w:r>
      <w:r w:rsidRPr="00AF3030">
        <w:rPr>
          <w:rFonts w:hAnsi="微軟正黑體"/>
          <w:color w:val="C00000"/>
        </w:rPr>
        <w:t>WLAN)</w:t>
      </w:r>
      <w:r w:rsidR="00AF3030">
        <w:rPr>
          <w:rFonts w:hAnsi="微軟正黑體"/>
          <w:color w:val="C00000"/>
        </w:rPr>
        <w:t>，</w:t>
      </w:r>
      <w:r w:rsidRPr="00AF3030">
        <w:rPr>
          <w:rFonts w:hAnsi="微軟正黑體" w:hint="eastAsia"/>
          <w:color w:val="C00000"/>
        </w:rPr>
        <w:t>例如</w:t>
      </w:r>
      <w:r w:rsidRPr="00AF3030">
        <w:rPr>
          <w:rFonts w:hAnsi="微軟正黑體"/>
          <w:color w:val="C00000"/>
        </w:rPr>
        <w:t>Wi-Fi</w:t>
      </w:r>
      <w:r w:rsidRPr="00AF3030">
        <w:rPr>
          <w:rFonts w:hAnsi="微軟正黑體" w:hint="eastAsia"/>
          <w:color w:val="C00000"/>
        </w:rPr>
        <w:t>。</w:t>
      </w:r>
    </w:p>
    <w:p w14:paraId="27989EB7" w14:textId="11EF9240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/>
          <w:color w:val="auto"/>
        </w:rPr>
        <w:t>3</w:t>
      </w:r>
      <w:r w:rsidR="00C578C0">
        <w:rPr>
          <w:rFonts w:hAnsi="微軟正黑體" w:hint="eastAsia"/>
          <w:color w:val="auto"/>
        </w:rPr>
        <w:t xml:space="preserve">. </w:t>
      </w:r>
      <w:r w:rsidRPr="00AF3030">
        <w:rPr>
          <w:rFonts w:hAnsi="微軟正黑體" w:hint="eastAsia"/>
          <w:color w:val="auto"/>
        </w:rPr>
        <w:t>無線都會網路</w:t>
      </w:r>
      <w:r w:rsidRPr="00AF3030">
        <w:rPr>
          <w:rFonts w:hAnsi="微軟正黑體"/>
          <w:color w:val="auto"/>
        </w:rPr>
        <w:t>(Wireless Metropolitan Area Network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/>
          <w:color w:val="auto"/>
        </w:rPr>
        <w:t xml:space="preserve"> WMAN)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例如</w:t>
      </w:r>
      <w:proofErr w:type="spellStart"/>
      <w:r w:rsidRPr="00AF3030">
        <w:rPr>
          <w:rFonts w:hAnsi="微軟正黑體"/>
          <w:color w:val="auto"/>
        </w:rPr>
        <w:t>WiMAX</w:t>
      </w:r>
      <w:proofErr w:type="spellEnd"/>
      <w:r w:rsidRPr="00AF3030">
        <w:rPr>
          <w:rFonts w:hAnsi="微軟正黑體" w:hint="eastAsia"/>
          <w:color w:val="auto"/>
        </w:rPr>
        <w:t>。</w:t>
      </w:r>
    </w:p>
    <w:p w14:paraId="250DA14F" w14:textId="55C51372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/>
          <w:color w:val="auto"/>
        </w:rPr>
        <w:t>4</w:t>
      </w:r>
      <w:r w:rsidR="00C578C0">
        <w:rPr>
          <w:rFonts w:hAnsi="微軟正黑體" w:hint="eastAsia"/>
          <w:color w:val="auto"/>
        </w:rPr>
        <w:t xml:space="preserve">. </w:t>
      </w:r>
      <w:r w:rsidRPr="00AF3030">
        <w:rPr>
          <w:rFonts w:hAnsi="微軟正黑體" w:hint="eastAsia"/>
          <w:color w:val="auto"/>
        </w:rPr>
        <w:t>無線廣域網路</w:t>
      </w:r>
      <w:r w:rsidRPr="00AF3030">
        <w:rPr>
          <w:rFonts w:hAnsi="微軟正黑體"/>
          <w:color w:val="auto"/>
        </w:rPr>
        <w:t>(Wireless Wide Area Network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/>
          <w:color w:val="auto"/>
        </w:rPr>
        <w:t>WWAN)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亦被稱為「行動通訊技術」。</w:t>
      </w:r>
    </w:p>
    <w:p w14:paraId="3B5FA69A" w14:textId="77777777" w:rsidR="00AF3030" w:rsidRDefault="00AF3030" w:rsidP="00C578C0">
      <w:pPr>
        <w:pStyle w:val="Default"/>
        <w:spacing w:line="480" w:lineRule="exact"/>
        <w:rPr>
          <w:rFonts w:hAnsi="微軟正黑體" w:hint="eastAsia"/>
          <w:b/>
          <w:color w:val="0070C0"/>
          <w:sz w:val="28"/>
          <w:szCs w:val="28"/>
        </w:rPr>
      </w:pPr>
    </w:p>
    <w:p w14:paraId="16F20A7A" w14:textId="5F873B42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</w:t>
      </w:r>
      <w:r w:rsidRPr="00AF3030">
        <w:rPr>
          <w:rFonts w:hAnsi="微軟正黑體"/>
          <w:b/>
          <w:color w:val="0070C0"/>
          <w:sz w:val="28"/>
          <w:szCs w:val="28"/>
        </w:rPr>
        <w:t>RFID</w:t>
      </w:r>
      <w:r w:rsidRPr="00AF3030">
        <w:rPr>
          <w:rFonts w:hAnsi="微軟正黑體" w:hint="eastAsia"/>
          <w:b/>
          <w:color w:val="0070C0"/>
          <w:sz w:val="28"/>
          <w:szCs w:val="28"/>
        </w:rPr>
        <w:t>元件</w:t>
      </w:r>
    </w:p>
    <w:p w14:paraId="5E889554" w14:textId="4E4815BE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 w:hint="eastAsia"/>
          <w:color w:val="auto"/>
        </w:rPr>
        <w:t>要達到</w:t>
      </w:r>
      <w:r w:rsidRPr="00AF3030">
        <w:rPr>
          <w:rFonts w:hAnsi="微軟正黑體"/>
          <w:color w:val="auto"/>
        </w:rPr>
        <w:t>RFID</w:t>
      </w:r>
      <w:r w:rsidRPr="00AF3030">
        <w:rPr>
          <w:rFonts w:hAnsi="微軟正黑體" w:hint="eastAsia"/>
          <w:color w:val="auto"/>
        </w:rPr>
        <w:t>的傳輸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需要包含三個元件</w:t>
      </w:r>
      <w:r w:rsidR="00AF3030">
        <w:rPr>
          <w:rFonts w:hAnsi="微軟正黑體"/>
          <w:color w:val="auto"/>
        </w:rPr>
        <w:t>，</w:t>
      </w:r>
      <w:r w:rsidR="00AF3030" w:rsidRPr="00AF3030">
        <w:rPr>
          <w:rFonts w:hAnsi="微軟正黑體" w:hint="eastAsia"/>
          <w:color w:val="auto"/>
        </w:rPr>
        <w:t>藉由發射無線電波來讀取或交換資料的技術</w:t>
      </w:r>
      <w:r w:rsidR="00AF3030">
        <w:rPr>
          <w:rFonts w:hAnsi="微軟正黑體" w:hint="eastAsia"/>
          <w:color w:val="auto"/>
        </w:rPr>
        <w:t>。</w:t>
      </w:r>
    </w:p>
    <w:p w14:paraId="149449AD" w14:textId="5B69D947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 w:hint="eastAsia"/>
          <w:color w:val="auto"/>
        </w:rPr>
        <w:t>電子標籤</w:t>
      </w:r>
      <w:r w:rsidRPr="00AF3030">
        <w:rPr>
          <w:rFonts w:hAnsi="微軟正黑體"/>
          <w:color w:val="auto"/>
        </w:rPr>
        <w:t>(Tag</w:t>
      </w:r>
      <w:r w:rsidRPr="00AF3030">
        <w:rPr>
          <w:rFonts w:hAnsi="微軟正黑體" w:hint="eastAsia"/>
          <w:color w:val="auto"/>
        </w:rPr>
        <w:t>又稱為</w:t>
      </w:r>
      <w:r w:rsidRPr="00AF3030">
        <w:rPr>
          <w:rFonts w:hAnsi="微軟正黑體"/>
          <w:color w:val="auto"/>
        </w:rPr>
        <w:t>Tran-</w:t>
      </w:r>
      <w:proofErr w:type="spellStart"/>
      <w:r w:rsidRPr="00AF3030">
        <w:rPr>
          <w:rFonts w:hAnsi="微軟正黑體"/>
          <w:color w:val="auto"/>
        </w:rPr>
        <w:t>sponder</w:t>
      </w:r>
      <w:proofErr w:type="spellEnd"/>
      <w:r w:rsidRPr="00AF3030">
        <w:rPr>
          <w:rFonts w:hAnsi="微軟正黑體"/>
          <w:color w:val="auto"/>
        </w:rPr>
        <w:t>)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讀取器</w:t>
      </w:r>
      <w:r w:rsidRPr="00AF3030">
        <w:rPr>
          <w:rFonts w:hAnsi="微軟正黑體"/>
          <w:color w:val="auto"/>
        </w:rPr>
        <w:t>(Reader)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後端應用系統</w:t>
      </w:r>
    </w:p>
    <w:p w14:paraId="17DB25A0" w14:textId="3E76EDCB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</w:p>
    <w:p w14:paraId="4D3F324E" w14:textId="3294F097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</w:t>
      </w:r>
      <w:r w:rsidRPr="00AF3030">
        <w:rPr>
          <w:rFonts w:hAnsi="微軟正黑體"/>
          <w:b/>
          <w:color w:val="0070C0"/>
          <w:sz w:val="28"/>
          <w:szCs w:val="28"/>
        </w:rPr>
        <w:t>NFC</w:t>
      </w:r>
      <w:r w:rsidR="00960499" w:rsidRPr="00960499">
        <w:rPr>
          <w:rFonts w:hAnsi="微軟正黑體"/>
          <w:b/>
          <w:color w:val="0070C0"/>
          <w:sz w:val="28"/>
          <w:szCs w:val="28"/>
        </w:rPr>
        <w:t>(Near Field Communication)</w:t>
      </w:r>
      <w:r w:rsidR="00960499" w:rsidRPr="00960499">
        <w:rPr>
          <w:rFonts w:hint="eastAsia"/>
        </w:rPr>
        <w:t xml:space="preserve"> </w:t>
      </w:r>
      <w:r w:rsidR="00960499" w:rsidRPr="00960499">
        <w:rPr>
          <w:rFonts w:hAnsi="微軟正黑體" w:hint="eastAsia"/>
          <w:b/>
          <w:color w:val="0070C0"/>
          <w:sz w:val="28"/>
          <w:szCs w:val="28"/>
        </w:rPr>
        <w:t>又稱近距離無線通訊</w:t>
      </w:r>
    </w:p>
    <w:p w14:paraId="35013131" w14:textId="77777777" w:rsidR="00960499" w:rsidRDefault="001D3E86" w:rsidP="00C578C0">
      <w:pPr>
        <w:pStyle w:val="Default"/>
        <w:spacing w:line="480" w:lineRule="exact"/>
        <w:rPr>
          <w:rFonts w:hAnsi="微軟正黑體" w:hint="eastAsia"/>
          <w:color w:val="auto"/>
        </w:rPr>
      </w:pPr>
      <w:r w:rsidRPr="00AF3030">
        <w:rPr>
          <w:rFonts w:hAnsi="微軟正黑體" w:hint="eastAsia"/>
          <w:color w:val="auto"/>
        </w:rPr>
        <w:t>由</w:t>
      </w:r>
      <w:r w:rsidRPr="00AF3030">
        <w:rPr>
          <w:rFonts w:hAnsi="微軟正黑體"/>
          <w:color w:val="auto"/>
        </w:rPr>
        <w:t xml:space="preserve">RFID </w:t>
      </w:r>
      <w:r w:rsidRPr="00AF3030">
        <w:rPr>
          <w:rFonts w:hAnsi="微軟正黑體" w:hint="eastAsia"/>
          <w:color w:val="auto"/>
        </w:rPr>
        <w:t>演變而來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於短距離</w:t>
      </w:r>
      <w:r w:rsidRPr="00AF3030">
        <w:rPr>
          <w:rFonts w:hAnsi="微軟正黑體"/>
          <w:color w:val="auto"/>
        </w:rPr>
        <w:t xml:space="preserve">(10 cm </w:t>
      </w:r>
      <w:r w:rsidRPr="00AF3030">
        <w:rPr>
          <w:rFonts w:hAnsi="微軟正黑體" w:hint="eastAsia"/>
          <w:color w:val="auto"/>
        </w:rPr>
        <w:t>內</w:t>
      </w:r>
      <w:r w:rsidRPr="00AF3030">
        <w:rPr>
          <w:rFonts w:hAnsi="微軟正黑體"/>
          <w:color w:val="auto"/>
        </w:rPr>
        <w:t>)</w:t>
      </w:r>
      <w:r w:rsidRPr="00AF3030">
        <w:rPr>
          <w:rFonts w:hAnsi="微軟正黑體" w:hint="eastAsia"/>
          <w:color w:val="auto"/>
        </w:rPr>
        <w:t>的高頻無線通訊技術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允許電子設備之間進行數據傳輸交換資料。</w:t>
      </w:r>
      <w:r w:rsidRPr="00AF3030">
        <w:rPr>
          <w:rFonts w:hAnsi="微軟正黑體"/>
          <w:color w:val="auto"/>
        </w:rPr>
        <w:t>NFC</w:t>
      </w:r>
      <w:r w:rsidRPr="00AF3030">
        <w:rPr>
          <w:rFonts w:hAnsi="微軟正黑體" w:hint="eastAsia"/>
          <w:color w:val="auto"/>
        </w:rPr>
        <w:t>具有距離近、頻寬高、耗能低等特點。</w:t>
      </w:r>
    </w:p>
    <w:p w14:paraId="7BDE2DC7" w14:textId="77777777" w:rsidR="00960499" w:rsidRDefault="00960499" w:rsidP="00C578C0">
      <w:pPr>
        <w:pStyle w:val="Default"/>
        <w:spacing w:line="480" w:lineRule="exact"/>
        <w:rPr>
          <w:rFonts w:hAnsi="微軟正黑體" w:hint="eastAsia"/>
          <w:color w:val="auto"/>
        </w:rPr>
      </w:pPr>
      <w:r>
        <w:rPr>
          <w:rFonts w:hAnsi="微軟正黑體"/>
          <w:color w:val="auto"/>
        </w:rPr>
        <w:t>NFC</w:t>
      </w:r>
      <w:r w:rsidR="001D3E86" w:rsidRPr="00AF3030">
        <w:rPr>
          <w:rFonts w:hAnsi="微軟正黑體" w:hint="eastAsia"/>
          <w:color w:val="auto"/>
        </w:rPr>
        <w:t>與現有非接觸智慧卡技術相容</w:t>
      </w:r>
      <w:r w:rsidR="00AF3030">
        <w:rPr>
          <w:rFonts w:hAnsi="微軟正黑體"/>
          <w:color w:val="auto"/>
        </w:rPr>
        <w:t>，</w:t>
      </w:r>
      <w:r w:rsidR="001D3E86" w:rsidRPr="00AF3030">
        <w:rPr>
          <w:rFonts w:hAnsi="微軟正黑體" w:hint="eastAsia"/>
          <w:color w:val="auto"/>
        </w:rPr>
        <w:t>提供各種設備間輕鬆安全、迅速而自動的通訊。</w:t>
      </w:r>
    </w:p>
    <w:p w14:paraId="0C79C99C" w14:textId="18A54ED0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 w:hint="eastAsia"/>
          <w:color w:val="auto"/>
        </w:rPr>
        <w:t>目前</w:t>
      </w:r>
      <w:r w:rsidRPr="00AF3030">
        <w:rPr>
          <w:rFonts w:hAnsi="微軟正黑體"/>
          <w:color w:val="auto"/>
        </w:rPr>
        <w:t>NFC</w:t>
      </w:r>
      <w:r w:rsidRPr="00AF3030">
        <w:rPr>
          <w:rFonts w:hAnsi="微軟正黑體" w:hint="eastAsia"/>
          <w:color w:val="auto"/>
        </w:rPr>
        <w:t>主要應用於門禁、大眾運輸、手機支付等領域</w:t>
      </w:r>
      <w:r w:rsidR="00960499">
        <w:rPr>
          <w:rFonts w:hAnsi="微軟正黑體" w:hint="eastAsia"/>
          <w:color w:val="auto"/>
        </w:rPr>
        <w:t>。</w:t>
      </w:r>
    </w:p>
    <w:p w14:paraId="6A126AB7" w14:textId="77777777" w:rsidR="00165CD8" w:rsidRDefault="00165CD8" w:rsidP="00C578C0">
      <w:pPr>
        <w:pStyle w:val="Default"/>
        <w:spacing w:line="480" w:lineRule="exact"/>
        <w:rPr>
          <w:rFonts w:hAnsi="微軟正黑體" w:hint="eastAsia"/>
          <w:b/>
          <w:color w:val="0070C0"/>
          <w:sz w:val="28"/>
          <w:szCs w:val="28"/>
        </w:rPr>
      </w:pPr>
    </w:p>
    <w:p w14:paraId="37380F08" w14:textId="6FEBBD5D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</w:t>
      </w:r>
      <w:r w:rsidR="00165CD8">
        <w:rPr>
          <w:rFonts w:hAnsi="微軟正黑體" w:hint="eastAsia"/>
          <w:b/>
          <w:color w:val="0070C0"/>
          <w:sz w:val="28"/>
          <w:szCs w:val="28"/>
        </w:rPr>
        <w:t>A</w:t>
      </w:r>
      <w:r w:rsidRPr="00AF3030">
        <w:rPr>
          <w:rFonts w:hAnsi="微軟正黑體"/>
          <w:b/>
          <w:color w:val="0070C0"/>
          <w:sz w:val="28"/>
          <w:szCs w:val="28"/>
        </w:rPr>
        <w:t>pplication</w:t>
      </w:r>
    </w:p>
    <w:p w14:paraId="75A98278" w14:textId="16B27E87" w:rsidR="00960499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 w:hint="eastAsia"/>
          <w:color w:val="auto"/>
        </w:rPr>
        <w:t>廣義上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指電腦、平板、手機等平台為解決使用者需求的應用程式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包含文書處理、美工、計算機等軟體。</w:t>
      </w:r>
    </w:p>
    <w:p w14:paraId="02FF1E1F" w14:textId="47C07260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 w:hint="eastAsia"/>
          <w:color w:val="auto"/>
        </w:rPr>
        <w:t>狹義上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指在智慧型手機或平板上所執行的各類應用程式</w:t>
      </w:r>
      <w:r w:rsidR="00960499">
        <w:rPr>
          <w:rFonts w:hAnsi="微軟正黑體" w:hint="eastAsia"/>
          <w:color w:val="auto"/>
        </w:rPr>
        <w:t>。</w:t>
      </w:r>
    </w:p>
    <w:p w14:paraId="373A235C" w14:textId="77777777" w:rsidR="00960499" w:rsidRDefault="00960499" w:rsidP="00C578C0">
      <w:pPr>
        <w:pStyle w:val="Default"/>
        <w:spacing w:line="480" w:lineRule="exact"/>
        <w:rPr>
          <w:rFonts w:hAnsi="微軟正黑體" w:hint="eastAsia"/>
          <w:b/>
          <w:color w:val="0070C0"/>
          <w:sz w:val="28"/>
          <w:szCs w:val="28"/>
        </w:rPr>
      </w:pPr>
    </w:p>
    <w:p w14:paraId="10334DBA" w14:textId="58ACB57E" w:rsidR="001D3E86" w:rsidRPr="00AF303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AF3030">
        <w:rPr>
          <w:rFonts w:hAnsi="微軟正黑體" w:hint="eastAsia"/>
          <w:b/>
          <w:color w:val="0070C0"/>
          <w:sz w:val="28"/>
          <w:szCs w:val="28"/>
        </w:rPr>
        <w:t>▲智慧穿戴裝置分析應用面向</w:t>
      </w:r>
    </w:p>
    <w:p w14:paraId="5882DAE1" w14:textId="4102A64B" w:rsidR="008D4305" w:rsidRDefault="001D3E86" w:rsidP="00C578C0">
      <w:pPr>
        <w:pStyle w:val="Default"/>
        <w:spacing w:line="480" w:lineRule="exact"/>
        <w:rPr>
          <w:rFonts w:hAnsi="微軟正黑體" w:cs="Arial" w:hint="eastAsia"/>
          <w:color w:val="auto"/>
        </w:rPr>
      </w:pPr>
      <w:r w:rsidRPr="00AF3030">
        <w:rPr>
          <w:rFonts w:hAnsi="微軟正黑體" w:hint="eastAsia"/>
          <w:color w:val="auto"/>
        </w:rPr>
        <w:t>最重要的功能就是</w:t>
      </w:r>
      <w:r w:rsidR="008D4305" w:rsidRPr="00AF3030">
        <w:rPr>
          <w:rFonts w:hAnsi="微軟正黑體" w:hint="eastAsia"/>
          <w:color w:val="auto"/>
        </w:rPr>
        <w:t>分析</w:t>
      </w:r>
      <w:r w:rsidRPr="00AF3030">
        <w:rPr>
          <w:rFonts w:hAnsi="微軟正黑體" w:hint="eastAsia"/>
          <w:color w:val="auto"/>
        </w:rPr>
        <w:t>蒐集到的數據資料，主要的分析應用有四個面向</w:t>
      </w:r>
      <w:r w:rsidR="008D4305">
        <w:rPr>
          <w:rFonts w:hAnsi="微軟正黑體" w:cs="Arial" w:hint="eastAsia"/>
          <w:color w:val="auto"/>
        </w:rPr>
        <w:t>：</w:t>
      </w:r>
    </w:p>
    <w:p w14:paraId="52A1D03B" w14:textId="5C70BDCA" w:rsidR="001D3E86" w:rsidRPr="008D4305" w:rsidRDefault="001D3E86" w:rsidP="00C578C0">
      <w:pPr>
        <w:pStyle w:val="Default"/>
        <w:spacing w:line="480" w:lineRule="exact"/>
        <w:rPr>
          <w:rFonts w:hAnsi="微軟正黑體"/>
          <w:color w:val="FF0000"/>
        </w:rPr>
      </w:pPr>
      <w:r w:rsidRPr="00AF3030">
        <w:rPr>
          <w:rFonts w:hAnsi="微軟正黑體"/>
          <w:color w:val="FF0000"/>
        </w:rPr>
        <w:t>1</w:t>
      </w:r>
      <w:r w:rsidR="00C578C0">
        <w:rPr>
          <w:rFonts w:hAnsi="微軟正黑體" w:hint="eastAsia"/>
          <w:color w:val="FF0000"/>
        </w:rPr>
        <w:t xml:space="preserve">. </w:t>
      </w:r>
      <w:r w:rsidRPr="00AF3030">
        <w:rPr>
          <w:rFonts w:hAnsi="微軟正黑體" w:hint="eastAsia"/>
          <w:color w:val="FF0000"/>
        </w:rPr>
        <w:t>紀錄器</w:t>
      </w:r>
      <w:r w:rsidR="00AF3030">
        <w:rPr>
          <w:rFonts w:hAnsi="微軟正黑體"/>
          <w:color w:val="FF0000"/>
        </w:rPr>
        <w:t>：</w:t>
      </w:r>
      <w:r w:rsidR="008D4305">
        <w:rPr>
          <w:rFonts w:hAnsi="微軟正黑體" w:hint="eastAsia"/>
          <w:color w:val="auto"/>
        </w:rPr>
        <w:t>將蒐</w:t>
      </w:r>
      <w:r w:rsidRPr="00AF3030">
        <w:rPr>
          <w:rFonts w:hAnsi="微軟正黑體" w:hint="eastAsia"/>
          <w:color w:val="auto"/>
        </w:rPr>
        <w:t>集到的數據資料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直接顯示給用戶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並不對資料進行分析</w:t>
      </w:r>
      <w:r w:rsidR="008D4305">
        <w:rPr>
          <w:rFonts w:hAnsi="微軟正黑體" w:hint="eastAsia"/>
          <w:color w:val="auto"/>
        </w:rPr>
        <w:t xml:space="preserve">。  </w:t>
      </w:r>
      <w:r w:rsidRPr="00AF3030">
        <w:rPr>
          <w:rFonts w:hAnsi="微軟正黑體" w:hint="eastAsia"/>
          <w:color w:val="auto"/>
        </w:rPr>
        <w:t>如</w:t>
      </w:r>
      <w:r w:rsidR="00AF3030">
        <w:rPr>
          <w:rFonts w:hAnsi="微軟正黑體"/>
          <w:color w:val="auto"/>
        </w:rPr>
        <w:t>：</w:t>
      </w:r>
      <w:r w:rsidRPr="00AF3030">
        <w:rPr>
          <w:rFonts w:hAnsi="微軟正黑體" w:hint="eastAsia"/>
          <w:color w:val="auto"/>
        </w:rPr>
        <w:t>計步器、睡眠偵測。</w:t>
      </w:r>
    </w:p>
    <w:p w14:paraId="33171DE0" w14:textId="193EF29C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/>
          <w:color w:val="FF0000"/>
        </w:rPr>
        <w:t>2</w:t>
      </w:r>
      <w:r w:rsidR="00C578C0">
        <w:rPr>
          <w:rFonts w:hAnsi="微軟正黑體" w:hint="eastAsia"/>
          <w:color w:val="FF0000"/>
        </w:rPr>
        <w:t xml:space="preserve">. </w:t>
      </w:r>
      <w:r w:rsidRPr="00AF3030">
        <w:rPr>
          <w:rFonts w:hAnsi="微軟正黑體" w:hint="eastAsia"/>
          <w:color w:val="FF0000"/>
        </w:rPr>
        <w:t>即時監控器</w:t>
      </w:r>
      <w:r w:rsidR="00AF3030">
        <w:rPr>
          <w:rFonts w:hAnsi="微軟正黑體"/>
          <w:color w:val="FF0000"/>
        </w:rPr>
        <w:t>：</w:t>
      </w:r>
      <w:r w:rsidR="008D4305" w:rsidRPr="00AF3030">
        <w:rPr>
          <w:rFonts w:hAnsi="微軟正黑體" w:hint="eastAsia"/>
          <w:color w:val="auto"/>
        </w:rPr>
        <w:t>分析</w:t>
      </w:r>
      <w:r w:rsidRPr="00AF3030">
        <w:rPr>
          <w:rFonts w:hAnsi="微軟正黑體" w:hint="eastAsia"/>
          <w:color w:val="auto"/>
        </w:rPr>
        <w:t>數據異常後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發出警示達到監控效果</w:t>
      </w:r>
      <w:r w:rsidR="008D4305">
        <w:rPr>
          <w:rFonts w:hAnsi="微軟正黑體" w:hint="eastAsia"/>
          <w:color w:val="auto"/>
        </w:rPr>
        <w:t xml:space="preserve">。  </w:t>
      </w:r>
      <w:r w:rsidRPr="00AF3030">
        <w:rPr>
          <w:rFonts w:hAnsi="微軟正黑體" w:hint="eastAsia"/>
          <w:color w:val="auto"/>
        </w:rPr>
        <w:t>如</w:t>
      </w:r>
      <w:r w:rsidR="00AF3030">
        <w:rPr>
          <w:rFonts w:hAnsi="微軟正黑體"/>
          <w:color w:val="auto"/>
        </w:rPr>
        <w:t>：</w:t>
      </w:r>
      <w:proofErr w:type="gramStart"/>
      <w:r w:rsidRPr="00AF3030">
        <w:rPr>
          <w:rFonts w:hAnsi="微軟正黑體" w:hint="eastAsia"/>
          <w:color w:val="auto"/>
        </w:rPr>
        <w:t>疲勞感測警示</w:t>
      </w:r>
      <w:proofErr w:type="gramEnd"/>
      <w:r w:rsidRPr="00AF3030">
        <w:rPr>
          <w:rFonts w:hAnsi="微軟正黑體" w:hint="eastAsia"/>
          <w:color w:val="auto"/>
        </w:rPr>
        <w:t>、血壓量測。</w:t>
      </w:r>
    </w:p>
    <w:p w14:paraId="305FA846" w14:textId="7A806461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/>
          <w:color w:val="FF0000"/>
        </w:rPr>
        <w:t>3</w:t>
      </w:r>
      <w:r w:rsidR="00C578C0">
        <w:rPr>
          <w:rFonts w:hAnsi="微軟正黑體" w:hint="eastAsia"/>
          <w:color w:val="FF0000"/>
        </w:rPr>
        <w:t xml:space="preserve">. </w:t>
      </w:r>
      <w:r w:rsidRPr="00AF3030">
        <w:rPr>
          <w:rFonts w:hAnsi="微軟正黑體" w:hint="eastAsia"/>
          <w:color w:val="FF0000"/>
        </w:rPr>
        <w:t>直接應用服務</w:t>
      </w:r>
      <w:r w:rsidR="00AF3030">
        <w:rPr>
          <w:rFonts w:hAnsi="微軟正黑體"/>
          <w:color w:val="auto"/>
        </w:rPr>
        <w:t>：</w:t>
      </w:r>
      <w:r w:rsidRPr="00AF3030">
        <w:rPr>
          <w:rFonts w:hAnsi="微軟正黑體" w:hint="eastAsia"/>
          <w:color w:val="auto"/>
        </w:rPr>
        <w:t>蒐集並分析完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給予專業建議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並提供適合的服務</w:t>
      </w:r>
      <w:r w:rsidR="008D4305">
        <w:rPr>
          <w:rFonts w:hAnsi="微軟正黑體" w:hint="eastAsia"/>
          <w:color w:val="auto"/>
        </w:rPr>
        <w:t xml:space="preserve">。  </w:t>
      </w:r>
      <w:r w:rsidRPr="00AF3030">
        <w:rPr>
          <w:rFonts w:hAnsi="微軟正黑體" w:hint="eastAsia"/>
          <w:color w:val="auto"/>
        </w:rPr>
        <w:t>如</w:t>
      </w:r>
      <w:r w:rsidR="00AF3030">
        <w:rPr>
          <w:rFonts w:hAnsi="微軟正黑體"/>
          <w:color w:val="auto"/>
        </w:rPr>
        <w:t>：</w:t>
      </w:r>
      <w:r w:rsidRPr="00AF3030">
        <w:rPr>
          <w:rFonts w:hAnsi="微軟正黑體" w:hint="eastAsia"/>
          <w:color w:val="auto"/>
        </w:rPr>
        <w:t>分心</w:t>
      </w:r>
      <w:r w:rsidR="008D4305">
        <w:rPr>
          <w:rFonts w:hAnsi="微軟正黑體" w:hint="eastAsia"/>
          <w:color w:val="auto"/>
        </w:rPr>
        <w:t>監控服務</w:t>
      </w:r>
      <w:r w:rsidRPr="00AF3030">
        <w:rPr>
          <w:rFonts w:hAnsi="微軟正黑體" w:hint="eastAsia"/>
          <w:color w:val="auto"/>
        </w:rPr>
        <w:t>。</w:t>
      </w:r>
    </w:p>
    <w:p w14:paraId="58F28A84" w14:textId="035DCEC7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/>
          <w:color w:val="FF0000"/>
        </w:rPr>
        <w:t>4</w:t>
      </w:r>
      <w:r w:rsidR="00C578C0">
        <w:rPr>
          <w:rFonts w:hAnsi="微軟正黑體" w:hint="eastAsia"/>
          <w:color w:val="FF0000"/>
        </w:rPr>
        <w:t xml:space="preserve">. </w:t>
      </w:r>
      <w:r w:rsidRPr="00AF3030">
        <w:rPr>
          <w:rFonts w:hAnsi="微軟正黑體" w:hint="eastAsia"/>
          <w:color w:val="FF0000"/>
        </w:rPr>
        <w:t>第三方衍生服務</w:t>
      </w:r>
      <w:r w:rsidR="00AF3030">
        <w:rPr>
          <w:rFonts w:hAnsi="微軟正黑體"/>
          <w:color w:val="FF0000"/>
        </w:rPr>
        <w:t>：</w:t>
      </w:r>
      <w:r w:rsidRPr="00AF3030">
        <w:rPr>
          <w:rFonts w:hAnsi="微軟正黑體" w:hint="eastAsia"/>
          <w:color w:val="auto"/>
        </w:rPr>
        <w:t>由分析結果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 w:hint="eastAsia"/>
          <w:color w:val="auto"/>
        </w:rPr>
        <w:t>提供</w:t>
      </w:r>
      <w:r w:rsidR="008D4305" w:rsidRPr="00AF3030">
        <w:rPr>
          <w:rFonts w:hAnsi="微軟正黑體" w:hint="eastAsia"/>
          <w:color w:val="auto"/>
        </w:rPr>
        <w:t>使用者第</w:t>
      </w:r>
      <w:r w:rsidRPr="00AF3030">
        <w:rPr>
          <w:rFonts w:hAnsi="微軟正黑體" w:hint="eastAsia"/>
          <w:color w:val="auto"/>
        </w:rPr>
        <w:t>三方相關服務</w:t>
      </w:r>
      <w:r w:rsidR="008D4305">
        <w:rPr>
          <w:rFonts w:hAnsi="微軟正黑體" w:hint="eastAsia"/>
          <w:color w:val="auto"/>
        </w:rPr>
        <w:t xml:space="preserve">。  </w:t>
      </w:r>
      <w:r w:rsidRPr="00AF3030">
        <w:rPr>
          <w:rFonts w:hAnsi="微軟正黑體" w:hint="eastAsia"/>
          <w:color w:val="auto"/>
        </w:rPr>
        <w:t>如</w:t>
      </w:r>
      <w:r w:rsidR="00AF3030">
        <w:rPr>
          <w:rFonts w:hAnsi="微軟正黑體"/>
          <w:color w:val="auto"/>
        </w:rPr>
        <w:t>：</w:t>
      </w:r>
      <w:r w:rsidRPr="00AF3030">
        <w:rPr>
          <w:rFonts w:hAnsi="微軟正黑體" w:hint="eastAsia"/>
          <w:color w:val="auto"/>
        </w:rPr>
        <w:t>配合健檢、健身房優惠、保險。</w:t>
      </w:r>
    </w:p>
    <w:p w14:paraId="0B5F2530" w14:textId="77777777" w:rsidR="008D4305" w:rsidRPr="00C578C0" w:rsidRDefault="008D4305" w:rsidP="00C578C0">
      <w:pPr>
        <w:pStyle w:val="Default"/>
        <w:spacing w:line="480" w:lineRule="exact"/>
        <w:rPr>
          <w:rFonts w:hAnsi="微軟正黑體" w:hint="eastAsia"/>
          <w:b/>
          <w:color w:val="0070C0"/>
          <w:sz w:val="28"/>
          <w:szCs w:val="28"/>
        </w:rPr>
      </w:pPr>
    </w:p>
    <w:p w14:paraId="6BB8D912" w14:textId="27DDA68D" w:rsidR="001D3E86" w:rsidRPr="00AF3030" w:rsidRDefault="00C578C0" w:rsidP="00C578C0">
      <w:pPr>
        <w:pStyle w:val="Default"/>
        <w:spacing w:line="480" w:lineRule="exact"/>
        <w:rPr>
          <w:rFonts w:hAnsi="微軟正黑體"/>
          <w:color w:val="auto"/>
        </w:rPr>
      </w:pPr>
      <w:r>
        <w:rPr>
          <w:rFonts w:hAnsi="微軟正黑體" w:hint="eastAsia"/>
          <w:b/>
          <w:color w:val="0070C0"/>
          <w:sz w:val="28"/>
          <w:szCs w:val="28"/>
        </w:rPr>
        <w:lastRenderedPageBreak/>
        <w:t>▲</w:t>
      </w:r>
      <w:r w:rsidR="009A765A" w:rsidRPr="008D4305">
        <w:rPr>
          <w:rFonts w:hAnsi="微軟正黑體" w:hint="eastAsia"/>
          <w:b/>
          <w:color w:val="0070C0"/>
          <w:sz w:val="28"/>
          <w:szCs w:val="28"/>
        </w:rPr>
        <w:t>網路威脅</w:t>
      </w:r>
    </w:p>
    <w:p w14:paraId="06CE9502" w14:textId="431C2122" w:rsidR="001D3E86" w:rsidRDefault="001D3E86" w:rsidP="00C578C0">
      <w:pPr>
        <w:pStyle w:val="Default"/>
        <w:spacing w:line="480" w:lineRule="exact"/>
        <w:rPr>
          <w:rFonts w:hAnsi="微軟正黑體" w:hint="eastAsia"/>
          <w:color w:val="auto"/>
        </w:rPr>
      </w:pPr>
      <w:r w:rsidRPr="00AF3030">
        <w:rPr>
          <w:rFonts w:hAnsi="微軟正黑體" w:hint="eastAsia"/>
          <w:color w:val="auto"/>
        </w:rPr>
        <w:t>竊聽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篡改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中斷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假冒</w:t>
      </w:r>
      <w:r w:rsidR="00165CD8">
        <w:rPr>
          <w:rFonts w:hAnsi="微軟正黑體" w:hint="eastAsia"/>
          <w:color w:val="auto"/>
        </w:rPr>
        <w:t>。</w:t>
      </w:r>
    </w:p>
    <w:p w14:paraId="51A40497" w14:textId="77777777" w:rsidR="008D4305" w:rsidRPr="00AF3030" w:rsidRDefault="008D4305" w:rsidP="00C578C0">
      <w:pPr>
        <w:pStyle w:val="Default"/>
        <w:spacing w:line="480" w:lineRule="exact"/>
        <w:rPr>
          <w:rFonts w:hAnsi="微軟正黑體"/>
          <w:color w:val="auto"/>
        </w:rPr>
      </w:pPr>
    </w:p>
    <w:p w14:paraId="3E3725C6" w14:textId="47EB9BC3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8D4305">
        <w:rPr>
          <w:rFonts w:hAnsi="微軟正黑體" w:hint="eastAsia"/>
          <w:b/>
          <w:color w:val="0070C0"/>
          <w:sz w:val="28"/>
          <w:szCs w:val="28"/>
        </w:rPr>
        <w:t>▲系統安全</w:t>
      </w:r>
      <w:r w:rsidR="00842808" w:rsidRPr="008D4305">
        <w:rPr>
          <w:rFonts w:hAnsi="微軟正黑體" w:hint="eastAsia"/>
          <w:b/>
          <w:color w:val="0070C0"/>
          <w:sz w:val="28"/>
          <w:szCs w:val="28"/>
        </w:rPr>
        <w:t>威脅</w:t>
      </w:r>
      <w:r w:rsidR="00842808" w:rsidRPr="00AF3030">
        <w:rPr>
          <w:rFonts w:hAnsi="微軟正黑體" w:hint="eastAsia"/>
          <w:color w:val="auto"/>
        </w:rPr>
        <w:t xml:space="preserve"> </w:t>
      </w:r>
    </w:p>
    <w:p w14:paraId="7880B34E" w14:textId="6D431EBB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 w:hint="eastAsia"/>
          <w:color w:val="auto"/>
        </w:rPr>
        <w:t>駭客入侵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阻斷服務攻擊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特</w:t>
      </w:r>
      <w:proofErr w:type="gramStart"/>
      <w:r w:rsidRPr="00AF3030">
        <w:rPr>
          <w:rFonts w:hAnsi="微軟正黑體" w:hint="eastAsia"/>
          <w:color w:val="auto"/>
        </w:rPr>
        <w:t>洛</w:t>
      </w:r>
      <w:proofErr w:type="gramEnd"/>
      <w:r w:rsidRPr="00AF3030">
        <w:rPr>
          <w:rFonts w:hAnsi="微軟正黑體" w:hint="eastAsia"/>
          <w:color w:val="auto"/>
        </w:rPr>
        <w:t>伊木馬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弱點威脅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電腦病毒與網路蠕蟲</w:t>
      </w:r>
      <w:r w:rsidR="00165CD8">
        <w:rPr>
          <w:rFonts w:hAnsi="微軟正黑體" w:hint="eastAsia"/>
          <w:color w:val="auto"/>
        </w:rPr>
        <w:t>。</w:t>
      </w:r>
    </w:p>
    <w:p w14:paraId="627F74A0" w14:textId="77777777" w:rsidR="00C578C0" w:rsidRDefault="00C578C0" w:rsidP="00C578C0">
      <w:pPr>
        <w:pStyle w:val="Default"/>
        <w:spacing w:line="480" w:lineRule="exact"/>
        <w:rPr>
          <w:rFonts w:hAnsi="微軟正黑體" w:hint="eastAsia"/>
          <w:b/>
          <w:color w:val="0070C0"/>
          <w:sz w:val="28"/>
          <w:szCs w:val="28"/>
        </w:rPr>
      </w:pPr>
    </w:p>
    <w:p w14:paraId="7C6BB9A2" w14:textId="530C025A" w:rsidR="001D3E86" w:rsidRPr="00C578C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C578C0">
        <w:rPr>
          <w:rFonts w:hAnsi="微軟正黑體" w:hint="eastAsia"/>
          <w:b/>
          <w:color w:val="0070C0"/>
          <w:sz w:val="28"/>
          <w:szCs w:val="28"/>
        </w:rPr>
        <w:t>▲安全管理</w:t>
      </w:r>
    </w:p>
    <w:p w14:paraId="5C87F4C9" w14:textId="0659DE96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 w:hint="eastAsia"/>
          <w:color w:val="auto"/>
        </w:rPr>
        <w:t>管理程序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實體防護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技術安全服務</w:t>
      </w:r>
      <w:r w:rsidR="00165CD8">
        <w:rPr>
          <w:rFonts w:hAnsi="微軟正黑體" w:hint="eastAsia"/>
          <w:color w:val="auto"/>
        </w:rPr>
        <w:t>、</w:t>
      </w:r>
      <w:r w:rsidRPr="00AF3030">
        <w:rPr>
          <w:rFonts w:hAnsi="微軟正黑體" w:hint="eastAsia"/>
          <w:color w:val="auto"/>
        </w:rPr>
        <w:t>技術安全機制</w:t>
      </w:r>
      <w:r w:rsidR="00165CD8">
        <w:rPr>
          <w:rFonts w:hAnsi="微軟正黑體" w:hint="eastAsia"/>
          <w:color w:val="auto"/>
        </w:rPr>
        <w:t>。</w:t>
      </w:r>
    </w:p>
    <w:p w14:paraId="6B7DF387" w14:textId="77777777" w:rsidR="00C578C0" w:rsidRDefault="00C578C0" w:rsidP="00C578C0">
      <w:pPr>
        <w:pStyle w:val="Default"/>
        <w:spacing w:line="480" w:lineRule="exact"/>
        <w:rPr>
          <w:rFonts w:hAnsi="微軟正黑體" w:hint="eastAsia"/>
          <w:b/>
          <w:color w:val="0070C0"/>
          <w:sz w:val="28"/>
          <w:szCs w:val="28"/>
        </w:rPr>
      </w:pPr>
    </w:p>
    <w:p w14:paraId="66C6B0CA" w14:textId="59F469F8" w:rsidR="001D3E86" w:rsidRPr="00C578C0" w:rsidRDefault="001D3E86" w:rsidP="00C578C0">
      <w:pPr>
        <w:pStyle w:val="Default"/>
        <w:spacing w:line="480" w:lineRule="exact"/>
        <w:rPr>
          <w:rFonts w:hAnsi="微軟正黑體"/>
          <w:b/>
          <w:color w:val="0070C0"/>
          <w:sz w:val="28"/>
          <w:szCs w:val="28"/>
        </w:rPr>
      </w:pPr>
      <w:r w:rsidRPr="00C578C0">
        <w:rPr>
          <w:rFonts w:hAnsi="微軟正黑體" w:hint="eastAsia"/>
          <w:b/>
          <w:color w:val="0070C0"/>
          <w:sz w:val="28"/>
          <w:szCs w:val="28"/>
        </w:rPr>
        <w:t>▲網路交易安全協定</w:t>
      </w:r>
    </w:p>
    <w:p w14:paraId="6F791331" w14:textId="4654C423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/>
          <w:color w:val="auto"/>
        </w:rPr>
        <w:t>1</w:t>
      </w:r>
      <w:r w:rsidR="00AF3030">
        <w:rPr>
          <w:rFonts w:hAnsi="微軟正黑體"/>
          <w:color w:val="auto"/>
        </w:rPr>
        <w:t>。</w:t>
      </w:r>
      <w:r w:rsidRPr="00AF3030">
        <w:rPr>
          <w:rFonts w:hAnsi="微軟正黑體" w:hint="eastAsia"/>
          <w:color w:val="auto"/>
        </w:rPr>
        <w:t>安全通訊協定</w:t>
      </w:r>
      <w:r w:rsidRPr="00AF3030">
        <w:rPr>
          <w:rFonts w:hAnsi="微軟正黑體"/>
          <w:color w:val="auto"/>
        </w:rPr>
        <w:t>(Secure Sockets Layer</w:t>
      </w:r>
      <w:r w:rsidR="00AF3030">
        <w:rPr>
          <w:rFonts w:hAnsi="微軟正黑體"/>
          <w:color w:val="auto"/>
        </w:rPr>
        <w:t>，</w:t>
      </w:r>
      <w:r w:rsidRPr="00AF3030">
        <w:rPr>
          <w:rFonts w:hAnsi="微軟正黑體"/>
          <w:color w:val="auto"/>
        </w:rPr>
        <w:t xml:space="preserve"> SSL)</w:t>
      </w:r>
    </w:p>
    <w:p w14:paraId="12E22887" w14:textId="21743072" w:rsidR="001D3E86" w:rsidRPr="00AF3030" w:rsidRDefault="00C578C0" w:rsidP="00C578C0">
      <w:pPr>
        <w:pStyle w:val="Default"/>
        <w:spacing w:line="480" w:lineRule="exact"/>
        <w:ind w:leftChars="150" w:left="360"/>
        <w:rPr>
          <w:rFonts w:hAnsi="微軟正黑體"/>
          <w:color w:val="auto"/>
        </w:rPr>
      </w:pPr>
      <w:r w:rsidRPr="00C578C0">
        <w:rPr>
          <w:rFonts w:hAnsi="微軟正黑體" w:hint="eastAsia"/>
          <w:color w:val="auto"/>
        </w:rPr>
        <w:t>確保資料在伺服器與用戶</w:t>
      </w:r>
      <w:proofErr w:type="gramStart"/>
      <w:r w:rsidRPr="00C578C0">
        <w:rPr>
          <w:rFonts w:hAnsi="微軟正黑體" w:hint="eastAsia"/>
          <w:color w:val="auto"/>
        </w:rPr>
        <w:t>端間的傳輸</w:t>
      </w:r>
      <w:proofErr w:type="gramEnd"/>
      <w:r w:rsidRPr="00C578C0">
        <w:rPr>
          <w:rFonts w:hAnsi="微軟正黑體" w:hint="eastAsia"/>
          <w:color w:val="auto"/>
        </w:rPr>
        <w:t>完整性、隱密性、可辨識性，保障不被竊取或竄改。</w:t>
      </w:r>
      <w:r w:rsidR="001D3E86" w:rsidRPr="00AF3030">
        <w:rPr>
          <w:rFonts w:hAnsi="微軟正黑體" w:hint="eastAsia"/>
          <w:color w:val="auto"/>
        </w:rPr>
        <w:t>。</w:t>
      </w:r>
    </w:p>
    <w:p w14:paraId="093981E9" w14:textId="272270CE" w:rsidR="001D3E86" w:rsidRPr="00AF303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AF3030">
        <w:rPr>
          <w:rFonts w:hAnsi="微軟正黑體"/>
          <w:color w:val="auto"/>
        </w:rPr>
        <w:t>2</w:t>
      </w:r>
      <w:r w:rsidR="00AF3030">
        <w:rPr>
          <w:rFonts w:hAnsi="微軟正黑體"/>
          <w:color w:val="auto"/>
        </w:rPr>
        <w:t>。</w:t>
      </w:r>
      <w:r w:rsidRPr="00AF3030">
        <w:rPr>
          <w:rFonts w:hAnsi="微軟正黑體" w:hint="eastAsia"/>
          <w:color w:val="auto"/>
        </w:rPr>
        <w:t>安全付款協定</w:t>
      </w:r>
      <w:r w:rsidR="009A765A" w:rsidRPr="00AF3030">
        <w:rPr>
          <w:rFonts w:hAnsi="微軟正黑體" w:hint="eastAsia"/>
          <w:color w:val="auto"/>
        </w:rPr>
        <w:t>(</w:t>
      </w:r>
      <w:r w:rsidR="009A765A" w:rsidRPr="00AF3030">
        <w:rPr>
          <w:rFonts w:hAnsi="微軟正黑體"/>
          <w:color w:val="auto"/>
        </w:rPr>
        <w:t>SET</w:t>
      </w:r>
      <w:r w:rsidR="009A765A" w:rsidRPr="00AF3030">
        <w:rPr>
          <w:rFonts w:hAnsi="微軟正黑體" w:hint="eastAsia"/>
          <w:color w:val="auto"/>
        </w:rPr>
        <w:t>)</w:t>
      </w:r>
    </w:p>
    <w:p w14:paraId="7E398A54" w14:textId="1796D6B2" w:rsidR="001D3E86" w:rsidRPr="00AF3030" w:rsidRDefault="00C578C0" w:rsidP="00C578C0">
      <w:pPr>
        <w:pStyle w:val="Default"/>
        <w:spacing w:line="480" w:lineRule="exact"/>
        <w:ind w:firstLineChars="150" w:firstLine="360"/>
        <w:rPr>
          <w:rFonts w:hAnsi="微軟正黑體"/>
          <w:color w:val="auto"/>
        </w:rPr>
      </w:pPr>
      <w:r w:rsidRPr="00C578C0">
        <w:rPr>
          <w:rFonts w:hAnsi="微軟正黑體" w:hint="eastAsia"/>
          <w:color w:val="auto"/>
        </w:rPr>
        <w:t>是一種安全電子交易規格，專為網路使用信用卡交易所制定的標準。</w:t>
      </w:r>
    </w:p>
    <w:p w14:paraId="2F84B80E" w14:textId="77777777" w:rsidR="00C578C0" w:rsidRDefault="00C578C0" w:rsidP="00C578C0">
      <w:pPr>
        <w:pStyle w:val="Default"/>
        <w:spacing w:line="480" w:lineRule="exact"/>
        <w:rPr>
          <w:rFonts w:hAnsi="微軟正黑體" w:hint="eastAsia"/>
          <w:b/>
          <w:color w:val="0070C0"/>
          <w:sz w:val="28"/>
          <w:szCs w:val="28"/>
        </w:rPr>
      </w:pPr>
    </w:p>
    <w:p w14:paraId="5D794D65" w14:textId="593E0A1D" w:rsidR="009A765A" w:rsidRPr="00C578C0" w:rsidRDefault="001D3E86" w:rsidP="00C578C0">
      <w:pPr>
        <w:pStyle w:val="Default"/>
        <w:spacing w:line="480" w:lineRule="exact"/>
        <w:rPr>
          <w:rFonts w:hAnsi="微軟正黑體"/>
          <w:color w:val="auto"/>
        </w:rPr>
      </w:pPr>
      <w:r w:rsidRPr="00C578C0">
        <w:rPr>
          <w:rFonts w:hAnsi="微軟正黑體" w:hint="eastAsia"/>
          <w:b/>
          <w:color w:val="0070C0"/>
          <w:sz w:val="28"/>
          <w:szCs w:val="28"/>
        </w:rPr>
        <w:t>▲</w:t>
      </w:r>
      <w:r w:rsidR="00C578C0" w:rsidRPr="00C578C0">
        <w:rPr>
          <w:rFonts w:hAnsi="微軟正黑體" w:hint="eastAsia"/>
          <w:b/>
          <w:color w:val="0070C0"/>
          <w:sz w:val="28"/>
          <w:szCs w:val="28"/>
        </w:rPr>
        <w:t>分散式阻斷服務攻擊</w:t>
      </w:r>
      <w:proofErr w:type="spellStart"/>
      <w:r w:rsidRPr="00C578C0">
        <w:rPr>
          <w:rFonts w:hAnsi="微軟正黑體"/>
          <w:b/>
          <w:color w:val="0070C0"/>
          <w:sz w:val="28"/>
          <w:szCs w:val="28"/>
        </w:rPr>
        <w:t>DDoS</w:t>
      </w:r>
      <w:proofErr w:type="spellEnd"/>
      <w:r w:rsidR="00C578C0" w:rsidRPr="00C578C0">
        <w:rPr>
          <w:rFonts w:hAnsi="微軟正黑體"/>
          <w:b/>
          <w:color w:val="0070C0"/>
          <w:sz w:val="28"/>
          <w:szCs w:val="28"/>
        </w:rPr>
        <w:t>(Distributed Denial of Service</w:t>
      </w:r>
      <w:r w:rsidR="00C578C0">
        <w:rPr>
          <w:rFonts w:hAnsi="微軟正黑體" w:hint="eastAsia"/>
          <w:b/>
          <w:color w:val="0070C0"/>
          <w:sz w:val="28"/>
          <w:szCs w:val="28"/>
        </w:rPr>
        <w:t>)</w:t>
      </w:r>
      <w:r w:rsidR="00AF3030" w:rsidRPr="00C578C0">
        <w:rPr>
          <w:rFonts w:hAnsi="微軟正黑體"/>
          <w:b/>
          <w:color w:val="0070C0"/>
          <w:sz w:val="28"/>
          <w:szCs w:val="28"/>
        </w:rPr>
        <w:t>：</w:t>
      </w:r>
    </w:p>
    <w:p w14:paraId="007CABAF" w14:textId="3BBBB81C" w:rsidR="001D3E86" w:rsidRPr="00C578C0" w:rsidRDefault="00C578C0" w:rsidP="00C578C0">
      <w:pPr>
        <w:pStyle w:val="Default"/>
        <w:spacing w:line="480" w:lineRule="exact"/>
        <w:ind w:firstLineChars="200" w:firstLine="480"/>
        <w:rPr>
          <w:rFonts w:hAnsi="微軟正黑體"/>
          <w:color w:val="auto"/>
        </w:rPr>
      </w:pPr>
      <w:r w:rsidRPr="00C578C0">
        <w:rPr>
          <w:rFonts w:hAnsi="微軟正黑體" w:hint="eastAsia"/>
          <w:color w:val="auto"/>
        </w:rPr>
        <w:t>分散多部電腦偽造來源封包</w:t>
      </w:r>
      <w:r>
        <w:rPr>
          <w:rFonts w:hAnsi="微軟正黑體" w:hint="eastAsia"/>
          <w:color w:val="auto"/>
        </w:rPr>
        <w:t>，</w:t>
      </w:r>
      <w:r w:rsidRPr="00C578C0">
        <w:rPr>
          <w:rFonts w:hAnsi="微軟正黑體" w:hint="eastAsia"/>
          <w:color w:val="auto"/>
        </w:rPr>
        <w:t>用大量封包讓伺服超載，癱瘓網站使其無法提供原有服務。</w:t>
      </w:r>
    </w:p>
    <w:p w14:paraId="0A90484E" w14:textId="538BA0DF" w:rsidR="001D3E86" w:rsidRPr="00AF303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sz w:val="28"/>
          <w:szCs w:val="28"/>
        </w:rPr>
      </w:pPr>
    </w:p>
    <w:p w14:paraId="1844B218" w14:textId="6A647343" w:rsidR="001D3E86" w:rsidRPr="00C578C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b/>
          <w:color w:val="0070C0"/>
          <w:sz w:val="28"/>
          <w:szCs w:val="28"/>
        </w:rPr>
      </w:pPr>
      <w:r w:rsidRPr="00C578C0"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  <w:t>▲入侵偵測系統之資料收集方式有那些類型</w:t>
      </w:r>
    </w:p>
    <w:p w14:paraId="3DAAF627" w14:textId="5B4F53B6" w:rsidR="001D3E86" w:rsidRPr="00AF3030" w:rsidRDefault="00165CD8" w:rsidP="002B09ED">
      <w:pPr>
        <w:spacing w:beforeLines="0" w:afterLines="0" w:line="480" w:lineRule="exact"/>
        <w:rPr>
          <w:rFonts w:ascii="微軟正黑體" w:eastAsia="微軟正黑體" w:hAnsi="微軟正黑體" w:cs="Arial"/>
          <w:sz w:val="28"/>
          <w:szCs w:val="28"/>
        </w:rPr>
      </w:pPr>
      <w:r>
        <w:rPr>
          <w:rFonts w:ascii="微軟正黑體" w:eastAsia="微軟正黑體" w:hAnsi="微軟正黑體" w:cs="Arial" w:hint="eastAsia"/>
          <w:sz w:val="28"/>
          <w:szCs w:val="28"/>
        </w:rPr>
        <w:t xml:space="preserve">  </w:t>
      </w:r>
      <w:r w:rsidR="001D3E86" w:rsidRPr="00AF3030">
        <w:rPr>
          <w:rFonts w:ascii="微軟正黑體" w:eastAsia="微軟正黑體" w:hAnsi="微軟正黑體" w:cs="Arial" w:hint="eastAsia"/>
          <w:sz w:val="28"/>
          <w:szCs w:val="28"/>
        </w:rPr>
        <w:t>IDS</w:t>
      </w:r>
      <w:r w:rsidR="002B09ED" w:rsidRPr="002B09ED">
        <w:rPr>
          <w:rFonts w:ascii="微軟正黑體" w:eastAsia="微軟正黑體" w:hAnsi="微軟正黑體" w:cs="Arial" w:hint="eastAsia"/>
          <w:sz w:val="28"/>
          <w:szCs w:val="28"/>
        </w:rPr>
        <w:t>是網陸安全系統第二道防線，即時偵測不當破壞或使用未經授權的系統資源。</w:t>
      </w:r>
    </w:p>
    <w:p w14:paraId="51674BDE" w14:textId="41EB087D" w:rsidR="002B09ED" w:rsidRPr="002B09ED" w:rsidRDefault="00165CD8" w:rsidP="002B09ED">
      <w:pPr>
        <w:spacing w:beforeLines="0" w:afterLines="0" w:line="480" w:lineRule="exact"/>
        <w:rPr>
          <w:rFonts w:ascii="微軟正黑體" w:eastAsia="微軟正黑體" w:hAnsi="微軟正黑體" w:cs="Arial" w:hint="eastAsia"/>
          <w:sz w:val="28"/>
          <w:szCs w:val="28"/>
        </w:rPr>
      </w:pPr>
      <w:r>
        <w:rPr>
          <w:rFonts w:ascii="微軟正黑體" w:eastAsia="微軟正黑體" w:hAnsi="微軟正黑體" w:cs="Arial" w:hint="eastAsia"/>
          <w:sz w:val="28"/>
          <w:szCs w:val="28"/>
        </w:rPr>
        <w:t xml:space="preserve">  </w:t>
      </w:r>
      <w:r w:rsidR="002B09ED" w:rsidRPr="002B09ED">
        <w:rPr>
          <w:rFonts w:ascii="微軟正黑體" w:eastAsia="微軟正黑體" w:hAnsi="微軟正黑體" w:cs="Arial" w:hint="eastAsia"/>
          <w:sz w:val="28"/>
          <w:szCs w:val="28"/>
        </w:rPr>
        <w:t>IDS依資料蒐集方式可分類為：</w:t>
      </w:r>
    </w:p>
    <w:p w14:paraId="02D659D2" w14:textId="77777777" w:rsidR="002B09ED" w:rsidRPr="002B09ED" w:rsidRDefault="002B09ED" w:rsidP="002B09ED">
      <w:pPr>
        <w:spacing w:beforeLines="0" w:afterLines="0" w:line="480" w:lineRule="exact"/>
        <w:rPr>
          <w:rFonts w:ascii="微軟正黑體" w:eastAsia="微軟正黑體" w:hAnsi="微軟正黑體" w:cs="Arial" w:hint="eastAsia"/>
          <w:sz w:val="28"/>
          <w:szCs w:val="28"/>
        </w:rPr>
      </w:pPr>
      <w:r w:rsidRPr="002B09ED">
        <w:rPr>
          <w:rFonts w:ascii="微軟正黑體" w:eastAsia="微軟正黑體" w:hAnsi="微軟正黑體" w:cs="Arial" w:hint="eastAsia"/>
          <w:sz w:val="28"/>
          <w:szCs w:val="28"/>
        </w:rPr>
        <w:t xml:space="preserve">  →主機型偵測入侵系統(Host IDS)：主要偵測主機上的異常行為。</w:t>
      </w:r>
    </w:p>
    <w:p w14:paraId="74407C6B" w14:textId="77777777" w:rsidR="002B09ED" w:rsidRPr="002B09ED" w:rsidRDefault="002B09ED" w:rsidP="002B09ED">
      <w:pPr>
        <w:spacing w:beforeLines="0" w:afterLines="0" w:line="480" w:lineRule="exact"/>
        <w:rPr>
          <w:rFonts w:ascii="微軟正黑體" w:eastAsia="微軟正黑體" w:hAnsi="微軟正黑體" w:cs="Arial" w:hint="eastAsia"/>
          <w:sz w:val="28"/>
          <w:szCs w:val="28"/>
        </w:rPr>
      </w:pPr>
      <w:r w:rsidRPr="002B09ED">
        <w:rPr>
          <w:rFonts w:ascii="微軟正黑體" w:eastAsia="微軟正黑體" w:hAnsi="微軟正黑體" w:cs="Arial" w:hint="eastAsia"/>
          <w:sz w:val="28"/>
          <w:szCs w:val="28"/>
        </w:rPr>
        <w:t xml:space="preserve">  →網路型偵測入侵系統(Network IDS)：偵測網路封包監控資料流。</w:t>
      </w:r>
    </w:p>
    <w:p w14:paraId="4503F1B4" w14:textId="68F1F860" w:rsidR="001D3E86" w:rsidRDefault="002B09ED" w:rsidP="002B09ED">
      <w:pPr>
        <w:spacing w:beforeLines="0" w:afterLines="0" w:line="480" w:lineRule="exact"/>
        <w:rPr>
          <w:rFonts w:ascii="微軟正黑體" w:eastAsia="微軟正黑體" w:hAnsi="微軟正黑體" w:cs="Arial" w:hint="eastAsia"/>
          <w:sz w:val="28"/>
          <w:szCs w:val="28"/>
        </w:rPr>
      </w:pPr>
      <w:r w:rsidRPr="002B09ED">
        <w:rPr>
          <w:rFonts w:ascii="微軟正黑體" w:eastAsia="微軟正黑體" w:hAnsi="微軟正黑體" w:cs="Arial" w:hint="eastAsia"/>
          <w:sz w:val="28"/>
          <w:szCs w:val="28"/>
        </w:rPr>
        <w:t xml:space="preserve">  →應用型偵測入侵系統(Application IDS)：是主機型的子集，防禦應用程式的攻擊。</w:t>
      </w:r>
    </w:p>
    <w:p w14:paraId="37866870" w14:textId="77777777" w:rsidR="002B09ED" w:rsidRPr="00AF3030" w:rsidRDefault="002B09ED" w:rsidP="00C578C0">
      <w:pPr>
        <w:spacing w:beforeLines="0" w:afterLines="0" w:line="480" w:lineRule="exact"/>
        <w:rPr>
          <w:rFonts w:ascii="微軟正黑體" w:eastAsia="微軟正黑體" w:hAnsi="微軟正黑體" w:cs="Arial"/>
          <w:sz w:val="28"/>
          <w:szCs w:val="28"/>
        </w:rPr>
      </w:pPr>
    </w:p>
    <w:p w14:paraId="4A96C116" w14:textId="1E700E5A" w:rsidR="001D3E86" w:rsidRPr="00C578C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b/>
          <w:color w:val="0070C0"/>
          <w:sz w:val="28"/>
          <w:szCs w:val="28"/>
        </w:rPr>
      </w:pPr>
      <w:r w:rsidRPr="00C578C0"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  <w:t>▲資訊安全管理系統</w:t>
      </w:r>
      <w:r w:rsidR="002B09ED"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  <w:t xml:space="preserve"> ISMS</w:t>
      </w:r>
      <w:r w:rsidR="002B09ED" w:rsidRPr="002B09ED">
        <w:rPr>
          <w:rFonts w:ascii="微軟正黑體" w:eastAsia="微軟正黑體" w:hAnsi="微軟正黑體" w:cs="Arial"/>
          <w:b/>
          <w:color w:val="0070C0"/>
          <w:sz w:val="28"/>
          <w:szCs w:val="28"/>
        </w:rPr>
        <w:t>(Information Security Management System)</w:t>
      </w:r>
    </w:p>
    <w:p w14:paraId="114AC4BF" w14:textId="4BE35408" w:rsidR="001D3E86" w:rsidRPr="00AF303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sz w:val="28"/>
          <w:szCs w:val="28"/>
        </w:rPr>
      </w:pPr>
      <w:r w:rsidRPr="00AF3030">
        <w:rPr>
          <w:rFonts w:ascii="微軟正黑體" w:eastAsia="微軟正黑體" w:hAnsi="微軟正黑體" w:cs="Arial" w:hint="eastAsia"/>
          <w:sz w:val="28"/>
          <w:szCs w:val="28"/>
        </w:rPr>
        <w:t>是一套能有系統地分析與管理資訊風險的方法。自其涵蓋範圍包含</w:t>
      </w:r>
    </w:p>
    <w:p w14:paraId="7EA2A29E" w14:textId="091FE101" w:rsidR="001D3E86" w:rsidRPr="00AF3030" w:rsidRDefault="00165CD8" w:rsidP="00C578C0">
      <w:pPr>
        <w:spacing w:beforeLines="0" w:afterLines="0" w:line="480" w:lineRule="exact"/>
        <w:rPr>
          <w:rFonts w:ascii="微軟正黑體" w:eastAsia="微軟正黑體" w:hAnsi="微軟正黑體" w:cs="Arial"/>
          <w:color w:val="C00000"/>
          <w:sz w:val="28"/>
          <w:szCs w:val="28"/>
        </w:rPr>
      </w:pPr>
      <w:r>
        <w:rPr>
          <w:rFonts w:ascii="微軟正黑體" w:eastAsia="微軟正黑體" w:hAnsi="微軟正黑體" w:cs="Arial" w:hint="eastAsia"/>
          <w:color w:val="C00000"/>
          <w:sz w:val="28"/>
          <w:szCs w:val="28"/>
        </w:rPr>
        <w:t>【</w:t>
      </w:r>
      <w:r w:rsidR="001D3E86"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人員訓練</w:t>
      </w:r>
      <w:r>
        <w:rPr>
          <w:rFonts w:ascii="微軟正黑體" w:eastAsia="微軟正黑體" w:hAnsi="微軟正黑體" w:cs="Arial" w:hint="eastAsia"/>
          <w:color w:val="C00000"/>
          <w:sz w:val="28"/>
          <w:szCs w:val="28"/>
        </w:rPr>
        <w:t>、</w:t>
      </w:r>
      <w:r w:rsidR="001D3E86"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作業流程</w:t>
      </w:r>
      <w:r>
        <w:rPr>
          <w:rFonts w:ascii="微軟正黑體" w:eastAsia="微軟正黑體" w:hAnsi="微軟正黑體" w:cs="Arial" w:hint="eastAsia"/>
          <w:color w:val="C00000"/>
          <w:sz w:val="28"/>
          <w:szCs w:val="28"/>
        </w:rPr>
        <w:t>、</w:t>
      </w:r>
      <w:r w:rsidR="001D3E86"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資訊科技</w:t>
      </w:r>
      <w:r>
        <w:rPr>
          <w:rFonts w:ascii="微軟正黑體" w:eastAsia="微軟正黑體" w:hAnsi="微軟正黑體" w:cs="Arial" w:hint="eastAsia"/>
          <w:color w:val="C00000"/>
          <w:sz w:val="28"/>
          <w:szCs w:val="28"/>
        </w:rPr>
        <w:t>】</w:t>
      </w:r>
    </w:p>
    <w:p w14:paraId="77F4DBB2" w14:textId="21CCCCD8" w:rsidR="002B09ED" w:rsidRDefault="001D3E86" w:rsidP="00C578C0">
      <w:pPr>
        <w:spacing w:beforeLines="0" w:afterLines="0" w:line="480" w:lineRule="exact"/>
        <w:rPr>
          <w:rFonts w:ascii="微軟正黑體" w:eastAsia="微軟正黑體" w:hAnsi="微軟正黑體" w:cs="Arial" w:hint="eastAsia"/>
          <w:sz w:val="28"/>
          <w:szCs w:val="28"/>
        </w:rPr>
      </w:pPr>
      <w:r w:rsidRPr="00AF3030">
        <w:rPr>
          <w:rFonts w:ascii="微軟正黑體" w:eastAsia="微軟正黑體" w:hAnsi="微軟正黑體" w:cs="Arial"/>
          <w:sz w:val="28"/>
          <w:szCs w:val="28"/>
        </w:rPr>
        <w:t>ISMS</w:t>
      </w:r>
      <w:r w:rsidRPr="00AF3030">
        <w:rPr>
          <w:rFonts w:ascii="微軟正黑體" w:eastAsia="微軟正黑體" w:hAnsi="微軟正黑體" w:cs="Arial" w:hint="eastAsia"/>
          <w:sz w:val="28"/>
          <w:szCs w:val="28"/>
        </w:rPr>
        <w:t>目標</w:t>
      </w:r>
      <w:r w:rsidR="00165CD8">
        <w:rPr>
          <w:rFonts w:ascii="微軟正黑體" w:eastAsia="微軟正黑體" w:hAnsi="微軟正黑體" w:cs="Arial" w:hint="eastAsia"/>
          <w:sz w:val="28"/>
          <w:szCs w:val="28"/>
        </w:rPr>
        <w:t>：</w:t>
      </w:r>
      <w:r w:rsidRPr="00AF3030">
        <w:rPr>
          <w:rFonts w:ascii="微軟正黑體" w:eastAsia="微軟正黑體" w:hAnsi="微軟正黑體" w:cs="Arial" w:hint="eastAsia"/>
          <w:sz w:val="28"/>
          <w:szCs w:val="28"/>
        </w:rPr>
        <w:t>保護資訊資產安全並選擇適用的風險評估、安全架構、建置計畫及監控機制。</w:t>
      </w:r>
    </w:p>
    <w:p w14:paraId="4953ABA5" w14:textId="720E7CB3" w:rsidR="001D3E86" w:rsidRPr="00AF303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sz w:val="28"/>
          <w:szCs w:val="28"/>
        </w:rPr>
      </w:pPr>
      <w:r w:rsidRPr="00AF3030">
        <w:rPr>
          <w:rFonts w:ascii="微軟正黑體" w:eastAsia="微軟正黑體" w:hAnsi="微軟正黑體" w:cs="Arial"/>
          <w:sz w:val="28"/>
          <w:szCs w:val="28"/>
        </w:rPr>
        <w:t>ISMS</w:t>
      </w:r>
      <w:r w:rsidRPr="00AF3030">
        <w:rPr>
          <w:rFonts w:ascii="微軟正黑體" w:eastAsia="微軟正黑體" w:hAnsi="微軟正黑體" w:cs="Arial" w:hint="eastAsia"/>
          <w:sz w:val="28"/>
          <w:szCs w:val="28"/>
        </w:rPr>
        <w:t>精神</w:t>
      </w:r>
      <w:r w:rsidR="00165CD8">
        <w:rPr>
          <w:rFonts w:ascii="微軟正黑體" w:eastAsia="微軟正黑體" w:hAnsi="微軟正黑體" w:cs="Arial" w:hint="eastAsia"/>
          <w:sz w:val="28"/>
          <w:szCs w:val="28"/>
        </w:rPr>
        <w:t>：</w:t>
      </w:r>
      <w:r w:rsidRPr="00AF3030">
        <w:rPr>
          <w:rFonts w:ascii="微軟正黑體" w:eastAsia="微軟正黑體" w:hAnsi="微軟正黑體" w:cs="Arial" w:hint="eastAsia"/>
          <w:sz w:val="28"/>
          <w:szCs w:val="28"/>
        </w:rPr>
        <w:t>透過合理的風險評估過程</w:t>
      </w:r>
      <w:r w:rsidR="002B09ED">
        <w:rPr>
          <w:rFonts w:ascii="微軟正黑體" w:eastAsia="微軟正黑體" w:hAnsi="微軟正黑體" w:cs="Arial" w:hint="eastAsia"/>
          <w:sz w:val="28"/>
          <w:szCs w:val="28"/>
        </w:rPr>
        <w:t>，</w:t>
      </w:r>
      <w:r w:rsidRPr="00AF3030">
        <w:rPr>
          <w:rFonts w:ascii="微軟正黑體" w:eastAsia="微軟正黑體" w:hAnsi="微軟正黑體" w:cs="Arial" w:hint="eastAsia"/>
          <w:sz w:val="28"/>
          <w:szCs w:val="28"/>
        </w:rPr>
        <w:t>讓企業瞭解組織的資訊資產與風險等級。</w:t>
      </w:r>
    </w:p>
    <w:p w14:paraId="466F7B9A" w14:textId="77777777" w:rsidR="002B09ED" w:rsidRDefault="002B09ED" w:rsidP="00C578C0">
      <w:pPr>
        <w:spacing w:beforeLines="0" w:afterLines="0" w:line="480" w:lineRule="exact"/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</w:pPr>
    </w:p>
    <w:p w14:paraId="30D2C215" w14:textId="77777777" w:rsidR="00165CD8" w:rsidRPr="00165CD8" w:rsidRDefault="00165CD8" w:rsidP="00C578C0">
      <w:pPr>
        <w:spacing w:beforeLines="0" w:afterLines="0" w:line="480" w:lineRule="exact"/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</w:pPr>
    </w:p>
    <w:p w14:paraId="7A56C005" w14:textId="41AC8495" w:rsidR="001D3E86" w:rsidRPr="00C578C0" w:rsidRDefault="002B09ED" w:rsidP="00C578C0">
      <w:pPr>
        <w:spacing w:beforeLines="0" w:afterLines="0" w:line="480" w:lineRule="exact"/>
        <w:rPr>
          <w:rFonts w:ascii="微軟正黑體" w:eastAsia="微軟正黑體" w:hAnsi="微軟正黑體" w:cs="Arial"/>
          <w:b/>
          <w:color w:val="0070C0"/>
          <w:sz w:val="28"/>
          <w:szCs w:val="28"/>
        </w:rPr>
      </w:pPr>
      <w:r w:rsidRPr="002B09ED"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  <w:lastRenderedPageBreak/>
        <w:t>▲</w:t>
      </w:r>
      <w:r w:rsidR="001D3E86" w:rsidRPr="00C578C0">
        <w:rPr>
          <w:rFonts w:ascii="微軟正黑體" w:eastAsia="微軟正黑體" w:hAnsi="微軟正黑體" w:cs="Arial"/>
          <w:b/>
          <w:color w:val="0070C0"/>
          <w:sz w:val="28"/>
          <w:szCs w:val="28"/>
        </w:rPr>
        <w:t>PDCA</w:t>
      </w:r>
      <w:r w:rsidR="00B36EBE" w:rsidRPr="00B36EBE"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  <w:t>循環模式</w:t>
      </w:r>
    </w:p>
    <w:p w14:paraId="0FFF1421" w14:textId="5646E0DC" w:rsidR="001D3E86" w:rsidRPr="00AF303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sz w:val="28"/>
          <w:szCs w:val="28"/>
        </w:rPr>
      </w:pPr>
      <w:r w:rsidRPr="00AF3030">
        <w:rPr>
          <w:rFonts w:ascii="微軟正黑體" w:eastAsia="微軟正黑體" w:hAnsi="微軟正黑體" w:cs="Arial" w:hint="eastAsia"/>
          <w:sz w:val="28"/>
          <w:szCs w:val="28"/>
        </w:rPr>
        <w:t>資訊安全政策的制定</w:t>
      </w:r>
      <w:r w:rsidR="00B36EBE">
        <w:rPr>
          <w:rFonts w:ascii="微軟正黑體" w:eastAsia="微軟正黑體" w:hAnsi="微軟正黑體" w:cs="Arial" w:hint="eastAsia"/>
          <w:sz w:val="28"/>
          <w:szCs w:val="28"/>
        </w:rPr>
        <w:t>與</w:t>
      </w:r>
      <w:r w:rsidRPr="00AF3030">
        <w:rPr>
          <w:rFonts w:ascii="微軟正黑體" w:eastAsia="微軟正黑體" w:hAnsi="微軟正黑體" w:cs="Arial" w:hint="eastAsia"/>
          <w:sz w:val="28"/>
          <w:szCs w:val="28"/>
        </w:rPr>
        <w:t>實施評估</w:t>
      </w:r>
      <w:r w:rsidR="00B36EBE">
        <w:rPr>
          <w:rFonts w:ascii="微軟正黑體" w:eastAsia="微軟正黑體" w:hAnsi="微軟正黑體" w:cs="Arial" w:hint="eastAsia"/>
          <w:sz w:val="28"/>
          <w:szCs w:val="28"/>
        </w:rPr>
        <w:t>，</w:t>
      </w:r>
      <w:r w:rsidRPr="00AF3030">
        <w:rPr>
          <w:rFonts w:ascii="微軟正黑體" w:eastAsia="微軟正黑體" w:hAnsi="微軟正黑體" w:cs="Arial" w:hint="eastAsia"/>
          <w:sz w:val="28"/>
          <w:szCs w:val="28"/>
        </w:rPr>
        <w:t>是一種確保</w:t>
      </w:r>
      <w:r w:rsidR="00B36EBE">
        <w:rPr>
          <w:rFonts w:ascii="微軟正黑體" w:eastAsia="微軟正黑體" w:hAnsi="微軟正黑體" w:cs="Arial" w:hint="eastAsia"/>
          <w:sz w:val="28"/>
          <w:szCs w:val="28"/>
        </w:rPr>
        <w:t>ISMS持續不斷運作的模式</w:t>
      </w:r>
      <w:r w:rsidRPr="00AF3030">
        <w:rPr>
          <w:rFonts w:ascii="微軟正黑體" w:eastAsia="微軟正黑體" w:hAnsi="微軟正黑體" w:cs="Arial" w:hint="eastAsia"/>
          <w:sz w:val="28"/>
          <w:szCs w:val="28"/>
        </w:rPr>
        <w:t>。</w:t>
      </w:r>
    </w:p>
    <w:p w14:paraId="4954CC38" w14:textId="00B5857C" w:rsidR="001D3E86" w:rsidRPr="00AF303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color w:val="C00000"/>
          <w:sz w:val="28"/>
          <w:szCs w:val="28"/>
        </w:rPr>
      </w:pP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計畫</w:t>
      </w:r>
      <w:r w:rsidR="00DF795D"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P</w:t>
      </w:r>
      <w:r w:rsidR="00DF795D" w:rsidRPr="00AF3030">
        <w:rPr>
          <w:rFonts w:ascii="微軟正黑體" w:eastAsia="微軟正黑體" w:hAnsi="微軟正黑體" w:cs="Arial"/>
          <w:color w:val="C00000"/>
          <w:sz w:val="28"/>
          <w:szCs w:val="28"/>
        </w:rPr>
        <w:t>LAN</w:t>
      </w:r>
      <w:r w:rsidR="00165CD8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 </w:t>
      </w: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 </w:t>
      </w:r>
      <w:r w:rsidR="00165CD8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→  </w:t>
      </w: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執行</w:t>
      </w:r>
      <w:r w:rsidR="00DF795D"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D</w:t>
      </w:r>
      <w:r w:rsidR="00DF795D" w:rsidRPr="00AF3030">
        <w:rPr>
          <w:rFonts w:ascii="微軟正黑體" w:eastAsia="微軟正黑體" w:hAnsi="微軟正黑體" w:cs="Arial"/>
          <w:color w:val="C00000"/>
          <w:sz w:val="28"/>
          <w:szCs w:val="28"/>
        </w:rPr>
        <w:t>O</w:t>
      </w:r>
      <w:r w:rsidR="00165CD8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  →  </w:t>
      </w: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檢查 </w:t>
      </w:r>
      <w:r w:rsidR="00DF795D" w:rsidRPr="00AF3030">
        <w:rPr>
          <w:rFonts w:ascii="微軟正黑體" w:eastAsia="微軟正黑體" w:hAnsi="微軟正黑體" w:cs="Arial"/>
          <w:color w:val="C00000"/>
          <w:sz w:val="28"/>
          <w:szCs w:val="28"/>
        </w:rPr>
        <w:t>CHECK</w:t>
      </w:r>
      <w:r w:rsidR="00165CD8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  →  </w:t>
      </w: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行動 </w:t>
      </w:r>
      <w:r w:rsidR="00564989" w:rsidRPr="00AF3030">
        <w:rPr>
          <w:rFonts w:ascii="微軟正黑體" w:eastAsia="微軟正黑體" w:hAnsi="微軟正黑體" w:cs="Arial"/>
          <w:color w:val="C00000"/>
          <w:sz w:val="28"/>
          <w:szCs w:val="28"/>
        </w:rPr>
        <w:t>ACT</w:t>
      </w:r>
    </w:p>
    <w:p w14:paraId="4ECE9B05" w14:textId="77777777" w:rsidR="00165CD8" w:rsidRDefault="00165CD8" w:rsidP="00C578C0">
      <w:pPr>
        <w:spacing w:beforeLines="0" w:afterLines="0" w:line="480" w:lineRule="exact"/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</w:pPr>
    </w:p>
    <w:p w14:paraId="7A101BAD" w14:textId="480D8300" w:rsidR="001D3E86" w:rsidRPr="00C578C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b/>
          <w:color w:val="0070C0"/>
          <w:sz w:val="28"/>
          <w:szCs w:val="28"/>
        </w:rPr>
      </w:pPr>
      <w:r w:rsidRPr="00C578C0"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  <w:t>▲資訊倫理</w:t>
      </w:r>
      <w:r w:rsidR="00B36EBE"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  <w:t>(</w:t>
      </w:r>
      <w:r w:rsidR="00B36EBE" w:rsidRPr="00B36EBE"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  <w:t>簡稱為PAPA</w:t>
      </w:r>
      <w:r w:rsidR="00B36EBE">
        <w:rPr>
          <w:rFonts w:ascii="微軟正黑體" w:eastAsia="微軟正黑體" w:hAnsi="微軟正黑體" w:cs="Arial" w:hint="eastAsia"/>
          <w:b/>
          <w:color w:val="0070C0"/>
          <w:sz w:val="28"/>
          <w:szCs w:val="28"/>
        </w:rPr>
        <w:t>)</w:t>
      </w:r>
    </w:p>
    <w:p w14:paraId="3195F1FB" w14:textId="1133E2C5" w:rsidR="001D3E86" w:rsidRPr="00AF303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color w:val="C00000"/>
          <w:sz w:val="28"/>
          <w:szCs w:val="28"/>
        </w:rPr>
      </w:pPr>
      <w:r w:rsidRPr="00AF3030">
        <w:rPr>
          <w:rFonts w:ascii="微軟正黑體" w:eastAsia="微軟正黑體" w:hAnsi="微軟正黑體" w:cs="Arial"/>
          <w:color w:val="C00000"/>
          <w:sz w:val="28"/>
          <w:szCs w:val="28"/>
        </w:rPr>
        <w:t>1</w:t>
      </w:r>
      <w:r w:rsidR="00B36EBE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. </w:t>
      </w: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隱私權</w:t>
      </w:r>
      <w:r w:rsidR="00564989" w:rsidRPr="00AF3030">
        <w:rPr>
          <w:rFonts w:ascii="微軟正黑體" w:eastAsia="微軟正黑體" w:hAnsi="微軟正黑體" w:cs="Arial"/>
          <w:color w:val="C00000"/>
          <w:sz w:val="28"/>
          <w:szCs w:val="28"/>
        </w:rPr>
        <w:t>(Privacy)</w:t>
      </w: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。</w:t>
      </w:r>
      <w:bookmarkStart w:id="0" w:name="_GoBack"/>
      <w:bookmarkEnd w:id="0"/>
    </w:p>
    <w:p w14:paraId="6780F0B5" w14:textId="0E8F52F8" w:rsidR="001D3E86" w:rsidRPr="00AF303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color w:val="C00000"/>
          <w:sz w:val="28"/>
          <w:szCs w:val="28"/>
        </w:rPr>
      </w:pP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2</w:t>
      </w:r>
      <w:r w:rsidR="00B36EBE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. </w:t>
      </w: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正確性(Accuracy)</w:t>
      </w:r>
    </w:p>
    <w:p w14:paraId="688CAC98" w14:textId="0A9F229E" w:rsidR="001D3E86" w:rsidRPr="00AF303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color w:val="C00000"/>
          <w:sz w:val="28"/>
          <w:szCs w:val="28"/>
        </w:rPr>
      </w:pP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3</w:t>
      </w:r>
      <w:r w:rsidR="00B36EBE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. </w:t>
      </w: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所有權</w:t>
      </w:r>
      <w:r w:rsidR="00DF795D"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 </w:t>
      </w: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(Property)</w:t>
      </w:r>
    </w:p>
    <w:p w14:paraId="068A12FB" w14:textId="78ED542A" w:rsidR="001D3E86" w:rsidRPr="00AF3030" w:rsidRDefault="001D3E86" w:rsidP="00C578C0">
      <w:pPr>
        <w:spacing w:beforeLines="0" w:afterLines="0" w:line="480" w:lineRule="exact"/>
        <w:rPr>
          <w:rFonts w:ascii="微軟正黑體" w:eastAsia="微軟正黑體" w:hAnsi="微軟正黑體" w:cs="Arial"/>
          <w:color w:val="C00000"/>
          <w:sz w:val="28"/>
          <w:szCs w:val="28"/>
        </w:rPr>
      </w:pP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4</w:t>
      </w:r>
      <w:r w:rsidR="00B36EBE">
        <w:rPr>
          <w:rFonts w:ascii="微軟正黑體" w:eastAsia="微軟正黑體" w:hAnsi="微軟正黑體" w:cs="Arial" w:hint="eastAsia"/>
          <w:color w:val="C00000"/>
          <w:sz w:val="28"/>
          <w:szCs w:val="28"/>
        </w:rPr>
        <w:t xml:space="preserve">. </w:t>
      </w:r>
      <w:r w:rsidRPr="00AF3030">
        <w:rPr>
          <w:rFonts w:ascii="微軟正黑體" w:eastAsia="微軟正黑體" w:hAnsi="微軟正黑體" w:cs="Arial" w:hint="eastAsia"/>
          <w:color w:val="C00000"/>
          <w:sz w:val="28"/>
          <w:szCs w:val="28"/>
        </w:rPr>
        <w:t>存取權(Accessibility)</w:t>
      </w:r>
    </w:p>
    <w:sectPr w:rsidR="001D3E86" w:rsidRPr="00AF3030" w:rsidSect="00AF30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54" w:right="454" w:bottom="454" w:left="454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FC24CE" w14:textId="77777777" w:rsidR="002A0B0B" w:rsidRDefault="002A0B0B" w:rsidP="001D3E86">
      <w:pPr>
        <w:spacing w:before="240" w:after="240"/>
      </w:pPr>
      <w:r>
        <w:separator/>
      </w:r>
    </w:p>
  </w:endnote>
  <w:endnote w:type="continuationSeparator" w:id="0">
    <w:p w14:paraId="2383F878" w14:textId="77777777" w:rsidR="002A0B0B" w:rsidRDefault="002A0B0B" w:rsidP="001D3E86">
      <w:pPr>
        <w:spacing w:before="240" w:after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8FA13C" w14:textId="77777777" w:rsidR="001D3E86" w:rsidRDefault="001D3E86">
    <w:pPr>
      <w:pStyle w:val="a5"/>
      <w:spacing w:before="240" w:after="24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221D12" w14:textId="77777777" w:rsidR="001D3E86" w:rsidRDefault="001D3E86" w:rsidP="00AF3030">
    <w:pPr>
      <w:pStyle w:val="a5"/>
      <w:spacing w:before="240" w:after="2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8AC6B3" w14:textId="77777777" w:rsidR="001D3E86" w:rsidRDefault="001D3E86">
    <w:pPr>
      <w:pStyle w:val="a5"/>
      <w:spacing w:before="240" w:after="24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9A9E8B" w14:textId="77777777" w:rsidR="002A0B0B" w:rsidRDefault="002A0B0B" w:rsidP="001D3E86">
      <w:pPr>
        <w:spacing w:before="240" w:after="240"/>
      </w:pPr>
      <w:r>
        <w:separator/>
      </w:r>
    </w:p>
  </w:footnote>
  <w:footnote w:type="continuationSeparator" w:id="0">
    <w:p w14:paraId="10F32DDA" w14:textId="77777777" w:rsidR="002A0B0B" w:rsidRDefault="002A0B0B" w:rsidP="001D3E86">
      <w:pPr>
        <w:spacing w:before="240" w:after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5DB1C2" w14:textId="77777777" w:rsidR="001D3E86" w:rsidRDefault="001D3E86">
    <w:pPr>
      <w:pStyle w:val="a3"/>
      <w:spacing w:before="240" w:after="2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4FF3DB" w14:textId="6E9F53AB" w:rsidR="001D3E86" w:rsidRPr="00C578C0" w:rsidRDefault="00C578C0" w:rsidP="00AF3030">
    <w:pPr>
      <w:pStyle w:val="a3"/>
      <w:spacing w:before="240" w:after="240"/>
      <w:rPr>
        <w:u w:val="double"/>
      </w:rPr>
    </w:pPr>
    <w:r w:rsidRPr="00C578C0">
      <w:rPr>
        <w:rFonts w:hint="eastAsia"/>
        <w:u w:val="double"/>
      </w:rPr>
      <w:t>資訊管理導論</w:t>
    </w:r>
    <w:r w:rsidRPr="00C578C0">
      <w:rPr>
        <w:rFonts w:hint="eastAsia"/>
        <w:u w:val="double"/>
      </w:rPr>
      <w:t>-</w:t>
    </w:r>
    <w:r w:rsidRPr="00C578C0">
      <w:rPr>
        <w:rFonts w:hint="eastAsia"/>
        <w:u w:val="double"/>
      </w:rPr>
      <w:t>考古題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DE53E8" w14:textId="77777777" w:rsidR="001D3E86" w:rsidRDefault="001D3E86">
    <w:pPr>
      <w:pStyle w:val="a3"/>
      <w:spacing w:before="240" w:after="2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91CCE"/>
    <w:rsid w:val="00165CD8"/>
    <w:rsid w:val="00177F92"/>
    <w:rsid w:val="0019095F"/>
    <w:rsid w:val="001B79C2"/>
    <w:rsid w:val="001D3E86"/>
    <w:rsid w:val="002A0B0B"/>
    <w:rsid w:val="002B09ED"/>
    <w:rsid w:val="00321E93"/>
    <w:rsid w:val="00564989"/>
    <w:rsid w:val="005D3EA2"/>
    <w:rsid w:val="00791CCE"/>
    <w:rsid w:val="008132FA"/>
    <w:rsid w:val="00842808"/>
    <w:rsid w:val="008A5D16"/>
    <w:rsid w:val="008D4305"/>
    <w:rsid w:val="0093599F"/>
    <w:rsid w:val="00960499"/>
    <w:rsid w:val="00967E2B"/>
    <w:rsid w:val="009A765A"/>
    <w:rsid w:val="00A064FC"/>
    <w:rsid w:val="00A2579E"/>
    <w:rsid w:val="00A854C8"/>
    <w:rsid w:val="00A8605D"/>
    <w:rsid w:val="00AD6AB5"/>
    <w:rsid w:val="00AF3030"/>
    <w:rsid w:val="00B36EBE"/>
    <w:rsid w:val="00C578C0"/>
    <w:rsid w:val="00C84843"/>
    <w:rsid w:val="00CD4E54"/>
    <w:rsid w:val="00DF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BBB7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beforeLines="100" w:afterLines="1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599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3E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D3E8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D3E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D3E86"/>
    <w:rPr>
      <w:sz w:val="20"/>
      <w:szCs w:val="20"/>
    </w:rPr>
  </w:style>
  <w:style w:type="paragraph" w:customStyle="1" w:styleId="Default">
    <w:name w:val="Default"/>
    <w:rsid w:val="001D3E86"/>
    <w:pPr>
      <w:widowControl w:val="0"/>
      <w:autoSpaceDE w:val="0"/>
      <w:autoSpaceDN w:val="0"/>
      <w:adjustRightInd w:val="0"/>
      <w:spacing w:beforeLines="0" w:afterLines="0"/>
    </w:pPr>
    <w:rPr>
      <w:rFonts w:ascii="微軟正黑體" w:eastAsia="微軟正黑體" w:cs="微軟正黑體"/>
      <w:color w:val="000000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28941-1303-4BCD-AD0E-68B70D40A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wenhua tsai</dc:creator>
  <cp:keywords/>
  <dc:description/>
  <cp:lastModifiedBy>鄭宇翔</cp:lastModifiedBy>
  <cp:revision>16</cp:revision>
  <dcterms:created xsi:type="dcterms:W3CDTF">2020-11-03T01:23:00Z</dcterms:created>
  <dcterms:modified xsi:type="dcterms:W3CDTF">2020-11-03T07:29:00Z</dcterms:modified>
</cp:coreProperties>
</file>