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AgroVision</w:t>
        <w:br/>
        <w:t>Сервер и подключение ИИ</w:t>
      </w:r>
    </w:p>
    <w:p>
      <w:r>
        <w:rPr>
          <w:sz w:val="24"/>
        </w:rPr>
        <w:t>Практическая инструкция для развёртывания сайта и перехода от OpenCV к специализированному детектору томатов.</w:t>
      </w:r>
    </w:p>
    <w:p>
      <w:r>
        <w:rPr>
          <w:b w:val="0"/>
        </w:rPr>
        <w:t>Версия: 1.1  |  Формат: FastAPI + OpenCV + SQLite + Docker  |  Язык интерфейса: русский</w:t>
      </w:r>
    </w:p>
    <w:p>
      <w:pPr>
        <w:pStyle w:val="Heading1"/>
      </w:pPr>
      <w:r>
        <w:t>01 / Что входит в серверный архив</w:t>
      </w:r>
    </w:p>
    <w:p>
      <w:r>
        <w:rPr>
          <w:b w:val="0"/>
        </w:rPr>
        <w:t>В папке frontend лежат HTML, CSS, JS, фотографии, SVG-иконки и PWA-иконки PNG. В папке backend находятся FastAPI, база SQLite и компьютерное зрение. В data — 10 синтетических демонстрационных и 3 синтетических контрольных фото. Шрифты системные; внешние CDN и ключи для работы сайта не нужны.</w:t>
      </w:r>
    </w:p>
    <w:p>
      <w:r>
        <w:rPr>
          <w:b w:val="0"/>
        </w:rPr>
        <w:t>Точка входа: http://127.0.0.1:8000/  ·  приложение: /app  ·  проверка сервера: /api/health</w:t>
      </w:r>
    </w:p>
    <w:p>
      <w:pPr>
        <w:pStyle w:val="Heading1"/>
      </w:pPr>
      <w:r>
        <w:t>02 / Установка на сервер через Docker</w:t>
      </w:r>
    </w:p>
    <w:p>
      <w:r>
        <w:rPr>
          <w:b w:val="0"/>
        </w:rPr>
        <w:t>Требования: VPS с Linux, Docker Engine и Docker Compose v2; Интернет при сборке образа. Сначала распакуйте архив на сервер.</w:t>
      </w:r>
    </w:p>
    <w:p>
      <w:pPr>
        <w:spacing w:before="60" w:after="160"/>
        <w:ind w:left="259"/>
        <w:shd w:fill="EEF3FA"/>
      </w:pPr>
      <w:r>
        <w:rPr>
          <w:rFonts w:ascii="Consolas" w:hAnsi="Consolas"/>
          <w:color w:val="164978"/>
          <w:sz w:val="16"/>
        </w:rPr>
        <w:t>cp .env.server.example .env</w:t>
        <w:br/>
        <w:t># В .env укажите AGROVISION_BASIC_USER и уникальный пароль от 12 символов</w:t>
        <w:br/>
        <w:t>docker compose up -d --build</w:t>
        <w:br/>
        <w:t>docker compose ps</w:t>
        <w:br/>
        <w:t>curl http://127.0.0.1:8000/api/health</w:t>
      </w:r>
    </w:p>
    <w:p>
      <w:r>
        <w:rPr>
          <w:b w:val="0"/>
        </w:rPr>
        <w:t>По умолчанию порт опубликован только на 127.0.0.1 сервера. Для доступа со своего компьютера откройте SSH-туннель:</w:t>
      </w:r>
    </w:p>
    <w:p>
      <w:pPr>
        <w:spacing w:before="60" w:after="160"/>
        <w:ind w:left="259"/>
        <w:shd w:fill="EEF3FA"/>
      </w:pPr>
      <w:r>
        <w:rPr>
          <w:rFonts w:ascii="Consolas" w:hAnsi="Consolas"/>
          <w:color w:val="164978"/>
          <w:sz w:val="16"/>
        </w:rPr>
        <w:t>ssh -L 8000:127.0.0.1:8000 user@YOUR_SERVER</w:t>
      </w:r>
    </w:p>
    <w:p>
      <w:r>
        <w:rPr>
          <w:b w:val="0"/>
        </w:rPr>
        <w:t>Затем откройте http://127.0.0.1:8000 в браузере на своём компьютере. Для публикации на домене по HTTPS настройте DNS и используйте Caddy:</w:t>
      </w:r>
    </w:p>
    <w:p>
      <w:pPr>
        <w:spacing w:before="60" w:after="160"/>
        <w:ind w:left="259"/>
        <w:shd w:fill="EEF3FA"/>
      </w:pPr>
      <w:r>
        <w:rPr>
          <w:rFonts w:ascii="Consolas" w:hAnsi="Consolas"/>
          <w:color w:val="164978"/>
          <w:sz w:val="16"/>
        </w:rPr>
        <w:t># В .env пропишите AGROVISION_DOMAIN=agro.example.com</w:t>
        <w:br/>
        <w:t>docker compose -f docker-compose.yml -f docker-compose.public.yml up -d --build</w:t>
      </w:r>
    </w:p>
    <w:p>
      <w:r>
        <w:rPr>
          <w:b w:val="0"/>
        </w:rPr>
        <w:t>При публичном домене откройте входящие порты 80/443, используйте только HTTPS. Basic-авторизация подходит для ограниченного показа, не заменяет аккаунты и роли.</w:t>
      </w:r>
    </w:p>
    <w:p>
      <w:pPr>
        <w:pStyle w:val="Heading1"/>
      </w:pPr>
      <w:r>
        <w:t>03 / Где лежат файлы и данные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Каталог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Назначение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frontend/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Страницы сайта, CSS/JS, все иконки и изображения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FastAPI, OpenCV, дополнительный YOLO-адаптер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data/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Синтетические тестовые фото, разметка и метрики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models/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Место для собственных весов tomato_best.pt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runtime/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SQLite и пользовательские фото; в Docker хранится в volume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Подробные инструкции и сведения об алгоритмах</w:t>
            </w:r>
          </w:p>
        </w:tc>
      </w:tr>
    </w:tbl>
    <w:p/>
    <w:p>
      <w:r>
        <w:rPr>
          <w:b w:val="0"/>
        </w:rPr>
        <w:t>Резервные копии нужно делать отдельно. Команда docker compose down -v удаляет volume и сохранённые данные.</w:t>
      </w:r>
    </w:p>
    <w:p>
      <w:pPr>
        <w:pStyle w:val="Heading1"/>
      </w:pPr>
      <w:r>
        <w:t>04 / Что на самом деле работает сейчас</w:t>
      </w:r>
    </w:p>
    <w:p>
      <w:r>
        <w:rPr>
          <w:b w:val="0"/>
        </w:rPr>
        <w:t>По умолчанию система применяет OpenCV HSV: цветовые маски красного и зелёного, морфологию, поиск контуров и фильтрацию формы. Рамки и счётчики получаются из реальных пикселей изображения. Обученной нейросети в архиве нет.</w:t>
      </w:r>
    </w:p>
    <w:p>
      <w:r>
        <w:rPr>
          <w:b w:val="0"/>
        </w:rPr>
        <w:t>На 3 контрольных синтетических снимках: 31 эталонный плод, 30 найденных, precision 100%, recall 96,77%, MAE 0,333 плода/фото. Это не показатели на настоящих тепличных фото и не гарантия качества.</w:t>
      </w:r>
    </w:p>
    <w:p>
      <w:pPr>
        <w:pStyle w:val="Heading1"/>
      </w:pPr>
      <w:r>
        <w:t>05 / Как встроить специализированный ИИ</w:t>
      </w:r>
    </w:p>
    <w:p>
      <w:r>
        <w:rPr>
          <w:b w:val="0"/>
        </w:rPr>
        <w:t>Этап 1. Соберите реальные фото томатов с красными и зелёными плодами, листьями, перекрытиями, бликами и разными условиями освещения. Получите права на использование изображений.</w:t>
      </w:r>
    </w:p>
    <w:p>
      <w:r>
        <w:rPr>
          <w:b w:val="0"/>
        </w:rPr>
        <w:t>Этап 2. Разметьте каждый видимый томат в CVAT или аналогичном инструменте. Рекомендуемый старт — один класс tomato, а визуальную зрелость определять на отдельном этапе. Поделите выборки по растениям/съёмкам, а не по соседним кадрам.</w:t>
      </w:r>
    </w:p>
    <w:p>
      <w:r>
        <w:rPr>
          <w:b w:val="0"/>
        </w:rPr>
        <w:t>Этап 3. Дообучите совместимую модель детекции на реальной разметке. Проверяйте метрики отдельно на test-наборе; не используйте синтетический тест из проекта как доказательство качества в теплице.</w:t>
      </w:r>
    </w:p>
    <w:p>
      <w:r>
        <w:rPr>
          <w:b w:val="0"/>
        </w:rPr>
        <w:t>Этап 4. Положите полученный файл весов в models/tomato_best.pt. В проект включён backend/yolo_adapter.py, который принимает обученную модель с классом tomato или ripe_tomato/unripe_tomato.</w:t>
      </w:r>
    </w:p>
    <w:p>
      <w:pPr>
        <w:spacing w:before="60" w:after="160"/>
        <w:ind w:left="259"/>
        <w:shd w:fill="EEF3FA"/>
      </w:pPr>
      <w:r>
        <w:rPr>
          <w:rFonts w:ascii="Consolas" w:hAnsi="Consolas"/>
          <w:color w:val="164978"/>
          <w:sz w:val="16"/>
        </w:rPr>
        <w:t>AGROVISION_INSTALL_AI=true</w:t>
        <w:br/>
        <w:t>AGROVISION_DETECTOR=yolo</w:t>
        <w:br/>
        <w:t>AGROVISION_YOLO_WEIGHTS=models/tomato_best.pt</w:t>
        <w:br/>
        <w:t># Измените значения в .env и пересоберите:</w:t>
        <w:br/>
        <w:t>docker compose up -d --build</w:t>
      </w:r>
    </w:p>
    <w:p>
      <w:r>
        <w:rPr>
          <w:b w:val="0"/>
        </w:rPr>
        <w:t>Если весов нет или пакет ultralytics не установлен, YOLO-режим вернёт ошибку 503. Верните AGROVISION_DETECTOR=opencv. Score YOLO не является вероятностью зрелости.</w:t>
      </w:r>
    </w:p>
    <w:p>
      <w:pPr>
        <w:pStyle w:val="Heading1"/>
      </w:pPr>
      <w:r>
        <w:t>06 / Как добиться лучшего распознавания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Направление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Что делать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Качество фотографий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Единый протокол расстояния, ракурса и освещения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Сложные плоды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Добавить зелёные, частично закрытые и слившиеся томаты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Сегментация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Использовать instance masks, чтобы исключить зелень фона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Обучение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Hard-negative фото, контроль аугментаций и баланса классов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Проверка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Precision/recall, mAP50–95, MAE счёта, матрица ошибок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Надёжность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Ручное исправление и возврат ошибочных примеров в датасет</w:t>
            </w:r>
          </w:p>
        </w:tc>
      </w:tr>
    </w:tbl>
    <w:p/>
    <w:p>
      <w:pPr>
        <w:pStyle w:val="Heading1"/>
      </w:pPr>
      <w:r>
        <w:t>07 / Нужна ли языковая модель?</w:t>
      </w:r>
    </w:p>
    <w:p>
      <w:r>
        <w:rPr>
          <w:b w:val="0"/>
        </w:rPr>
        <w:t>Только как второе направление. Языковая модель может объяснять результаты детектора, подбирать материалы базы знаний и формировать сводку по дневнику. Она не должна подменять компьютерное зрение, выдумывать число плодов, диагностировать болезни без оснований или назначать химические обработки.</w:t>
      </w:r>
    </w:p>
    <w:p>
      <w:r>
        <w:rPr>
          <w:b w:val="0"/>
        </w:rPr>
        <w:t>Для листьев, стебля и почвы нужны отдельные проверенные методы и дополнительные измерения. Фотография грунта не измеряет влажность корней, NPK или кислотность.</w:t>
      </w:r>
    </w:p>
    <w:p>
      <w:pPr>
        <w:pStyle w:val="Heading1"/>
      </w:pPr>
      <w:r>
        <w:t>08 / Проверки перед защитой</w:t>
      </w:r>
    </w:p>
    <w:p>
      <w:pPr>
        <w:pStyle w:val="ListBullet"/>
      </w:pPr>
      <w:r>
        <w:t>Открываются /, /app и /api/health; шрифты, фото и иконки загружаются локально.</w:t>
      </w:r>
    </w:p>
    <w:p>
      <w:pPr>
        <w:pStyle w:val="ListBullet"/>
      </w:pPr>
      <w:r>
        <w:t>Загружается новое JPG/PNG/WebP и появляется реальная разметка с подсчётом.</w:t>
      </w:r>
    </w:p>
    <w:p>
      <w:pPr>
        <w:pStyle w:val="ListBullet"/>
      </w:pPr>
      <w:r>
        <w:t>Сохранённый анализ повторно открывается; дневник и лоты не исчезают после перезапуска.</w:t>
      </w:r>
    </w:p>
    <w:p>
      <w:pPr>
        <w:pStyle w:val="ListBullet"/>
      </w:pPr>
      <w:r>
        <w:t>Отложенные 3 тестовых фото сравниваются с эталоном; указано, что выборка синтетическая.</w:t>
      </w:r>
    </w:p>
    <w:p>
      <w:pPr>
        <w:pStyle w:val="ListBullet"/>
      </w:pPr>
      <w:r>
        <w:t>В интерфейсе честно указан работающий метод: OpenCV или собственная YOLO-модель.</w:t>
      </w:r>
    </w:p>
    <w:p>
      <w:pPr>
        <w:pStyle w:val="ListBullet"/>
      </w:pPr>
      <w:r>
        <w:t>Публичный доступ работает только через HTTPS и с включённым паролем.</w:t>
      </w:r>
    </w:p>
    <w:p>
      <w:pPr>
        <w:pStyle w:val="Heading1"/>
      </w:pPr>
      <w:r>
        <w:t>09 / Официальные источники</w:t>
      </w:r>
    </w:p>
    <w:p>
      <w:r>
        <w:rPr>
          <w:b w:val="0"/>
        </w:rPr>
        <w:t>https://docs.ultralytics.com/modes/predict/</w:t>
      </w:r>
    </w:p>
    <w:p>
      <w:r>
        <w:rPr>
          <w:b w:val="0"/>
        </w:rPr>
        <w:t>https://docs.ultralytics.com/usage/python/</w:t>
      </w:r>
    </w:p>
    <w:p>
      <w:r>
        <w:rPr>
          <w:b w:val="0"/>
        </w:rPr>
        <w:t>https://www.ultralytics.com/license</w:t>
      </w:r>
    </w:p>
    <w:p>
      <w:r>
        <w:rPr>
          <w:b w:val="0"/>
        </w:rPr>
        <w:t>https://docs.cvat.ai/docs/manual/advanced/formats/format-yolo/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AgroVision  ·  демо хакатона  ·  16.10.2026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C6EF2"/>
      </w:rPr>
      <w:t>AGROVISION  /  ТЕХНИЧЕСКОЕ РАЗВЁРТЫВАНИЕ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A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A23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A23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A233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