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1D3E" w14:textId="77777777" w:rsidR="000B5CD9" w:rsidRDefault="000B5CD9" w:rsidP="000B5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УДК 336.77.01</w:t>
      </w:r>
    </w:p>
    <w:p w14:paraId="2ACEBCA6" w14:textId="527CDF4D" w:rsidR="000B5CD9" w:rsidRDefault="000B5CD9" w:rsidP="000B5C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ФОРМУЛА ПОЛНОЙ СТОИМОСТИ КРЕДИТА</w:t>
      </w:r>
    </w:p>
    <w:p w14:paraId="58280013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Романенко Р.В.</w:t>
      </w:r>
    </w:p>
    <w:p w14:paraId="1197B598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инженер АСУ, </w:t>
      </w:r>
    </w:p>
    <w:p w14:paraId="041E2FC9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РГУ нефти и газа им. И.М.Губкина, факультет АиВТ </w:t>
      </w:r>
    </w:p>
    <w:p w14:paraId="151BE1E7" w14:textId="77777777" w:rsidR="000B5CD9" w:rsidRDefault="000B5CD9" w:rsidP="000B5C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61104" w14:textId="77777777" w:rsidR="000B5CD9" w:rsidRDefault="000B5CD9" w:rsidP="000B5CD9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</w:p>
    <w:p w14:paraId="0861E55A" w14:textId="4B129F99" w:rsidR="000B5CD9" w:rsidRDefault="000B5CD9" w:rsidP="000B5C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1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года в России действует </w:t>
      </w:r>
      <w:r>
        <w:rPr>
          <w:rFonts w:ascii="Times New Roman" w:hAnsi="Times New Roman" w:cs="Times New Roman"/>
          <w:sz w:val="24"/>
          <w:szCs w:val="24"/>
        </w:rPr>
        <w:t>новая формула полной стоимости кредита. Данная формула призвана показать, насколко реальный кредит (вместе с комиссиями и прочими платежами) отличается от обычного кредита (без комиссий и прочих платежей).</w:t>
      </w:r>
    </w:p>
    <w:p w14:paraId="24818EC5" w14:textId="3ED64DED" w:rsidR="000B5CD9" w:rsidRDefault="000B5CD9" w:rsidP="000B5C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должна обладать следующим качеством: полная стоимость кредита должна быть в точности равна номинальной ставке по договору, если нет комиссий и прочих платежей по актуарной схеме погашения. Однако существующая функция не удовлетворяет заявленным требованиям. В работе представлена функция</w:t>
      </w:r>
      <w:r w:rsidR="00E26B46">
        <w:rPr>
          <w:rFonts w:ascii="Times New Roman" w:hAnsi="Times New Roman" w:cs="Times New Roman"/>
          <w:sz w:val="24"/>
          <w:szCs w:val="24"/>
        </w:rPr>
        <w:t>, удовлетворяющая заявленным требованиям</w:t>
      </w:r>
      <w:r>
        <w:rPr>
          <w:rFonts w:ascii="Times New Roman" w:hAnsi="Times New Roman" w:cs="Times New Roman"/>
          <w:sz w:val="24"/>
          <w:szCs w:val="24"/>
        </w:rPr>
        <w:t xml:space="preserve"> и ее расчет методом Ньютона</w:t>
      </w:r>
    </w:p>
    <w:p w14:paraId="2EA862AC" w14:textId="2CFA2685" w:rsidR="000B5CD9" w:rsidRDefault="000B5CD9" w:rsidP="000B5C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Ключевые слова:</w:t>
      </w:r>
      <w:r>
        <w:rPr>
          <w:rFonts w:ascii="Times New Roman" w:hAnsi="Times New Roman" w:cs="Times New Roman"/>
          <w:sz w:val="24"/>
          <w:szCs w:val="24"/>
        </w:rPr>
        <w:t xml:space="preserve"> потребительское кредитование</w:t>
      </w:r>
      <w:r>
        <w:rPr>
          <w:rFonts w:ascii="Times New Roman" w:hAnsi="Times New Roman" w:cs="Times New Roman"/>
          <w:sz w:val="24"/>
          <w:szCs w:val="24"/>
        </w:rPr>
        <w:t>, эффективная процентная ставка, полная стоимость кредита.</w:t>
      </w:r>
    </w:p>
    <w:p w14:paraId="0CDE2413" w14:textId="683D5747" w:rsidR="00D563C9" w:rsidRDefault="00D56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4A3CE6" w14:textId="77777777" w:rsidR="000B5CD9" w:rsidRPr="000B5CD9" w:rsidRDefault="000B5CD9" w:rsidP="000B5C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57833" w14:textId="377641FD" w:rsidR="00E26B46" w:rsidRPr="00E26B46" w:rsidRDefault="00E26B46" w:rsidP="00E26B46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6B46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VALUE OF THE LOAN</w:t>
      </w:r>
      <w:r w:rsidRPr="00E26B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</w:t>
      </w:r>
    </w:p>
    <w:p w14:paraId="411A9A3C" w14:textId="157104D6" w:rsidR="000B5CD9" w:rsidRDefault="000B5CD9" w:rsidP="000B5C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BC584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Romanenko R.V.</w:t>
      </w:r>
    </w:p>
    <w:p w14:paraId="56F52B00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engineer, </w:t>
      </w:r>
    </w:p>
    <w:p w14:paraId="167F74DF" w14:textId="77777777" w:rsidR="000B5CD9" w:rsidRDefault="000B5CD9" w:rsidP="000B5CD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National University of Oil &amp; Gas "Gubkin University",</w:t>
      </w:r>
      <w:r>
        <w:rPr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Faculty of Automation and Computer Engineering  </w:t>
      </w:r>
    </w:p>
    <w:p w14:paraId="32B348A2" w14:textId="77777777" w:rsidR="000B5CD9" w:rsidRDefault="000B5CD9" w:rsidP="000B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63C7B" w14:textId="77777777" w:rsidR="000B5CD9" w:rsidRDefault="000B5CD9" w:rsidP="000B5CD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</w:p>
    <w:p w14:paraId="010470E3" w14:textId="17E51B48" w:rsidR="00E26B46" w:rsidRPr="00E26B46" w:rsidRDefault="000B5CD9" w:rsidP="00E26B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B46">
        <w:rPr>
          <w:rFonts w:ascii="Times New Roman" w:hAnsi="Times New Roman" w:cs="Times New Roman"/>
          <w:sz w:val="24"/>
          <w:szCs w:val="24"/>
        </w:rPr>
        <w:t xml:space="preserve">Since </w:t>
      </w:r>
      <w:r w:rsidR="00E26B46" w:rsidRPr="00E26B46">
        <w:rPr>
          <w:rFonts w:ascii="Times New Roman" w:hAnsi="Times New Roman" w:cs="Times New Roman"/>
          <w:sz w:val="24"/>
          <w:szCs w:val="24"/>
        </w:rPr>
        <w:t>9</w:t>
      </w:r>
      <w:r w:rsidRPr="00E26B46">
        <w:rPr>
          <w:rFonts w:ascii="Times New Roman" w:hAnsi="Times New Roman" w:cs="Times New Roman"/>
          <w:sz w:val="24"/>
          <w:szCs w:val="24"/>
        </w:rPr>
        <w:t>/1/201</w:t>
      </w:r>
      <w:r w:rsidR="00E26B46" w:rsidRPr="00E26B46">
        <w:rPr>
          <w:rFonts w:ascii="Times New Roman" w:hAnsi="Times New Roman" w:cs="Times New Roman"/>
          <w:sz w:val="24"/>
          <w:szCs w:val="24"/>
        </w:rPr>
        <w:t xml:space="preserve">4 </w:t>
      </w:r>
      <w:r w:rsidR="00E26B46" w:rsidRPr="00E26B46">
        <w:rPr>
          <w:rFonts w:ascii="Times New Roman" w:hAnsi="Times New Roman" w:cs="Times New Roman"/>
          <w:sz w:val="24"/>
          <w:szCs w:val="24"/>
        </w:rPr>
        <w:t>Russia has a new formula for the total cost of a loan</w:t>
      </w:r>
      <w:r w:rsidR="00E26B46" w:rsidRPr="00E26B46">
        <w:rPr>
          <w:rFonts w:ascii="Times New Roman" w:hAnsi="Times New Roman" w:cs="Times New Roman"/>
          <w:sz w:val="24"/>
          <w:szCs w:val="24"/>
        </w:rPr>
        <w:t xml:space="preserve">. </w:t>
      </w:r>
      <w:r w:rsidR="00E26B46" w:rsidRPr="00E26B46">
        <w:rPr>
          <w:rFonts w:ascii="Times New Roman" w:hAnsi="Times New Roman" w:cs="Times New Roman"/>
          <w:sz w:val="24"/>
          <w:szCs w:val="24"/>
        </w:rPr>
        <w:t>This formula is intended to show how much a real loan (together with commissions and other payments) differs from a regular loan (without commissions and other payments)</w:t>
      </w:r>
    </w:p>
    <w:p w14:paraId="1717E0AC" w14:textId="73C18954" w:rsidR="000B5CD9" w:rsidRDefault="00E26B46" w:rsidP="000B5C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B46">
        <w:rPr>
          <w:rFonts w:ascii="Times New Roman" w:hAnsi="Times New Roman" w:cs="Times New Roman"/>
          <w:sz w:val="24"/>
          <w:szCs w:val="24"/>
          <w:lang w:val="en-US"/>
        </w:rPr>
        <w:t>The formula must have the following quality: the total cost of the loan must be exactly equal to the nominal rate under the contract, if there are no commissions and other payments under the actuarial repayment scheme.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6B46">
        <w:rPr>
          <w:rFonts w:ascii="Times New Roman" w:hAnsi="Times New Roman" w:cs="Times New Roman"/>
          <w:sz w:val="24"/>
          <w:szCs w:val="24"/>
          <w:lang w:val="en-US"/>
        </w:rPr>
        <w:t>However, the existing function does not meet the stated requirements.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6B46">
        <w:rPr>
          <w:rFonts w:ascii="Times New Roman" w:hAnsi="Times New Roman" w:cs="Times New Roman"/>
          <w:sz w:val="24"/>
          <w:szCs w:val="24"/>
          <w:lang w:val="en-US"/>
        </w:rPr>
        <w:t>The paper presents a function that meets the stated requirements and its calculation by Newton's method</w:t>
      </w:r>
    </w:p>
    <w:p w14:paraId="0A12DE03" w14:textId="4633F654" w:rsidR="000B5CD9" w:rsidRPr="002468D8" w:rsidRDefault="000B5CD9" w:rsidP="000B5CD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 words: </w:t>
      </w:r>
      <w:r>
        <w:rPr>
          <w:rFonts w:ascii="Times New Roman" w:hAnsi="Times New Roman" w:cs="Times New Roman"/>
          <w:sz w:val="24"/>
          <w:szCs w:val="24"/>
          <w:lang w:val="en-US"/>
        </w:rPr>
        <w:t>consumer lending</w:t>
      </w:r>
      <w:r w:rsidR="00E26B46">
        <w:rPr>
          <w:rFonts w:ascii="Times New Roman" w:hAnsi="Times New Roman" w:cs="Times New Roman"/>
          <w:sz w:val="24"/>
          <w:szCs w:val="24"/>
          <w:lang w:val="en-US"/>
        </w:rPr>
        <w:t xml:space="preserve">, full value of the loan, </w:t>
      </w:r>
      <w:r w:rsidR="002468D8" w:rsidRPr="002468D8">
        <w:rPr>
          <w:rFonts w:ascii="Times New Roman" w:hAnsi="Times New Roman" w:cs="Times New Roman"/>
          <w:sz w:val="24"/>
          <w:szCs w:val="24"/>
          <w:lang w:val="en-US"/>
        </w:rPr>
        <w:t>effective interest rate</w:t>
      </w:r>
    </w:p>
    <w:p w14:paraId="2513AFAF" w14:textId="2C631875" w:rsidR="00F2749D" w:rsidRPr="002468D8" w:rsidRDefault="00FA7610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Задача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468D8">
        <w:rPr>
          <w:rFonts w:ascii="Times New Roman" w:hAnsi="Times New Roman" w:cs="Times New Roman"/>
          <w:sz w:val="24"/>
          <w:szCs w:val="24"/>
        </w:rPr>
        <w:t>Найти формулу полной стоимости кредита при актуарном способе погашения.</w:t>
      </w:r>
    </w:p>
    <w:p w14:paraId="70AE02F6" w14:textId="72B1C735" w:rsidR="00FA7610" w:rsidRPr="002468D8" w:rsidRDefault="00FA7610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Решение. Актуарный способ погашения кредита строится по формулам: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777"/>
        <w:gridCol w:w="1270"/>
        <w:gridCol w:w="1194"/>
        <w:gridCol w:w="2998"/>
        <w:gridCol w:w="1560"/>
        <w:gridCol w:w="1656"/>
      </w:tblGrid>
      <w:tr w:rsidR="00FA7610" w:rsidRPr="002468D8" w14:paraId="6CEF839D" w14:textId="77777777" w:rsidTr="004B60A5">
        <w:tc>
          <w:tcPr>
            <w:tcW w:w="356" w:type="dxa"/>
          </w:tcPr>
          <w:p w14:paraId="164C3D80" w14:textId="289DD780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78" w:type="dxa"/>
          </w:tcPr>
          <w:p w14:paraId="547AB88A" w14:textId="300DA3A8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1" w:type="dxa"/>
          </w:tcPr>
          <w:p w14:paraId="03066C44" w14:textId="2C88432E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Дата в годах</w:t>
            </w:r>
          </w:p>
        </w:tc>
        <w:tc>
          <w:tcPr>
            <w:tcW w:w="707" w:type="dxa"/>
          </w:tcPr>
          <w:p w14:paraId="28740FEC" w14:textId="487F4F12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Денеж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ный поток</w:t>
            </w:r>
          </w:p>
        </w:tc>
        <w:tc>
          <w:tcPr>
            <w:tcW w:w="3012" w:type="dxa"/>
          </w:tcPr>
          <w:p w14:paraId="07939274" w14:textId="10495676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Погашение процентов</w:t>
            </w:r>
          </w:p>
        </w:tc>
        <w:tc>
          <w:tcPr>
            <w:tcW w:w="1562" w:type="dxa"/>
          </w:tcPr>
          <w:p w14:paraId="43661BB8" w14:textId="7F063141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Погашение основного долга</w:t>
            </w:r>
          </w:p>
        </w:tc>
        <w:tc>
          <w:tcPr>
            <w:tcW w:w="1659" w:type="dxa"/>
          </w:tcPr>
          <w:p w14:paraId="3F4248CC" w14:textId="66DA4E87" w:rsidR="00FA7610" w:rsidRPr="002468D8" w:rsidRDefault="00FA7610" w:rsidP="00FA7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Остаток основного долга</w:t>
            </w:r>
          </w:p>
        </w:tc>
      </w:tr>
      <w:tr w:rsidR="00FA7610" w:rsidRPr="002468D8" w14:paraId="37FEAC82" w14:textId="77777777" w:rsidTr="004B60A5">
        <w:tc>
          <w:tcPr>
            <w:tcW w:w="356" w:type="dxa"/>
          </w:tcPr>
          <w:p w14:paraId="7E5FB282" w14:textId="5FD19DD9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</w:tcPr>
          <w:p w14:paraId="3B98FF25" w14:textId="1FE276E3" w:rsidR="00FA7610" w:rsidRPr="002468D8" w:rsidRDefault="00A86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71" w:type="dxa"/>
          </w:tcPr>
          <w:p w14:paraId="7780F180" w14:textId="0D4D6FBE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</w:t>
            </w:r>
            <w:r w:rsidR="00A86175"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28BDAB25" w14:textId="0135BCCC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3012" w:type="dxa"/>
          </w:tcPr>
          <w:p w14:paraId="0F5B76CC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42E9271B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E1D17" w14:textId="733E8E9C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=-R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B60A5" w:rsidRPr="002468D8" w14:paraId="054FF03C" w14:textId="77777777" w:rsidTr="004B60A5">
        <w:tc>
          <w:tcPr>
            <w:tcW w:w="356" w:type="dxa"/>
          </w:tcPr>
          <w:p w14:paraId="10C32CB2" w14:textId="7B787713" w:rsidR="00FA7610" w:rsidRPr="002468D8" w:rsidRDefault="007A3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78" w:type="dxa"/>
          </w:tcPr>
          <w:p w14:paraId="2A966FC6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84AC0DD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6D5D87F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</w:tcPr>
          <w:p w14:paraId="24DF3D6E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23446EC4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5A2BD3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10" w:rsidRPr="002468D8" w14:paraId="7A624F42" w14:textId="77777777" w:rsidTr="004B60A5">
        <w:tc>
          <w:tcPr>
            <w:tcW w:w="356" w:type="dxa"/>
          </w:tcPr>
          <w:p w14:paraId="73B355FC" w14:textId="5789A8EC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78" w:type="dxa"/>
          </w:tcPr>
          <w:p w14:paraId="402CD70F" w14:textId="2DEF93D8" w:rsidR="00FA7610" w:rsidRPr="002468D8" w:rsidRDefault="00A86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271" w:type="dxa"/>
          </w:tcPr>
          <w:p w14:paraId="13434081" w14:textId="0253AF13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</w:t>
            </w:r>
            <w:r w:rsidR="00A86175"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160E577A" w14:textId="4160584E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3012" w:type="dxa"/>
          </w:tcPr>
          <w:p w14:paraId="3F3EA927" w14:textId="2B2542C3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i-1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i-1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2" w:type="dxa"/>
          </w:tcPr>
          <w:p w14:paraId="61EC2218" w14:textId="0A24DAFC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59" w:type="dxa"/>
          </w:tcPr>
          <w:p w14:paraId="3AE4E642" w14:textId="63EBC4A1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i-1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FA7610" w:rsidRPr="002468D8" w14:paraId="1E4F977F" w14:textId="77777777" w:rsidTr="004B60A5">
        <w:tc>
          <w:tcPr>
            <w:tcW w:w="356" w:type="dxa"/>
          </w:tcPr>
          <w:p w14:paraId="2B43EC4B" w14:textId="10EA022D" w:rsidR="00FA7610" w:rsidRPr="002468D8" w:rsidRDefault="007A3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78" w:type="dxa"/>
          </w:tcPr>
          <w:p w14:paraId="28879CA6" w14:textId="41F691CB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759167F0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664D6802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</w:tcPr>
          <w:p w14:paraId="429BFE73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757D66ED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6E29A8A" w14:textId="77777777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10" w:rsidRPr="002468D8" w14:paraId="475A00E7" w14:textId="77777777" w:rsidTr="004B60A5">
        <w:tc>
          <w:tcPr>
            <w:tcW w:w="356" w:type="dxa"/>
          </w:tcPr>
          <w:p w14:paraId="351603D5" w14:textId="67F04618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78" w:type="dxa"/>
          </w:tcPr>
          <w:p w14:paraId="6E73A42C" w14:textId="4E71ABA1" w:rsidR="00FA7610" w:rsidRPr="002468D8" w:rsidRDefault="00A86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71" w:type="dxa"/>
          </w:tcPr>
          <w:p w14:paraId="656E1F4C" w14:textId="6AB8A630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</w:t>
            </w:r>
            <w:r w:rsidR="00A86175" w:rsidRPr="002468D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="00FA7610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4CB3956E" w14:textId="3095CAC0" w:rsidR="00FA7610" w:rsidRPr="002468D8" w:rsidRDefault="00FA76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+H</w:t>
            </w:r>
            <w:r w:rsidR="004B60A5"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3012" w:type="dxa"/>
          </w:tcPr>
          <w:p w14:paraId="2078693D" w14:textId="16B68639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n-1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n-1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2" w:type="dxa"/>
          </w:tcPr>
          <w:p w14:paraId="466A1F8D" w14:textId="3F81CA1B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n-1</w:t>
            </w:r>
          </w:p>
        </w:tc>
        <w:tc>
          <w:tcPr>
            <w:tcW w:w="1659" w:type="dxa"/>
          </w:tcPr>
          <w:p w14:paraId="70494E9E" w14:textId="742194DA" w:rsidR="00FA7610" w:rsidRPr="002468D8" w:rsidRDefault="004B6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2468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</w:tr>
    </w:tbl>
    <w:p w14:paraId="44737088" w14:textId="0F57C06D" w:rsidR="004B60A5" w:rsidRPr="002468D8" w:rsidRDefault="004B60A5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Таблица 1. Актуарный способ погашения кредита.</w:t>
      </w:r>
    </w:p>
    <w:p w14:paraId="0C787F56" w14:textId="77777777" w:rsidR="00CD5B76" w:rsidRPr="002468D8" w:rsidRDefault="004B60A5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Здесь</w:t>
      </w:r>
      <w:r w:rsidR="00CD5B76" w:rsidRPr="002468D8">
        <w:rPr>
          <w:rFonts w:ascii="Times New Roman" w:hAnsi="Times New Roman" w:cs="Times New Roman"/>
          <w:sz w:val="24"/>
          <w:szCs w:val="24"/>
        </w:rPr>
        <w:t>:</w:t>
      </w:r>
      <w:r w:rsidRPr="00246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DE15A" w14:textId="5E182C0A" w:rsidR="004B60A5" w:rsidRPr="002468D8" w:rsidRDefault="004B60A5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+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/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 xml:space="preserve">-год даты </w:t>
      </w:r>
      <w:r w:rsidR="00A86175" w:rsidRPr="002468D8">
        <w:rPr>
          <w:rFonts w:ascii="Times New Roman" w:hAnsi="Times New Roman" w:cs="Times New Roman"/>
          <w:sz w:val="24"/>
          <w:szCs w:val="24"/>
        </w:rPr>
        <w:t>д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>, Δ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 xml:space="preserve"> - порядковый номер дня в году </w:t>
      </w:r>
      <w:r w:rsidR="00A86175" w:rsidRPr="002468D8">
        <w:rPr>
          <w:rFonts w:ascii="Times New Roman" w:hAnsi="Times New Roman" w:cs="Times New Roman"/>
          <w:sz w:val="24"/>
          <w:szCs w:val="24"/>
        </w:rPr>
        <w:t>д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 xml:space="preserve">, 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 xml:space="preserve"> - продолжительность календарного года даты </w:t>
      </w:r>
      <w:r w:rsidR="00A86175" w:rsidRPr="002468D8">
        <w:rPr>
          <w:rFonts w:ascii="Times New Roman" w:hAnsi="Times New Roman" w:cs="Times New Roman"/>
          <w:sz w:val="24"/>
          <w:szCs w:val="24"/>
        </w:rPr>
        <w:t>д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D5B76" w:rsidRPr="002468D8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D5B76" w:rsidRPr="002468D8">
        <w:rPr>
          <w:rFonts w:ascii="Times New Roman" w:hAnsi="Times New Roman" w:cs="Times New Roman"/>
          <w:sz w:val="24"/>
          <w:szCs w:val="24"/>
        </w:rPr>
        <w:t>(21 сентября 2021)=</w:t>
      </w:r>
      <m:oMath>
        <m:r>
          <w:rPr>
            <w:rFonts w:ascii="Cambria Math" w:hAnsi="Cambria Math" w:cs="Times New Roman"/>
            <w:sz w:val="24"/>
            <w:szCs w:val="24"/>
          </w:rPr>
          <m:t>2021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365</m:t>
            </m:r>
          </m:den>
        </m:f>
      </m:oMath>
      <w:r w:rsidR="00CD5B76" w:rsidRPr="002468D8">
        <w:rPr>
          <w:rFonts w:ascii="Times New Roman" w:hAnsi="Times New Roman" w:cs="Times New Roman"/>
          <w:sz w:val="24"/>
          <w:szCs w:val="24"/>
        </w:rPr>
        <w:t>.</w:t>
      </w:r>
    </w:p>
    <w:p w14:paraId="4E4289C2" w14:textId="2CD29E2D" w:rsidR="00A86175" w:rsidRPr="002468D8" w:rsidRDefault="00A86175" w:rsidP="00A861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Δ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+ [30.56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] - 30 - [0.1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+ 0.7](367 -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AA6D60A" w14:textId="77777777" w:rsidR="0050395F" w:rsidRPr="002468D8" w:rsidRDefault="0050395F" w:rsidP="0050395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- день даты д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, например, для даты 21 сентября 2021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=21</w:t>
      </w:r>
    </w:p>
    <w:p w14:paraId="270AF6B2" w14:textId="5563D8BC" w:rsidR="0050395F" w:rsidRPr="002468D8" w:rsidRDefault="0050395F" w:rsidP="00A861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например, </w:t>
      </w:r>
      <w:r w:rsidRPr="002468D8">
        <w:rPr>
          <w:rFonts w:ascii="Times New Roman" w:hAnsi="Times New Roman" w:cs="Times New Roman"/>
          <w:sz w:val="24"/>
          <w:szCs w:val="24"/>
        </w:rPr>
        <w:t>Δ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(21.09.2021)=21+[30.56∙</w:t>
      </w:r>
      <w:r w:rsidR="00EF7632" w:rsidRPr="002468D8">
        <w:rPr>
          <w:rFonts w:ascii="Times New Roman" w:hAnsi="Times New Roman" w:cs="Times New Roman"/>
          <w:sz w:val="24"/>
          <w:szCs w:val="24"/>
        </w:rPr>
        <w:t>9]-30-[0.1∙9+0.7](367-365)=21+275-30-2=264</w:t>
      </w:r>
    </w:p>
    <w:p w14:paraId="750D481A" w14:textId="727E991B" w:rsidR="00A86175" w:rsidRPr="002468D8" w:rsidRDefault="00A861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=365</w:t>
      </w:r>
      <w:r w:rsidR="0050395F" w:rsidRPr="002468D8">
        <w:rPr>
          <w:rFonts w:ascii="Times New Roman" w:hAnsi="Times New Roman" w:cs="Times New Roman"/>
          <w:sz w:val="24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50395F"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="0050395F" w:rsidRPr="002468D8">
        <w:rPr>
          <w:rFonts w:ascii="Times New Roman" w:eastAsiaTheme="minorEastAsia" w:hAnsi="Times New Roman" w:cs="Times New Roman"/>
          <w:sz w:val="24"/>
          <w:szCs w:val="24"/>
        </w:rPr>
        <w:t>-(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50395F"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  <w:r w:rsidR="0050395F" w:rsidRPr="002468D8">
        <w:rPr>
          <w:rFonts w:ascii="Times New Roman" w:eastAsiaTheme="minorEastAsia" w:hAnsi="Times New Roman" w:cs="Times New Roman"/>
          <w:sz w:val="24"/>
          <w:szCs w:val="24"/>
        </w:rPr>
        <w:t>)+(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50395F"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</m:e>
        </m:d>
      </m:oMath>
      <w:r w:rsidR="0050395F" w:rsidRPr="002468D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D8A6F0" w14:textId="643E8B8F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например, для года 2021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=365+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-(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)+(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)=365</w:t>
      </w:r>
    </w:p>
    <w:p w14:paraId="7DC4A7D3" w14:textId="1188EBB4" w:rsidR="00EF7632" w:rsidRPr="002468D8" w:rsidRDefault="00EF7632">
      <w:pPr>
        <w:rPr>
          <w:rFonts w:ascii="Times New Roman" w:hAnsi="Times New Roman" w:cs="Times New Roman"/>
          <w:sz w:val="24"/>
          <w:szCs w:val="24"/>
        </w:rPr>
      </w:pPr>
    </w:p>
    <w:p w14:paraId="43A5FC08" w14:textId="25F15551" w:rsidR="00CD5B76" w:rsidRPr="002468D8" w:rsidRDefault="00CD5B76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 xml:space="preserve"> - годовая процентная ставка, например, 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=10%=0,1</w:t>
      </w:r>
    </w:p>
    <w:p w14:paraId="29343437" w14:textId="565B071C" w:rsidR="00FA7610" w:rsidRPr="002468D8" w:rsidRDefault="004B60A5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68D8">
        <w:rPr>
          <w:rFonts w:ascii="Times New Roman" w:hAnsi="Times New Roman" w:cs="Times New Roman"/>
          <w:sz w:val="24"/>
          <w:szCs w:val="24"/>
        </w:rPr>
        <w:t xml:space="preserve">=4, тогда 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-(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))</w:t>
      </w:r>
      <w:r w:rsidR="00CD5B76" w:rsidRPr="002468D8">
        <w:rPr>
          <w:rFonts w:ascii="Times New Roman" w:hAnsi="Times New Roman" w:cs="Times New Roman"/>
          <w:sz w:val="24"/>
          <w:szCs w:val="24"/>
        </w:rPr>
        <w:t>=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D5B76" w:rsidRPr="002468D8">
        <w:rPr>
          <w:rFonts w:ascii="Times New Roman" w:hAnsi="Times New Roman" w:cs="Times New Roman"/>
          <w:sz w:val="24"/>
          <w:szCs w:val="24"/>
        </w:rPr>
        <w:t>(1+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D5B76" w:rsidRPr="002468D8">
        <w:rPr>
          <w:rFonts w:ascii="Times New Roman" w:hAnsi="Times New Roman" w:cs="Times New Roman"/>
          <w:sz w:val="24"/>
          <w:szCs w:val="24"/>
        </w:rPr>
        <w:t>(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D5B76" w:rsidRPr="002468D8">
        <w:rPr>
          <w:rFonts w:ascii="Times New Roman" w:hAnsi="Times New Roman" w:cs="Times New Roman"/>
          <w:sz w:val="24"/>
          <w:szCs w:val="24"/>
        </w:rPr>
        <w:t>-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D5B76" w:rsidRPr="002468D8">
        <w:rPr>
          <w:rFonts w:ascii="Times New Roman" w:hAnsi="Times New Roman" w:cs="Times New Roman"/>
          <w:sz w:val="24"/>
          <w:szCs w:val="24"/>
        </w:rPr>
        <w:t>))-</w:t>
      </w:r>
      <w:r w:rsidR="00CD5B76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D5B76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D5B76" w:rsidRPr="002468D8">
        <w:rPr>
          <w:rFonts w:ascii="Times New Roman" w:hAnsi="Times New Roman" w:cs="Times New Roman"/>
          <w:sz w:val="24"/>
          <w:szCs w:val="24"/>
        </w:rPr>
        <w:t>.</w:t>
      </w:r>
    </w:p>
    <w:p w14:paraId="16AC3B46" w14:textId="13B759D9" w:rsidR="00CD5B76" w:rsidRPr="002468D8" w:rsidRDefault="00CD5B76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=(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</w:t>
      </w:r>
      <w:r w:rsidR="0057568C" w:rsidRPr="002468D8">
        <w:rPr>
          <w:rFonts w:ascii="Times New Roman" w:hAnsi="Times New Roman" w:cs="Times New Roman"/>
          <w:sz w:val="24"/>
          <w:szCs w:val="24"/>
        </w:rPr>
        <w:t>-</w:t>
      </w:r>
      <w:r w:rsidR="0057568C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568C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7568C" w:rsidRPr="002468D8">
        <w:rPr>
          <w:rFonts w:ascii="Times New Roman" w:hAnsi="Times New Roman" w:cs="Times New Roman"/>
          <w:sz w:val="24"/>
          <w:szCs w:val="24"/>
        </w:rPr>
        <w:t>(1+</w:t>
      </w:r>
      <w:r w:rsidR="0057568C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568C" w:rsidRPr="002468D8">
        <w:rPr>
          <w:rFonts w:ascii="Times New Roman" w:hAnsi="Times New Roman" w:cs="Times New Roman"/>
          <w:sz w:val="24"/>
          <w:szCs w:val="24"/>
        </w:rPr>
        <w:t>(</w:t>
      </w:r>
      <w:r w:rsidR="0057568C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7568C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568C" w:rsidRPr="002468D8">
        <w:rPr>
          <w:rFonts w:ascii="Times New Roman" w:hAnsi="Times New Roman" w:cs="Times New Roman"/>
          <w:sz w:val="24"/>
          <w:szCs w:val="24"/>
        </w:rPr>
        <w:t>-</w:t>
      </w:r>
      <w:r w:rsidR="0057568C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7568C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7568C" w:rsidRPr="002468D8">
        <w:rPr>
          <w:rFonts w:ascii="Times New Roman" w:hAnsi="Times New Roman" w:cs="Times New Roman"/>
          <w:sz w:val="24"/>
          <w:szCs w:val="24"/>
        </w:rPr>
        <w:t>))-</w:t>
      </w:r>
      <w:r w:rsidR="0057568C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568C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568C" w:rsidRPr="002468D8">
        <w:rPr>
          <w:rFonts w:ascii="Times New Roman" w:hAnsi="Times New Roman" w:cs="Times New Roman"/>
          <w:sz w:val="24"/>
          <w:szCs w:val="24"/>
        </w:rPr>
        <w:t>.</w:t>
      </w:r>
    </w:p>
    <w:p w14:paraId="7BFE8656" w14:textId="290D4F5D" w:rsidR="0057568C" w:rsidRPr="002468D8" w:rsidRDefault="0057568C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426A" w:rsidRPr="002468D8">
        <w:rPr>
          <w:rFonts w:ascii="Times New Roman" w:hAnsi="Times New Roman" w:cs="Times New Roman"/>
          <w:sz w:val="24"/>
          <w:szCs w:val="24"/>
        </w:rPr>
        <w:t>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426A" w:rsidRPr="002468D8">
        <w:rPr>
          <w:rFonts w:ascii="Times New Roman" w:hAnsi="Times New Roman" w:cs="Times New Roman"/>
          <w:sz w:val="24"/>
          <w:szCs w:val="24"/>
        </w:rPr>
        <w:t>))(1+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))-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))-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)(1+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))-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C426A" w:rsidRPr="002468D8">
        <w:rPr>
          <w:rFonts w:ascii="Times New Roman" w:hAnsi="Times New Roman" w:cs="Times New Roman"/>
          <w:sz w:val="24"/>
          <w:szCs w:val="24"/>
        </w:rPr>
        <w:t>=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426A" w:rsidRPr="002468D8">
        <w:rPr>
          <w:rFonts w:ascii="Times New Roman" w:hAnsi="Times New Roman" w:cs="Times New Roman"/>
          <w:sz w:val="24"/>
          <w:szCs w:val="24"/>
        </w:rPr>
        <w:t>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426A" w:rsidRPr="002468D8">
        <w:rPr>
          <w:rFonts w:ascii="Times New Roman" w:hAnsi="Times New Roman" w:cs="Times New Roman"/>
          <w:sz w:val="24"/>
          <w:szCs w:val="24"/>
        </w:rPr>
        <w:t>))(1+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))(1+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))-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(1+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26A" w:rsidRPr="002468D8">
        <w:rPr>
          <w:rFonts w:ascii="Times New Roman" w:hAnsi="Times New Roman" w:cs="Times New Roman"/>
          <w:sz w:val="24"/>
          <w:szCs w:val="24"/>
        </w:rPr>
        <w:t>(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426A" w:rsidRPr="002468D8">
        <w:rPr>
          <w:rFonts w:ascii="Times New Roman" w:hAnsi="Times New Roman" w:cs="Times New Roman"/>
          <w:sz w:val="24"/>
          <w:szCs w:val="24"/>
        </w:rPr>
        <w:t>-</w:t>
      </w:r>
      <w:r w:rsidR="005C426A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C426A"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426A" w:rsidRPr="002468D8">
        <w:rPr>
          <w:rFonts w:ascii="Times New Roman" w:hAnsi="Times New Roman" w:cs="Times New Roman"/>
          <w:sz w:val="24"/>
          <w:szCs w:val="24"/>
        </w:rPr>
        <w:t>))</w:t>
      </w:r>
      <w:r w:rsidR="00D3461B" w:rsidRPr="002468D8">
        <w:rPr>
          <w:rFonts w:ascii="Times New Roman" w:hAnsi="Times New Roman" w:cs="Times New Roman"/>
          <w:sz w:val="24"/>
          <w:szCs w:val="24"/>
        </w:rPr>
        <w:t>(1+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461B" w:rsidRPr="002468D8">
        <w:rPr>
          <w:rFonts w:ascii="Times New Roman" w:hAnsi="Times New Roman" w:cs="Times New Roman"/>
          <w:sz w:val="24"/>
          <w:szCs w:val="24"/>
        </w:rPr>
        <w:t>(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3461B" w:rsidRPr="002468D8">
        <w:rPr>
          <w:rFonts w:ascii="Times New Roman" w:hAnsi="Times New Roman" w:cs="Times New Roman"/>
          <w:sz w:val="24"/>
          <w:szCs w:val="24"/>
        </w:rPr>
        <w:t>-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461B" w:rsidRPr="002468D8">
        <w:rPr>
          <w:rFonts w:ascii="Times New Roman" w:hAnsi="Times New Roman" w:cs="Times New Roman"/>
          <w:sz w:val="24"/>
          <w:szCs w:val="24"/>
        </w:rPr>
        <w:t>))-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461B" w:rsidRPr="002468D8">
        <w:rPr>
          <w:rFonts w:ascii="Times New Roman" w:hAnsi="Times New Roman" w:cs="Times New Roman"/>
          <w:sz w:val="24"/>
          <w:szCs w:val="24"/>
        </w:rPr>
        <w:t>(1+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461B" w:rsidRPr="002468D8">
        <w:rPr>
          <w:rFonts w:ascii="Times New Roman" w:hAnsi="Times New Roman" w:cs="Times New Roman"/>
          <w:sz w:val="24"/>
          <w:szCs w:val="24"/>
        </w:rPr>
        <w:t>(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3461B" w:rsidRPr="002468D8">
        <w:rPr>
          <w:rFonts w:ascii="Times New Roman" w:hAnsi="Times New Roman" w:cs="Times New Roman"/>
          <w:sz w:val="24"/>
          <w:szCs w:val="24"/>
        </w:rPr>
        <w:t>-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461B" w:rsidRPr="002468D8">
        <w:rPr>
          <w:rFonts w:ascii="Times New Roman" w:hAnsi="Times New Roman" w:cs="Times New Roman"/>
          <w:sz w:val="24"/>
          <w:szCs w:val="24"/>
        </w:rPr>
        <w:t>))-</w:t>
      </w:r>
      <w:r w:rsidR="00D3461B"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461B"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D020B36" w14:textId="78F23041" w:rsidR="00D3461B" w:rsidRPr="002468D8" w:rsidRDefault="00D3461B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))=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=(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=-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68D8">
        <w:rPr>
          <w:rFonts w:ascii="Times New Roman" w:hAnsi="Times New Roman" w:cs="Times New Roman"/>
          <w:sz w:val="24"/>
          <w:szCs w:val="24"/>
        </w:rPr>
        <w:t>))(1+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(1+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</w:rPr>
        <w:t>(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68D8">
        <w:rPr>
          <w:rFonts w:ascii="Times New Roman" w:hAnsi="Times New Roman" w:cs="Times New Roman"/>
          <w:sz w:val="24"/>
          <w:szCs w:val="24"/>
        </w:rPr>
        <w:t>))-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68D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468D8">
        <w:rPr>
          <w:rFonts w:ascii="Times New Roman" w:hAnsi="Times New Roman" w:cs="Times New Roman"/>
          <w:sz w:val="24"/>
          <w:szCs w:val="24"/>
        </w:rPr>
        <w:t>=0</w:t>
      </w:r>
    </w:p>
    <w:p w14:paraId="343AC38B" w14:textId="1DDC6043" w:rsidR="00D3461B" w:rsidRPr="002468D8" w:rsidRDefault="00D3461B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Делаем предположение для доказательства методом математической индукции:</w:t>
      </w:r>
    </w:p>
    <w:p w14:paraId="2A65B844" w14:textId="424054D0" w:rsidR="00D3461B" w:rsidRPr="002468D8" w:rsidRDefault="00D563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7EAD6052" w14:textId="51F03233" w:rsidR="00962B64" w:rsidRPr="002468D8" w:rsidRDefault="00962B6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1. Для </w:t>
      </w:r>
      <w:r w:rsidR="00471383"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=1</w:t>
      </w:r>
    </w:p>
    <w:p w14:paraId="59FEE293" w14:textId="00487971" w:rsidR="00962B64" w:rsidRPr="002468D8" w:rsidRDefault="00D563C9" w:rsidP="00962B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5669BB8A" w14:textId="6407F76A" w:rsidR="00962B64" w:rsidRPr="002468D8" w:rsidRDefault="00962B64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 xml:space="preserve">2. </w:t>
      </w:r>
      <w:r w:rsidR="00471383" w:rsidRPr="002468D8">
        <w:rPr>
          <w:rFonts w:ascii="Times New Roman" w:hAnsi="Times New Roman" w:cs="Times New Roman"/>
          <w:sz w:val="24"/>
          <w:szCs w:val="24"/>
        </w:rPr>
        <w:t xml:space="preserve">Если верно для </w:t>
      </w:r>
      <w:r w:rsidR="00471383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71383" w:rsidRPr="002468D8">
        <w:rPr>
          <w:rFonts w:ascii="Times New Roman" w:hAnsi="Times New Roman" w:cs="Times New Roman"/>
          <w:sz w:val="24"/>
          <w:szCs w:val="24"/>
        </w:rPr>
        <w:t xml:space="preserve">, то верно для </w:t>
      </w:r>
      <w:r w:rsidR="00471383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71383" w:rsidRPr="002468D8">
        <w:rPr>
          <w:rFonts w:ascii="Times New Roman" w:hAnsi="Times New Roman" w:cs="Times New Roman"/>
          <w:sz w:val="24"/>
          <w:szCs w:val="24"/>
        </w:rPr>
        <w:t>+1:</w:t>
      </w:r>
    </w:p>
    <w:p w14:paraId="0AB65E40" w14:textId="692EAC1A" w:rsidR="00471383" w:rsidRPr="002468D8" w:rsidRDefault="00D563C9" w:rsidP="004713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nary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</m:oMath>
      </m:oMathPara>
    </w:p>
    <w:p w14:paraId="3E8D4BC5" w14:textId="77777777" w:rsidR="00471383" w:rsidRPr="002468D8" w:rsidRDefault="00471383" w:rsidP="0047138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0058A3" w14:textId="4976EFBE" w:rsidR="00471383" w:rsidRPr="002468D8" w:rsidRDefault="00D563C9" w:rsidP="004713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nary>
            </m:e>
          </m:nary>
        </m:oMath>
      </m:oMathPara>
    </w:p>
    <w:p w14:paraId="20AB8C41" w14:textId="5E1DF103" w:rsidR="00471383" w:rsidRPr="002468D8" w:rsidRDefault="00230974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Итак,</w:t>
      </w:r>
      <w:r w:rsidR="006B6F1D" w:rsidRPr="002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F1D" w:rsidRPr="002468D8">
        <w:rPr>
          <w:rFonts w:ascii="Times New Roman" w:hAnsi="Times New Roman" w:cs="Times New Roman"/>
          <w:sz w:val="24"/>
          <w:szCs w:val="24"/>
        </w:rPr>
        <w:t>это утверждение:</w:t>
      </w:r>
    </w:p>
    <w:p w14:paraId="2E179B5D" w14:textId="6B514AEC" w:rsidR="00230974" w:rsidRPr="002468D8" w:rsidRDefault="00D563C9" w:rsidP="002309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5FA73E8D" w14:textId="290CAD3E" w:rsidR="00230974" w:rsidRPr="002468D8" w:rsidRDefault="006B6F1D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 xml:space="preserve">доказано для любого натурального 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96DABDF" w14:textId="4F3A7A9E" w:rsidR="00D3461B" w:rsidRPr="002468D8" w:rsidRDefault="00D3461B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Отсюд</w:t>
      </w:r>
      <w:r w:rsidR="006B6F1D" w:rsidRPr="002468D8">
        <w:rPr>
          <w:rFonts w:ascii="Times New Roman" w:hAnsi="Times New Roman" w:cs="Times New Roman"/>
          <w:sz w:val="24"/>
          <w:szCs w:val="24"/>
        </w:rPr>
        <w:t xml:space="preserve">а, поскольку </w:t>
      </w:r>
      <w:r w:rsidR="006B6F1D" w:rsidRPr="002468D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B6F1D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6B6F1D" w:rsidRPr="002468D8">
        <w:rPr>
          <w:rFonts w:ascii="Times New Roman" w:hAnsi="Times New Roman" w:cs="Times New Roman"/>
          <w:sz w:val="24"/>
          <w:szCs w:val="24"/>
        </w:rPr>
        <w:t xml:space="preserve"> =0</w:t>
      </w:r>
      <w:r w:rsidRPr="002468D8">
        <w:rPr>
          <w:rFonts w:ascii="Times New Roman" w:hAnsi="Times New Roman" w:cs="Times New Roman"/>
          <w:sz w:val="24"/>
          <w:szCs w:val="24"/>
        </w:rPr>
        <w:t xml:space="preserve"> уравнение ПСК будет</w:t>
      </w:r>
    </w:p>
    <w:p w14:paraId="506725D2" w14:textId="71AA2EE4" w:rsidR="006B6F1D" w:rsidRPr="002468D8" w:rsidRDefault="006B6F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nary>
            </m:e>
          </m:nary>
        </m:oMath>
      </m:oMathPara>
    </w:p>
    <w:p w14:paraId="6B682C35" w14:textId="13FED48C" w:rsidR="00D3461B" w:rsidRPr="002468D8" w:rsidRDefault="00D346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 xml:space="preserve">Разделим обе части уравнения на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</m:e>
            </m:d>
          </m:e>
        </m:nary>
      </m:oMath>
      <w:r w:rsidR="006B6F1D" w:rsidRPr="002468D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6C9C979" w14:textId="16276D53" w:rsidR="006B6F1D" w:rsidRPr="002468D8" w:rsidRDefault="00D563C9" w:rsidP="006B6F1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22CB901" w14:textId="6B806A62" w:rsidR="006B6F1D" w:rsidRPr="002468D8" w:rsidRDefault="006B6F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Отсюда ПСК вычисляется из уравнения:</w:t>
      </w:r>
    </w:p>
    <w:p w14:paraId="015684A1" w14:textId="50B08014" w:rsidR="006B6F1D" w:rsidRPr="002468D8" w:rsidRDefault="00D563C9" w:rsidP="006B6F1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ДП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ПСК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87E3361" w14:textId="5F8B2AAC" w:rsidR="006B6F1D" w:rsidRPr="002468D8" w:rsidRDefault="006B6F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Ответ: ПСК находится из уравнения</w:t>
      </w:r>
    </w:p>
    <w:p w14:paraId="640940E3" w14:textId="77777777" w:rsidR="006B6F1D" w:rsidRPr="002468D8" w:rsidRDefault="00D563C9" w:rsidP="006B6F1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ДП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ПСК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8F10251" w14:textId="3B095214" w:rsidR="006B6F1D" w:rsidRPr="002468D8" w:rsidRDefault="008B20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Решение уравнения ПСК методом Ньютона:</w:t>
      </w:r>
    </w:p>
    <w:p w14:paraId="6F9EA80C" w14:textId="15D2B1DA" w:rsidR="008B20B9" w:rsidRPr="002468D8" w:rsidRDefault="008B20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Метод Ньютона основывается</w:t>
      </w:r>
      <w:r w:rsidR="008B0654"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на следующей формуле:</w:t>
      </w:r>
    </w:p>
    <w:p w14:paraId="4EFDB8B5" w14:textId="42A0D490" w:rsidR="008B0654" w:rsidRPr="002468D8" w:rsidRDefault="00D563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2F076B42" w14:textId="1F277F32" w:rsidR="008B0654" w:rsidRPr="002468D8" w:rsidRDefault="008B065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ПСК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ДП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ПСК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p w14:paraId="4947765B" w14:textId="7A9D76AF" w:rsidR="008B0654" w:rsidRPr="002468D8" w:rsidRDefault="008B065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iCs/>
          <w:sz w:val="24"/>
          <w:szCs w:val="24"/>
        </w:rPr>
        <w:t>значит,</w:t>
      </w:r>
    </w:p>
    <w:p w14:paraId="4FA15096" w14:textId="67638A66" w:rsidR="008B0654" w:rsidRPr="002468D8" w:rsidRDefault="00D563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ПСК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ПСК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ПСК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p w14:paraId="70C150CE" w14:textId="351CCA74" w:rsidR="001574DB" w:rsidRPr="002468D8" w:rsidRDefault="001574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Пример:</w:t>
      </w:r>
    </w:p>
    <w:p w14:paraId="2C8F9D02" w14:textId="074A93F4" w:rsidR="001574DB" w:rsidRPr="002468D8" w:rsidRDefault="00330C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Кредит выдан 01.09.2020 на сумму 1000000 рублей под 20% годовых на 1 год с ежеквартальным аннуитетным платежом. Рассчитать ПСК.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1559"/>
        <w:gridCol w:w="1559"/>
        <w:gridCol w:w="1418"/>
      </w:tblGrid>
      <w:tr w:rsidR="00330CEB" w:rsidRPr="002468D8" w14:paraId="70A1D5F3" w14:textId="77777777" w:rsidTr="002468D8">
        <w:trPr>
          <w:trHeight w:val="9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62FD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61F1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 годах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2B2D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Денежный поток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21E8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Погашение процентов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A2D7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Погашение основного долга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D89E" w14:textId="77777777" w:rsidR="00330CEB" w:rsidRPr="002468D8" w:rsidRDefault="00330CEB" w:rsidP="00330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 основного долга</w:t>
            </w:r>
          </w:p>
        </w:tc>
      </w:tr>
      <w:tr w:rsidR="00C56C22" w:rsidRPr="002468D8" w14:paraId="322702B0" w14:textId="77777777" w:rsidTr="002468D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C018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01.09.2020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1317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20 245/366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1FF0" w14:textId="64F146D9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1813" w14:textId="53B0A8C6" w:rsidR="00C56C22" w:rsidRPr="002468D8" w:rsidRDefault="00C56C22" w:rsidP="00C5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5B3B" w14:textId="462A2CCE" w:rsidR="00C56C22" w:rsidRPr="002468D8" w:rsidRDefault="00C56C22" w:rsidP="00C5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C778" w14:textId="0261C003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</w:tr>
      <w:tr w:rsidR="00C56C22" w:rsidRPr="002468D8" w14:paraId="24A53D52" w14:textId="77777777" w:rsidTr="002468D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E757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06E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  56/61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3545" w14:textId="136673A3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281873,13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74E7" w14:textId="256AC698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49726,78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9DC7" w14:textId="2FE44462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232146,35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CFA8" w14:textId="624D1E7C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767853,65</w:t>
            </w:r>
          </w:p>
        </w:tc>
      </w:tr>
      <w:tr w:rsidR="00C56C22" w:rsidRPr="002468D8" w14:paraId="0597F7BD" w14:textId="77777777" w:rsidTr="002468D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2BBB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A6EE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  12/73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FE5B" w14:textId="2451E415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281873,13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D9AD" w14:textId="602730CA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37832,27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9BEA" w14:textId="1F153DCB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244040,86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2038" w14:textId="7B3D2B49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523812,79</w:t>
            </w:r>
          </w:p>
        </w:tc>
      </w:tr>
      <w:tr w:rsidR="00C56C22" w:rsidRPr="002468D8" w14:paraId="4AA38F51" w14:textId="77777777" w:rsidTr="002468D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B6A6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BF7D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21 152/365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1FA9" w14:textId="021AF421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281873,13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7CF8" w14:textId="285EAB64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26405,91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297B" w14:textId="3CB05C08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255467,22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4965" w14:textId="0516960D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268345,57</w:t>
            </w:r>
          </w:p>
        </w:tc>
      </w:tr>
      <w:tr w:rsidR="00C56C22" w:rsidRPr="002468D8" w14:paraId="7437E6C7" w14:textId="77777777" w:rsidTr="002468D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F847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01.09.2021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C48A" w14:textId="77777777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21 244/365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A8A5" w14:textId="32A6DD23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281873,13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27F" w14:textId="7A3D6D13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13527,56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097" w14:textId="6D1051C4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268345,57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9B26" w14:textId="60E11BF9" w:rsidR="00C56C22" w:rsidRPr="002468D8" w:rsidRDefault="00C56C22" w:rsidP="00C5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96E5CCB" w14:textId="416E2C35" w:rsidR="00330CEB" w:rsidRPr="002468D8" w:rsidRDefault="00330C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A2CE96" w14:textId="2FB3AAF0" w:rsidR="00330CEB" w:rsidRPr="002468D8" w:rsidRDefault="00330C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2693A58C" w14:textId="275B2E25" w:rsidR="00330CEB" w:rsidRPr="002468D8" w:rsidRDefault="00330CEB" w:rsidP="00330CEB">
      <w:pPr>
        <w:rPr>
          <w:rFonts w:ascii="Times New Roman" w:eastAsiaTheme="minorEastAsia" w:hAnsi="Times New Roman" w:cs="Times New Roman"/>
          <w:i/>
          <w:iCs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ПСК</m:t>
              </m:r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r>
            <w:rPr>
              <w:rFonts w:ascii="Cambria Math" w:hAnsi="Cambria Math" w:cs="Times New Roman"/>
              <w:sz w:val="16"/>
              <w:szCs w:val="16"/>
            </w:rPr>
            <m:t>-1000000+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</m:t>
              </m:r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ПСК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100%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w:bookmarkStart w:id="0" w:name="_Hlk84088245"/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20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56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61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-20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245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  <w:bookmarkEnd w:id="0"/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73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73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152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73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73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-20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56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61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152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73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-21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152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r>
            <w:rPr>
              <w:rFonts w:ascii="Cambria Math" w:hAnsi="Cambria Math" w:cs="Times New Roman"/>
              <w:sz w:val="16"/>
              <w:szCs w:val="16"/>
            </w:rPr>
            <m:t>-1000000+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ПСК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100%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91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366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365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bookmarkStart w:id="1" w:name="_Hlk84090699"/>
    <w:p w14:paraId="173B0B2C" w14:textId="4A4A4AF5" w:rsidR="00CD7672" w:rsidRPr="002468D8" w:rsidRDefault="00D563C9" w:rsidP="00CD7672">
      <w:pPr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ПСК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91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366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eastAsia="ru-RU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365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281873,13×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366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1097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4453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+2×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366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ПСК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100%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1097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4453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ПСК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100%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365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bookmarkEnd w:id="1"/>
    <w:p w14:paraId="1AB1804C" w14:textId="6421EB05" w:rsidR="00330CEB" w:rsidRPr="002468D8" w:rsidRDefault="00CB31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1 итерация: положим ПСК</w:t>
      </w:r>
      <w:r w:rsidR="00C56C22" w:rsidRPr="002468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(0)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14:paraId="5E2ED212" w14:textId="77112730" w:rsidR="00CB3188" w:rsidRPr="002468D8" w:rsidRDefault="00CB31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(0)=</w:t>
      </w:r>
      <w:r w:rsidR="00C56C22" w:rsidRPr="002468D8">
        <w:rPr>
          <w:rFonts w:ascii="Times New Roman" w:eastAsiaTheme="minorEastAsia" w:hAnsi="Times New Roman" w:cs="Times New Roman"/>
          <w:sz w:val="24"/>
          <w:szCs w:val="24"/>
        </w:rPr>
        <w:t xml:space="preserve">127492,52, </w:t>
      </w:r>
      <w:r w:rsidR="00C56C22"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C56C22" w:rsidRPr="002468D8">
        <w:rPr>
          <w:rFonts w:ascii="Times New Roman" w:eastAsiaTheme="minorEastAsia" w:hAnsi="Times New Roman" w:cs="Times New Roman"/>
          <w:sz w:val="24"/>
          <w:szCs w:val="24"/>
        </w:rPr>
        <w:t xml:space="preserve">`(0)=-701794,253138557 </w:t>
      </w:r>
    </w:p>
    <w:p w14:paraId="681948A2" w14:textId="18F6ED59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ПСК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(1)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=0%-(127492,52/(-701794,253138557))*100%=18,1666520393733%</w:t>
      </w:r>
    </w:p>
    <w:p w14:paraId="62974C44" w14:textId="71653C7A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2 итерация:</w:t>
      </w:r>
    </w:p>
    <w:p w14:paraId="53CE1379" w14:textId="5F71CA24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(18,1666520393733%)=10695,3548405211,</w:t>
      </w:r>
    </w:p>
    <w:p w14:paraId="2B64A8C9" w14:textId="2A00A84E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'(18,1666520393733%)=-588426,954991432</w:t>
      </w:r>
    </w:p>
    <w:p w14:paraId="76458DAD" w14:textId="430759A7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ПСК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(2)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=18,1666520393733%-10695,3548405211/(-588426,954991432)*100%=19,9842701395973%</w:t>
      </w:r>
    </w:p>
    <w:p w14:paraId="0C073F1A" w14:textId="74D46B66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3 итерация:</w:t>
      </w:r>
    </w:p>
    <w:p w14:paraId="6CB04094" w14:textId="69F3980A" w:rsidR="00C56C22" w:rsidRPr="002468D8" w:rsidRDefault="00C56C22" w:rsidP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(19,9842701395973%)=90,9947035668592,</w:t>
      </w:r>
    </w:p>
    <w:p w14:paraId="40AA6BCC" w14:textId="04AA5AFD" w:rsidR="00C56C22" w:rsidRPr="002468D8" w:rsidRDefault="00C56C22" w:rsidP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'(19,9842701395973%)=-578451,944816156</w:t>
      </w:r>
    </w:p>
    <w:p w14:paraId="64F638AA" w14:textId="2F25652A" w:rsidR="00C56C22" w:rsidRPr="002468D8" w:rsidRDefault="00C56C22" w:rsidP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ПСК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(3)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=19,9842701395973%-90,9947035668592/(-578451,944816156)*100%=20,0000008678595%</w:t>
      </w:r>
    </w:p>
    <w:p w14:paraId="14292FAE" w14:textId="1CB74A91" w:rsidR="00C56C22" w:rsidRPr="002468D8" w:rsidRDefault="00C56C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Уже на третьей итерации получаем ПСК=20,000%</w:t>
      </w:r>
    </w:p>
    <w:p w14:paraId="577FF743" w14:textId="3B7BC334" w:rsidR="002C757D" w:rsidRPr="002468D8" w:rsidRDefault="002C75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Понятно, что вручную этот процесс очень утомителен, поэтому напишем программу на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VBA</w:t>
      </w:r>
    </w:p>
    <w:p w14:paraId="788BE2F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Function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ДелитсяНа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(ByVal y As Integer, ByVal m As Integer) As Integer</w:t>
      </w:r>
    </w:p>
    <w:p w14:paraId="298E7C17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ДелитсяНа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Int(y / m) - Int((y - 1) / m)</w:t>
      </w:r>
    </w:p>
    <w:p w14:paraId="5A3B42EA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End Function</w:t>
      </w:r>
    </w:p>
    <w:p w14:paraId="2E82EC91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6FBA3D2E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Function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ПродолжительностьГода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(ByVal y As Integer) As Integer</w:t>
      </w:r>
    </w:p>
    <w:p w14:paraId="56CA0AFD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ПродолжительностьГода = 365 + ДелитсяНа(y, 4) - ДелитсяНа(y, 100) + ДелитсяНа(y, 400)</w:t>
      </w:r>
    </w:p>
    <w:p w14:paraId="201480BA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End Function</w:t>
      </w:r>
    </w:p>
    <w:p w14:paraId="4D9B19DD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23C194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Function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ДатаВГодах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(ByVal d As Date) As Double</w:t>
      </w:r>
    </w:p>
    <w:p w14:paraId="66A20158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</w:rPr>
        <w:t>y = Year(d)</w:t>
      </w:r>
    </w:p>
    <w:p w14:paraId="701A7D49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t = ПродолжительностьГода(y)</w:t>
      </w:r>
    </w:p>
    <w:p w14:paraId="43453E1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m = Month(d)</w:t>
      </w:r>
    </w:p>
    <w:p w14:paraId="526B2FC0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ДатаВГодах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y - 2000 + (Day(d) + Int(30.56 * m) - 30 - Int(0.1 * m + 0.7) * (367 - t)) / t</w:t>
      </w:r>
    </w:p>
    <w:p w14:paraId="7513B23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End Function</w:t>
      </w:r>
    </w:p>
    <w:p w14:paraId="0FA8BD2D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76E2F0E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Function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2468D8">
        <w:rPr>
          <w:rFonts w:ascii="Courier New" w:eastAsiaTheme="minorEastAsia" w:hAnsi="Courier New" w:cs="Courier New"/>
          <w:sz w:val="24"/>
          <w:szCs w:val="24"/>
        </w:rPr>
        <w:t>Значения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As Range,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As Range, Optional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Предп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As Double = 0) As Variant</w:t>
      </w:r>
    </w:p>
    <w:p w14:paraId="390FFF68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>'Функция воспринимает как даты, выраженные в годах,</w:t>
      </w:r>
    </w:p>
    <w:p w14:paraId="35C6120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>'так и даты excel, причем даты, выраженные в годах от 2000 года до 2366</w:t>
      </w:r>
    </w:p>
    <w:p w14:paraId="0AAE3079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>'года воспринимаются автоматически.</w:t>
      </w:r>
    </w:p>
    <w:p w14:paraId="57863F9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>'Даты 1900-го года воспринимаются, как даты, выраженные в годах</w:t>
      </w:r>
    </w:p>
    <w:p w14:paraId="54424F15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If </w:t>
      </w:r>
      <w:r w:rsidRPr="002468D8">
        <w:rPr>
          <w:rFonts w:ascii="Courier New" w:eastAsiaTheme="minorEastAsia" w:hAnsi="Courier New" w:cs="Courier New"/>
          <w:sz w:val="24"/>
          <w:szCs w:val="24"/>
        </w:rPr>
        <w:t>Значения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.Count &lt;&gt;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.Count Then</w:t>
      </w:r>
    </w:p>
    <w:p w14:paraId="0EE0C08F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 = "#РАЗМЕРНОСТИ ЗНАЧЕНИЙ И ДАТ НЕ СХОДЯТСЯ"</w:t>
      </w:r>
    </w:p>
    <w:p w14:paraId="5F47DEF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ElseIf Значения.Count = 1 Then</w:t>
      </w:r>
    </w:p>
    <w:p w14:paraId="63410889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ПСК = "#НЕДОСТАТОЧНО ЗНАЧЕНИЙ"</w:t>
      </w:r>
    </w:p>
    <w:p w14:paraId="50F15E10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Else</w:t>
      </w:r>
    </w:p>
    <w:p w14:paraId="56B27409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ПСК = Предп</w:t>
      </w:r>
    </w:p>
    <w:p w14:paraId="171A708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ПСК0 = ПСК + 0.00001</w:t>
      </w:r>
    </w:p>
    <w:p w14:paraId="6C5B1300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j = 1</w:t>
      </w:r>
    </w:p>
    <w:p w14:paraId="7CF4D6CA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Dim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ДатыВГодах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() As Double</w:t>
      </w:r>
    </w:p>
    <w:p w14:paraId="57E103E2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ReDim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ДатыВГодах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.Count)</w:t>
      </w:r>
    </w:p>
    <w:p w14:paraId="6E5EE2B8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If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(1) &gt; 366 Then</w:t>
      </w:r>
    </w:p>
    <w:p w14:paraId="492CA315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For i = 1 To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.Count</w:t>
      </w:r>
    </w:p>
    <w:p w14:paraId="50792861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ДатыВГодах(i) = ДатаВГодах(Даты(i))</w:t>
      </w:r>
    </w:p>
    <w:p w14:paraId="530F0394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Next</w:t>
      </w:r>
    </w:p>
    <w:p w14:paraId="020925A7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Else</w:t>
      </w:r>
    </w:p>
    <w:p w14:paraId="33F625D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For i = 1 To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.Count</w:t>
      </w:r>
    </w:p>
    <w:p w14:paraId="0515E54D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ДатыВГодах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(i) = </w:t>
      </w:r>
      <w:r w:rsidRPr="002468D8">
        <w:rPr>
          <w:rFonts w:ascii="Courier New" w:eastAsiaTheme="minorEastAsia" w:hAnsi="Courier New" w:cs="Courier New"/>
          <w:sz w:val="24"/>
          <w:szCs w:val="24"/>
        </w:rPr>
        <w:t>Даты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(i)</w:t>
      </w:r>
    </w:p>
    <w:p w14:paraId="340A76B1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Next</w:t>
      </w:r>
    </w:p>
    <w:p w14:paraId="1078353A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End If</w:t>
      </w:r>
    </w:p>
    <w:p w14:paraId="6E9EAC2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While Abs(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0 -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) &gt;= 0.000000000000001 And j &lt; 100</w:t>
      </w:r>
    </w:p>
    <w:p w14:paraId="583EB22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f = </w:t>
      </w:r>
      <w:r w:rsidRPr="002468D8">
        <w:rPr>
          <w:rFonts w:ascii="Courier New" w:eastAsiaTheme="minorEastAsia" w:hAnsi="Courier New" w:cs="Courier New"/>
          <w:sz w:val="24"/>
          <w:szCs w:val="24"/>
        </w:rPr>
        <w:t>Значения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(1)</w:t>
      </w:r>
    </w:p>
    <w:p w14:paraId="78454A52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diff = 0</w:t>
      </w:r>
    </w:p>
    <w:p w14:paraId="154128EC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t = 1</w:t>
      </w:r>
    </w:p>
    <w:p w14:paraId="7FCBA665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For i = 2 To </w:t>
      </w:r>
      <w:r w:rsidRPr="002468D8">
        <w:rPr>
          <w:rFonts w:ascii="Courier New" w:eastAsiaTheme="minorEastAsia" w:hAnsi="Courier New" w:cs="Courier New"/>
          <w:sz w:val="24"/>
          <w:szCs w:val="24"/>
        </w:rPr>
        <w:t>Значения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.Count</w:t>
      </w:r>
    </w:p>
    <w:p w14:paraId="42BB6787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t = t * (1 + ПСК * (ДатыВГодах(i) - ДатыВГодах(i - 1)))</w:t>
      </w:r>
    </w:p>
    <w:p w14:paraId="2A7F832E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  f = f + Значения(i) / t</w:t>
      </w:r>
    </w:p>
    <w:p w14:paraId="78D84D14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  df = 0</w:t>
      </w:r>
    </w:p>
    <w:p w14:paraId="1D12028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  For k = 2 To i</w:t>
      </w:r>
    </w:p>
    <w:p w14:paraId="56F71403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    df = df + (ДатыВГодах(k) - ДатыВГодах(k - 1)) / (1 + ПСК * (ДатыВГодах(k) - ДатыВГодах(k - 1)))</w:t>
      </w:r>
    </w:p>
    <w:p w14:paraId="5FC7884F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  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Next</w:t>
      </w:r>
    </w:p>
    <w:p w14:paraId="04C53B02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diff = diff - </w:t>
      </w:r>
      <w:r w:rsidRPr="002468D8">
        <w:rPr>
          <w:rFonts w:ascii="Courier New" w:eastAsiaTheme="minorEastAsia" w:hAnsi="Courier New" w:cs="Courier New"/>
          <w:sz w:val="24"/>
          <w:szCs w:val="24"/>
        </w:rPr>
        <w:t>Значения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(i) * df / t</w:t>
      </w:r>
    </w:p>
    <w:p w14:paraId="1D757C51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Next</w:t>
      </w:r>
    </w:p>
    <w:p w14:paraId="3F2EF8EE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 =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</w:p>
    <w:p w14:paraId="0810A392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 f / diff</w:t>
      </w:r>
    </w:p>
    <w:p w14:paraId="015FDB1B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j = j + 1</w:t>
      </w:r>
    </w:p>
    <w:p w14:paraId="55653DB9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Wend</w:t>
      </w:r>
    </w:p>
    <w:p w14:paraId="27FDD4C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If j = 100 Then</w:t>
      </w:r>
    </w:p>
    <w:p w14:paraId="4FD88AD1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  <w:r w:rsidRPr="002468D8">
        <w:rPr>
          <w:rFonts w:ascii="Courier New" w:eastAsiaTheme="minorEastAsia" w:hAnsi="Courier New" w:cs="Courier New"/>
          <w:sz w:val="24"/>
          <w:szCs w:val="24"/>
        </w:rPr>
        <w:t>ПСК = "#РЯД НЕ СХОДИТСЯ:" &amp; ПСК &amp; ";" &amp; ПСК0</w:t>
      </w:r>
    </w:p>
    <w:p w14:paraId="41525A6E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End If</w:t>
      </w:r>
    </w:p>
    <w:p w14:paraId="0F63F406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End If</w:t>
      </w:r>
    </w:p>
    <w:p w14:paraId="0895374A" w14:textId="77777777" w:rsidR="002C757D" w:rsidRPr="002468D8" w:rsidRDefault="002C757D" w:rsidP="002C757D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468D8">
        <w:rPr>
          <w:rFonts w:ascii="Courier New" w:eastAsiaTheme="minorEastAsia" w:hAnsi="Courier New" w:cs="Courier New"/>
          <w:sz w:val="24"/>
          <w:szCs w:val="24"/>
          <w:lang w:val="en-US"/>
        </w:rPr>
        <w:t>End Function</w:t>
      </w:r>
    </w:p>
    <w:bookmarkStart w:id="2" w:name="_MON_1694707071"/>
    <w:bookmarkEnd w:id="2"/>
    <w:p w14:paraId="15FC7583" w14:textId="3E78D78C" w:rsidR="002C757D" w:rsidRPr="002468D8" w:rsidRDefault="002C75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object w:dxaOrig="8218" w:dyaOrig="2888" w14:anchorId="30522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1pt;height:144.5pt" o:ole="">
            <v:imagedata r:id="rId4" o:title=""/>
          </v:shape>
          <o:OLEObject Type="Embed" ProgID="Excel.Sheet.12" ShapeID="_x0000_i1043" DrawAspect="Content" ObjectID="_1696170320" r:id="rId5"/>
        </w:object>
      </w:r>
    </w:p>
    <w:p w14:paraId="3CF1EE0D" w14:textId="6F208B36" w:rsidR="002C757D" w:rsidRPr="002468D8" w:rsidRDefault="002C75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Вот какой расчет выдает наша встроенная функция.</w:t>
      </w:r>
    </w:p>
    <w:p w14:paraId="4E898044" w14:textId="7D81AE5B" w:rsidR="002C757D" w:rsidRPr="002468D8" w:rsidRDefault="007F0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Даже абсолютно немыслимый кредит:</w:t>
      </w:r>
    </w:p>
    <w:p w14:paraId="730AD164" w14:textId="13784267" w:rsidR="007F0F2E" w:rsidRPr="002468D8" w:rsidRDefault="007F0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6DB6661" wp14:editId="5945AA27">
            <wp:extent cx="46736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1C73" w14:textId="14DE35CB" w:rsidR="007F0F2E" w:rsidRPr="002468D8" w:rsidRDefault="007F0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выдает ПСК = 20,000%</w:t>
      </w:r>
    </w:p>
    <w:p w14:paraId="2BC25895" w14:textId="3F552E0F" w:rsidR="00A86175" w:rsidRPr="002468D8" w:rsidRDefault="00A861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Итог:</w:t>
      </w:r>
    </w:p>
    <w:p w14:paraId="41D4C2ED" w14:textId="550A8BAC" w:rsidR="00A86175" w:rsidRPr="002468D8" w:rsidRDefault="00A861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ПСК должна вычисляться по формуле:</w:t>
      </w:r>
    </w:p>
    <w:p w14:paraId="7209849B" w14:textId="72313388" w:rsidR="00A86175" w:rsidRPr="002468D8" w:rsidRDefault="00D563C9" w:rsidP="00A8617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ДП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ПСК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100%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86175" w:rsidRPr="002468D8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161382D1" w14:textId="213024F8" w:rsidR="00EF7632" w:rsidRPr="002468D8" w:rsidRDefault="00A86175" w:rsidP="00EF7632">
      <w:pPr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50395F"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>=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>+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>/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 xml:space="preserve">, где 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>-год даты д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>, Δ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 xml:space="preserve"> - порядковый номер дня в году д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 xml:space="preserve">, 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 xml:space="preserve"> - продолжительность календарного года даты д</w:t>
      </w:r>
      <w:r w:rsidR="00EF7632"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EF7632" w:rsidRPr="002468D8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EF7632" w:rsidRPr="002468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F7632" w:rsidRPr="002468D8">
        <w:rPr>
          <w:rFonts w:ascii="Times New Roman" w:hAnsi="Times New Roman" w:cs="Times New Roman"/>
          <w:sz w:val="24"/>
          <w:szCs w:val="24"/>
        </w:rPr>
        <w:t>(21 сентября 2021)=</w:t>
      </w:r>
      <m:oMath>
        <m:r>
          <w:rPr>
            <w:rFonts w:ascii="Cambria Math" w:hAnsi="Cambria Math" w:cs="Times New Roman"/>
            <w:sz w:val="24"/>
            <w:szCs w:val="24"/>
          </w:rPr>
          <m:t>2021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365</m:t>
            </m:r>
          </m:den>
        </m:f>
      </m:oMath>
      <w:r w:rsidR="00EF7632" w:rsidRPr="002468D8">
        <w:rPr>
          <w:rFonts w:ascii="Times New Roman" w:hAnsi="Times New Roman" w:cs="Times New Roman"/>
          <w:sz w:val="24"/>
          <w:szCs w:val="24"/>
        </w:rPr>
        <w:t>.</w:t>
      </w:r>
    </w:p>
    <w:p w14:paraId="058E384A" w14:textId="77777777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Δ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=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+ [30.56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] - 30 - [0.1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+ 0.7](367 -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C121060" w14:textId="77777777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 - день даты д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, например, для даты 21 сентября 2021 </w:t>
      </w: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=21</w:t>
      </w:r>
    </w:p>
    <w:p w14:paraId="226E61AD" w14:textId="77777777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например, </w:t>
      </w:r>
    </w:p>
    <w:p w14:paraId="1C0B1422" w14:textId="605E72FE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Δ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(21.09.2021)=21+[30.56∙9]-30-[0.1∙9+0.7](367-365)=21+275-30-2=264</w:t>
      </w:r>
    </w:p>
    <w:p w14:paraId="70102D59" w14:textId="77777777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hAnsi="Times New Roman" w:cs="Times New Roman"/>
          <w:sz w:val="24"/>
          <w:szCs w:val="24"/>
        </w:rPr>
        <w:t>=365+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-(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)+(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DAFE2A" w14:textId="77777777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</w:rPr>
        <w:t xml:space="preserve">например, для года 2021 </w:t>
      </w:r>
    </w:p>
    <w:p w14:paraId="37A896BC" w14:textId="220A9AA2" w:rsidR="00EF7632" w:rsidRPr="002468D8" w:rsidRDefault="00EF7632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68D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468D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468D8">
        <w:rPr>
          <w:rFonts w:ascii="Times New Roman" w:eastAsiaTheme="minorEastAsia" w:hAnsi="Times New Roman" w:cs="Times New Roman"/>
          <w:sz w:val="24"/>
          <w:szCs w:val="24"/>
        </w:rPr>
        <w:t>=365+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-(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)+(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2468D8">
        <w:rPr>
          <w:rFonts w:ascii="Times New Roman" w:hAnsi="Times New Roman" w:cs="Times New Roman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</m:t>
                </m:r>
              </m:den>
            </m:f>
          </m:e>
        </m:d>
      </m:oMath>
      <w:r w:rsidRPr="002468D8">
        <w:rPr>
          <w:rFonts w:ascii="Times New Roman" w:eastAsiaTheme="minorEastAsia" w:hAnsi="Times New Roman" w:cs="Times New Roman"/>
          <w:sz w:val="24"/>
          <w:szCs w:val="24"/>
        </w:rPr>
        <w:t>)=365</w:t>
      </w:r>
    </w:p>
    <w:p w14:paraId="489F876D" w14:textId="77777777" w:rsidR="002468D8" w:rsidRPr="00E6788E" w:rsidRDefault="002468D8" w:rsidP="002468D8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3F3D16AC" w14:textId="70C5FA8E" w:rsidR="002468D8" w:rsidRPr="002468D8" w:rsidRDefault="002468D8" w:rsidP="002468D8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468D8">
        <w:rPr>
          <w:rFonts w:ascii="Times New Roman" w:hAnsi="Times New Roman" w:cs="Times New Roman"/>
          <w:sz w:val="24"/>
          <w:szCs w:val="24"/>
        </w:rPr>
        <w:t>[1]</w:t>
      </w:r>
      <w:r w:rsidRPr="002468D8">
        <w:rPr>
          <w:rFonts w:ascii="Times New Roman" w:hAnsi="Times New Roman" w:cs="Times New Roman"/>
          <w:sz w:val="24"/>
          <w:szCs w:val="24"/>
        </w:rPr>
        <w:tab/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468D8">
        <w:rPr>
          <w:rFonts w:ascii="Times New Roman" w:hAnsi="Times New Roman" w:cs="Times New Roman"/>
          <w:sz w:val="24"/>
          <w:szCs w:val="24"/>
        </w:rPr>
        <w:t>://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ivo</w:t>
      </w:r>
      <w:r w:rsidRPr="002468D8">
        <w:rPr>
          <w:rFonts w:ascii="Times New Roman" w:hAnsi="Times New Roman" w:cs="Times New Roman"/>
          <w:sz w:val="24"/>
          <w:szCs w:val="24"/>
        </w:rPr>
        <w:t>.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garant</w:t>
      </w:r>
      <w:r w:rsidRPr="002468D8">
        <w:rPr>
          <w:rFonts w:ascii="Times New Roman" w:hAnsi="Times New Roman" w:cs="Times New Roman"/>
          <w:sz w:val="24"/>
          <w:szCs w:val="24"/>
        </w:rPr>
        <w:t>.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468D8">
        <w:rPr>
          <w:rFonts w:ascii="Times New Roman" w:hAnsi="Times New Roman" w:cs="Times New Roman"/>
          <w:sz w:val="24"/>
          <w:szCs w:val="24"/>
        </w:rPr>
        <w:t>/#/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2468D8">
        <w:rPr>
          <w:rFonts w:ascii="Times New Roman" w:hAnsi="Times New Roman" w:cs="Times New Roman"/>
          <w:sz w:val="24"/>
          <w:szCs w:val="24"/>
        </w:rPr>
        <w:t>/70544866/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Pr="002468D8">
        <w:rPr>
          <w:rFonts w:ascii="Times New Roman" w:hAnsi="Times New Roman" w:cs="Times New Roman"/>
          <w:sz w:val="24"/>
          <w:szCs w:val="24"/>
        </w:rPr>
        <w:t>/90/</w:t>
      </w:r>
      <w:r w:rsidRPr="002468D8">
        <w:rPr>
          <w:rFonts w:ascii="Times New Roman" w:hAnsi="Times New Roman" w:cs="Times New Roman"/>
          <w:sz w:val="24"/>
          <w:szCs w:val="24"/>
          <w:lang w:val="en-US"/>
        </w:rPr>
        <w:t>doclist</w:t>
      </w:r>
      <w:r w:rsidRPr="002468D8">
        <w:rPr>
          <w:rFonts w:ascii="Times New Roman" w:hAnsi="Times New Roman" w:cs="Times New Roman"/>
          <w:sz w:val="24"/>
          <w:szCs w:val="24"/>
        </w:rPr>
        <w:t>/3094:0</w:t>
      </w:r>
    </w:p>
    <w:p w14:paraId="259B8C58" w14:textId="682ED459" w:rsidR="002468D8" w:rsidRDefault="002468D8" w:rsidP="002468D8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563C9">
        <w:rPr>
          <w:rFonts w:ascii="Times New Roman" w:hAnsi="Times New Roman" w:cs="Times New Roman"/>
          <w:sz w:val="24"/>
          <w:szCs w:val="24"/>
        </w:rPr>
        <w:t>[2]</w:t>
      </w:r>
      <w:r w:rsidR="00D563C9">
        <w:rPr>
          <w:rFonts w:ascii="Times New Roman" w:hAnsi="Times New Roman" w:cs="Times New Roman"/>
          <w:sz w:val="24"/>
          <w:szCs w:val="24"/>
        </w:rPr>
        <w:t xml:space="preserve"> </w:t>
      </w:r>
      <w:r w:rsidR="00D563C9" w:rsidRPr="00D563C9">
        <w:rPr>
          <w:rFonts w:ascii="Times New Roman" w:hAnsi="Times New Roman" w:cs="Times New Roman"/>
          <w:sz w:val="24"/>
          <w:szCs w:val="24"/>
        </w:rPr>
        <w:t xml:space="preserve">    </w:t>
      </w:r>
      <w:r w:rsidR="00D563C9" w:rsidRPr="00D563C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D563C9" w:rsidRPr="00D563C9">
        <w:rPr>
          <w:rFonts w:ascii="Times New Roman" w:hAnsi="Times New Roman" w:cs="Times New Roman"/>
          <w:sz w:val="24"/>
          <w:szCs w:val="24"/>
        </w:rPr>
        <w:t>://</w:t>
      </w:r>
      <w:r w:rsidR="00D563C9" w:rsidRPr="00D563C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D563C9" w:rsidRPr="00D563C9">
        <w:rPr>
          <w:rFonts w:ascii="Times New Roman" w:hAnsi="Times New Roman" w:cs="Times New Roman"/>
          <w:sz w:val="24"/>
          <w:szCs w:val="24"/>
        </w:rPr>
        <w:t>.</w:t>
      </w:r>
      <w:r w:rsidR="00D563C9" w:rsidRPr="00D563C9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D563C9" w:rsidRPr="00D563C9">
        <w:rPr>
          <w:rFonts w:ascii="Times New Roman" w:hAnsi="Times New Roman" w:cs="Times New Roman"/>
          <w:sz w:val="24"/>
          <w:szCs w:val="24"/>
        </w:rPr>
        <w:t>.</w:t>
      </w:r>
      <w:r w:rsidR="00D563C9" w:rsidRPr="00D563C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D563C9" w:rsidRPr="00D563C9">
        <w:rPr>
          <w:rFonts w:ascii="Times New Roman" w:hAnsi="Times New Roman" w:cs="Times New Roman"/>
          <w:sz w:val="24"/>
          <w:szCs w:val="24"/>
        </w:rPr>
        <w:t>/</w:t>
      </w:r>
      <w:r w:rsidR="00D563C9" w:rsidRPr="00D563C9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D563C9" w:rsidRPr="00D563C9">
        <w:rPr>
          <w:rFonts w:ascii="Times New Roman" w:hAnsi="Times New Roman" w:cs="Times New Roman"/>
          <w:sz w:val="24"/>
          <w:szCs w:val="24"/>
        </w:rPr>
        <w:t>/</w:t>
      </w:r>
      <w:r w:rsidR="00D563C9">
        <w:rPr>
          <w:rFonts w:ascii="Times New Roman" w:hAnsi="Times New Roman" w:cs="Times New Roman"/>
          <w:sz w:val="24"/>
          <w:szCs w:val="24"/>
        </w:rPr>
        <w:t>Производная</w:t>
      </w:r>
    </w:p>
    <w:p w14:paraId="20393943" w14:textId="65EF4B04" w:rsidR="00D563C9" w:rsidRPr="00D563C9" w:rsidRDefault="00D563C9" w:rsidP="002468D8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563C9"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563C9">
        <w:rPr>
          <w:rFonts w:ascii="Times New Roman" w:hAnsi="Times New Roman" w:cs="Times New Roman"/>
          <w:sz w:val="24"/>
          <w:szCs w:val="24"/>
        </w:rPr>
        <w:t>://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563C9">
        <w:rPr>
          <w:rFonts w:ascii="Times New Roman" w:hAnsi="Times New Roman" w:cs="Times New Roman"/>
          <w:sz w:val="24"/>
          <w:szCs w:val="24"/>
        </w:rPr>
        <w:t>.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D563C9">
        <w:rPr>
          <w:rFonts w:ascii="Times New Roman" w:hAnsi="Times New Roman" w:cs="Times New Roman"/>
          <w:sz w:val="24"/>
          <w:szCs w:val="24"/>
        </w:rPr>
        <w:t>.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D563C9">
        <w:rPr>
          <w:rFonts w:ascii="Times New Roman" w:hAnsi="Times New Roman" w:cs="Times New Roman"/>
          <w:sz w:val="24"/>
          <w:szCs w:val="24"/>
        </w:rPr>
        <w:t>/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D563C9">
        <w:rPr>
          <w:rFonts w:ascii="Times New Roman" w:hAnsi="Times New Roman" w:cs="Times New Roman"/>
          <w:sz w:val="24"/>
          <w:szCs w:val="24"/>
        </w:rPr>
        <w:t>/Метод_Ньютона</w:t>
      </w:r>
    </w:p>
    <w:p w14:paraId="109D32A8" w14:textId="782002FB" w:rsidR="00A86175" w:rsidRDefault="00D563C9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63C9">
        <w:rPr>
          <w:rFonts w:ascii="Times New Roman" w:eastAsiaTheme="minorEastAsia" w:hAnsi="Times New Roman" w:cs="Times New Roman"/>
          <w:sz w:val="24"/>
          <w:szCs w:val="24"/>
        </w:rPr>
        <w:t xml:space="preserve">[4]     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563C9">
        <w:rPr>
          <w:rFonts w:ascii="Times New Roman" w:hAnsi="Times New Roman" w:cs="Times New Roman"/>
          <w:sz w:val="24"/>
          <w:szCs w:val="24"/>
        </w:rPr>
        <w:t>://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563C9">
        <w:rPr>
          <w:rFonts w:ascii="Times New Roman" w:hAnsi="Times New Roman" w:cs="Times New Roman"/>
          <w:sz w:val="24"/>
          <w:szCs w:val="24"/>
        </w:rPr>
        <w:t>.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D563C9">
        <w:rPr>
          <w:rFonts w:ascii="Times New Roman" w:hAnsi="Times New Roman" w:cs="Times New Roman"/>
          <w:sz w:val="24"/>
          <w:szCs w:val="24"/>
        </w:rPr>
        <w:t>.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D563C9">
        <w:rPr>
          <w:rFonts w:ascii="Times New Roman" w:hAnsi="Times New Roman" w:cs="Times New Roman"/>
          <w:sz w:val="24"/>
          <w:szCs w:val="24"/>
        </w:rPr>
        <w:t>/</w:t>
      </w:r>
      <w:r w:rsidRPr="00D563C9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D563C9">
        <w:rPr>
          <w:rFonts w:ascii="Times New Roman" w:hAnsi="Times New Roman" w:cs="Times New Roman"/>
          <w:sz w:val="24"/>
          <w:szCs w:val="24"/>
        </w:rPr>
        <w:t>/</w:t>
      </w:r>
      <w:r w:rsidRPr="00D563C9">
        <w:rPr>
          <w:rFonts w:ascii="Times New Roman" w:eastAsiaTheme="minorEastAsia" w:hAnsi="Times New Roman" w:cs="Times New Roman"/>
          <w:sz w:val="24"/>
          <w:szCs w:val="24"/>
        </w:rPr>
        <w:t>Григорианский_календарь</w:t>
      </w:r>
    </w:p>
    <w:p w14:paraId="7F1F53A3" w14:textId="3F48D5C2" w:rsidR="00D563C9" w:rsidRPr="00D563C9" w:rsidRDefault="00D563C9" w:rsidP="00EF76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63C9">
        <w:rPr>
          <w:rFonts w:ascii="Times New Roman" w:eastAsiaTheme="minorEastAsia" w:hAnsi="Times New Roman" w:cs="Times New Roman"/>
          <w:sz w:val="24"/>
          <w:szCs w:val="24"/>
        </w:rPr>
        <w:t>[5]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D563C9">
        <w:rPr>
          <w:rFonts w:ascii="Times New Roman" w:eastAsiaTheme="minorEastAsia" w:hAnsi="Times New Roman" w:cs="Times New Roman"/>
          <w:sz w:val="24"/>
          <w:szCs w:val="24"/>
        </w:rPr>
        <w:t>https://ivo.garant.ru/#/document/70832382/paragraph/1:3</w:t>
      </w:r>
    </w:p>
    <w:sectPr w:rsidR="00D563C9" w:rsidRPr="00D563C9" w:rsidSect="002468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10"/>
    <w:rsid w:val="000478AF"/>
    <w:rsid w:val="000B5CD9"/>
    <w:rsid w:val="001574DB"/>
    <w:rsid w:val="00230974"/>
    <w:rsid w:val="002468D8"/>
    <w:rsid w:val="002C757D"/>
    <w:rsid w:val="00330CEB"/>
    <w:rsid w:val="00471383"/>
    <w:rsid w:val="004B60A5"/>
    <w:rsid w:val="0050395F"/>
    <w:rsid w:val="0057568C"/>
    <w:rsid w:val="005C426A"/>
    <w:rsid w:val="006B6F1D"/>
    <w:rsid w:val="006F55AC"/>
    <w:rsid w:val="007A3AAF"/>
    <w:rsid w:val="007F0F2E"/>
    <w:rsid w:val="008B0654"/>
    <w:rsid w:val="008B20B9"/>
    <w:rsid w:val="00962B64"/>
    <w:rsid w:val="009E35A1"/>
    <w:rsid w:val="00A86175"/>
    <w:rsid w:val="00C56C22"/>
    <w:rsid w:val="00CB3188"/>
    <w:rsid w:val="00CD5B76"/>
    <w:rsid w:val="00CD7672"/>
    <w:rsid w:val="00D30A89"/>
    <w:rsid w:val="00D3461B"/>
    <w:rsid w:val="00D563C9"/>
    <w:rsid w:val="00E26B46"/>
    <w:rsid w:val="00ED36E3"/>
    <w:rsid w:val="00EF7632"/>
    <w:rsid w:val="00F2749D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D89F"/>
  <w15:docId w15:val="{9C58850D-D64E-4C42-897A-FD0C7E3B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346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B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2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9100</TotalTime>
  <Pages>9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2021-09-26T09:42:00Z</dcterms:created>
  <dcterms:modified xsi:type="dcterms:W3CDTF">2021-10-19T14:39:00Z</dcterms:modified>
</cp:coreProperties>
</file>