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13B04" w14:textId="5CDD656A" w:rsidR="000272BE" w:rsidRDefault="000272BE" w:rsidP="000272BE">
      <w:pPr>
        <w:jc w:val="center"/>
        <w:rPr>
          <w:color w:val="0070C0"/>
          <w:sz w:val="40"/>
          <w:szCs w:val="40"/>
        </w:rPr>
      </w:pPr>
      <w:r w:rsidRPr="006B3B37">
        <w:rPr>
          <w:noProof/>
          <w:color w:val="0070C0"/>
          <w:sz w:val="40"/>
          <w:szCs w:val="40"/>
        </w:rPr>
        <w:drawing>
          <wp:anchor distT="0" distB="0" distL="114300" distR="114300" simplePos="0" relativeHeight="251660288" behindDoc="1" locked="0" layoutInCell="1" allowOverlap="1" wp14:anchorId="712D23FA" wp14:editId="28FEC606">
            <wp:simplePos x="0" y="0"/>
            <wp:positionH relativeFrom="column">
              <wp:posOffset>5003165</wp:posOffset>
            </wp:positionH>
            <wp:positionV relativeFrom="paragraph">
              <wp:posOffset>-556260</wp:posOffset>
            </wp:positionV>
            <wp:extent cx="1301750" cy="1377950"/>
            <wp:effectExtent l="0" t="0" r="0" b="0"/>
            <wp:wrapNone/>
            <wp:docPr id="193893882" name="Imagen 4" descr="#75 aniversario de FIME: Se realizó la conferencia: “Administración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5 aniversario de FIME: Se realizó la conferencia: “Administración d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1750" cy="1377950"/>
                    </a:xfrm>
                    <a:prstGeom prst="rect">
                      <a:avLst/>
                    </a:prstGeom>
                    <a:noFill/>
                    <a:ln>
                      <a:noFill/>
                    </a:ln>
                  </pic:spPr>
                </pic:pic>
              </a:graphicData>
            </a:graphic>
            <wp14:sizeRelH relativeFrom="margin">
              <wp14:pctWidth>0</wp14:pctWidth>
            </wp14:sizeRelH>
          </wp:anchor>
        </w:drawing>
      </w:r>
      <w:r w:rsidRPr="006B3B37">
        <w:rPr>
          <w:noProof/>
          <w:color w:val="0070C0"/>
          <w:sz w:val="40"/>
          <w:szCs w:val="40"/>
        </w:rPr>
        <w:drawing>
          <wp:anchor distT="0" distB="0" distL="114300" distR="114300" simplePos="0" relativeHeight="251659264" behindDoc="1" locked="0" layoutInCell="1" allowOverlap="1" wp14:anchorId="46ECC6FF" wp14:editId="446F3B98">
            <wp:simplePos x="0" y="0"/>
            <wp:positionH relativeFrom="column">
              <wp:posOffset>-721360</wp:posOffset>
            </wp:positionH>
            <wp:positionV relativeFrom="paragraph">
              <wp:posOffset>-518160</wp:posOffset>
            </wp:positionV>
            <wp:extent cx="1422400" cy="1426585"/>
            <wp:effectExtent l="0" t="0" r="6350" b="2540"/>
            <wp:wrapNone/>
            <wp:docPr id="760413791" name="Imagen 3" descr="uanl - Asociación Mexicana de Estudios Intern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anl - Asociación Mexicana de Estudios Internaciona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2400" cy="1426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C1E9B6" w14:textId="77777777" w:rsidR="000272BE" w:rsidRDefault="000272BE" w:rsidP="000272BE">
      <w:pPr>
        <w:jc w:val="center"/>
        <w:rPr>
          <w:color w:val="0070C0"/>
          <w:sz w:val="40"/>
          <w:szCs w:val="40"/>
        </w:rPr>
      </w:pPr>
    </w:p>
    <w:p w14:paraId="5E2FBC1D" w14:textId="77777777" w:rsidR="000272BE" w:rsidRPr="006B3B37" w:rsidRDefault="000272BE" w:rsidP="000272BE">
      <w:pPr>
        <w:jc w:val="center"/>
        <w:rPr>
          <w:color w:val="0070C0"/>
          <w:sz w:val="40"/>
          <w:szCs w:val="40"/>
        </w:rPr>
      </w:pPr>
      <w:r w:rsidRPr="006B3B37">
        <w:rPr>
          <w:color w:val="0070C0"/>
          <w:sz w:val="40"/>
          <w:szCs w:val="40"/>
        </w:rPr>
        <w:t>Universidad Autónoma de Nuevo León</w:t>
      </w:r>
    </w:p>
    <w:p w14:paraId="68508BEF" w14:textId="77777777" w:rsidR="000272BE" w:rsidRDefault="000272BE" w:rsidP="000272BE">
      <w:pPr>
        <w:jc w:val="center"/>
        <w:rPr>
          <w:color w:val="4EA72E" w:themeColor="accent6"/>
          <w:sz w:val="40"/>
          <w:szCs w:val="40"/>
        </w:rPr>
      </w:pPr>
      <w:r w:rsidRPr="006B3B37">
        <w:rPr>
          <w:color w:val="4EA72E" w:themeColor="accent6"/>
          <w:sz w:val="40"/>
          <w:szCs w:val="40"/>
        </w:rPr>
        <w:t>Facultad de Ingeniería Mecánica y Eléctrica</w:t>
      </w:r>
    </w:p>
    <w:p w14:paraId="75154323" w14:textId="77777777" w:rsidR="000272BE" w:rsidRDefault="000272BE" w:rsidP="000272BE">
      <w:pPr>
        <w:jc w:val="center"/>
        <w:rPr>
          <w:color w:val="4EA72E" w:themeColor="accent6"/>
          <w:sz w:val="40"/>
          <w:szCs w:val="40"/>
        </w:rPr>
      </w:pPr>
    </w:p>
    <w:p w14:paraId="4BBD8475" w14:textId="77777777" w:rsidR="000272BE" w:rsidRPr="00AD78FE" w:rsidRDefault="000272BE" w:rsidP="000272BE">
      <w:pPr>
        <w:jc w:val="center"/>
        <w:rPr>
          <w:sz w:val="36"/>
          <w:szCs w:val="36"/>
        </w:rPr>
      </w:pPr>
      <w:proofErr w:type="spellStart"/>
      <w:r w:rsidRPr="00AD78FE">
        <w:rPr>
          <w:sz w:val="36"/>
          <w:szCs w:val="36"/>
        </w:rPr>
        <w:t>La</w:t>
      </w:r>
      <w:r>
        <w:rPr>
          <w:sz w:val="36"/>
          <w:szCs w:val="36"/>
        </w:rPr>
        <w:t>b</w:t>
      </w:r>
      <w:proofErr w:type="spellEnd"/>
      <w:r>
        <w:rPr>
          <w:sz w:val="36"/>
          <w:szCs w:val="36"/>
        </w:rPr>
        <w:t xml:space="preserve">. Controladores y Microcontroladores </w:t>
      </w:r>
      <w:proofErr w:type="spellStart"/>
      <w:r>
        <w:rPr>
          <w:sz w:val="36"/>
          <w:szCs w:val="36"/>
        </w:rPr>
        <w:t>Prog</w:t>
      </w:r>
      <w:proofErr w:type="spellEnd"/>
      <w:r>
        <w:rPr>
          <w:sz w:val="36"/>
          <w:szCs w:val="36"/>
        </w:rPr>
        <w:t xml:space="preserve">. </w:t>
      </w:r>
    </w:p>
    <w:p w14:paraId="408F6853" w14:textId="77777777" w:rsidR="000272BE" w:rsidRPr="00AD78FE" w:rsidRDefault="000272BE" w:rsidP="000272BE">
      <w:pPr>
        <w:jc w:val="center"/>
        <w:rPr>
          <w:color w:val="4EA72E" w:themeColor="accent6"/>
          <w:sz w:val="40"/>
          <w:szCs w:val="40"/>
        </w:rPr>
      </w:pPr>
    </w:p>
    <w:p w14:paraId="58A2209A" w14:textId="0EDCA26F" w:rsidR="000272BE" w:rsidRPr="00AD78FE" w:rsidRDefault="000272BE" w:rsidP="000272BE">
      <w:pPr>
        <w:pStyle w:val="Prrafodelista"/>
        <w:jc w:val="center"/>
        <w:rPr>
          <w:sz w:val="36"/>
          <w:szCs w:val="36"/>
        </w:rPr>
      </w:pPr>
      <w:r>
        <w:rPr>
          <w:sz w:val="36"/>
          <w:szCs w:val="36"/>
        </w:rPr>
        <w:t>FAQ</w:t>
      </w:r>
    </w:p>
    <w:p w14:paraId="5EC995BA" w14:textId="77777777" w:rsidR="000272BE" w:rsidRPr="00AD78FE" w:rsidRDefault="000272BE" w:rsidP="000272BE">
      <w:pPr>
        <w:pStyle w:val="Prrafodelista"/>
        <w:rPr>
          <w:sz w:val="36"/>
          <w:szCs w:val="36"/>
        </w:rPr>
      </w:pPr>
    </w:p>
    <w:p w14:paraId="7681DBFB" w14:textId="77777777" w:rsidR="000272BE" w:rsidRPr="00AD78FE" w:rsidRDefault="000272BE" w:rsidP="000272BE">
      <w:pPr>
        <w:jc w:val="center"/>
        <w:rPr>
          <w:sz w:val="40"/>
          <w:szCs w:val="40"/>
        </w:rPr>
      </w:pPr>
    </w:p>
    <w:p w14:paraId="6EE11D19" w14:textId="77777777" w:rsidR="000272BE" w:rsidRPr="00AD78FE" w:rsidRDefault="000272BE" w:rsidP="000272BE">
      <w:pPr>
        <w:rPr>
          <w:sz w:val="32"/>
          <w:szCs w:val="32"/>
        </w:rPr>
      </w:pPr>
      <w:r w:rsidRPr="00AD78FE">
        <w:rPr>
          <w:b/>
          <w:bCs/>
          <w:sz w:val="32"/>
          <w:szCs w:val="32"/>
        </w:rPr>
        <w:t xml:space="preserve">Maestro: </w:t>
      </w:r>
      <w:r w:rsidRPr="00AD78FE">
        <w:rPr>
          <w:sz w:val="32"/>
          <w:szCs w:val="32"/>
        </w:rPr>
        <w:t xml:space="preserve">Héctor Hugo Flores Moreno </w:t>
      </w:r>
    </w:p>
    <w:p w14:paraId="4D263E18" w14:textId="77777777" w:rsidR="000272BE" w:rsidRDefault="000272BE" w:rsidP="000272BE">
      <w:pPr>
        <w:rPr>
          <w:sz w:val="32"/>
          <w:szCs w:val="32"/>
        </w:rPr>
      </w:pPr>
      <w:r>
        <w:rPr>
          <w:b/>
          <w:bCs/>
          <w:sz w:val="32"/>
          <w:szCs w:val="32"/>
        </w:rPr>
        <w:t xml:space="preserve">Hora: </w:t>
      </w:r>
      <w:r w:rsidRPr="001111E2">
        <w:rPr>
          <w:sz w:val="32"/>
          <w:szCs w:val="32"/>
        </w:rPr>
        <w:t xml:space="preserve">N5 – N6 </w:t>
      </w:r>
      <w:proofErr w:type="gramStart"/>
      <w:r w:rsidRPr="001111E2">
        <w:rPr>
          <w:sz w:val="32"/>
          <w:szCs w:val="32"/>
        </w:rPr>
        <w:t>Jueves</w:t>
      </w:r>
      <w:proofErr w:type="gramEnd"/>
    </w:p>
    <w:p w14:paraId="4F28FBDB" w14:textId="77777777" w:rsidR="000272BE" w:rsidRDefault="000272BE" w:rsidP="000272BE">
      <w:pPr>
        <w:rPr>
          <w:sz w:val="32"/>
          <w:szCs w:val="32"/>
        </w:rPr>
      </w:pPr>
      <w:r w:rsidRPr="001111E2">
        <w:rPr>
          <w:b/>
          <w:bCs/>
          <w:sz w:val="32"/>
          <w:szCs w:val="32"/>
        </w:rPr>
        <w:t>Equipo:</w:t>
      </w:r>
      <w:r>
        <w:rPr>
          <w:sz w:val="32"/>
          <w:szCs w:val="32"/>
        </w:rPr>
        <w:t xml:space="preserve"> 2</w:t>
      </w:r>
    </w:p>
    <w:p w14:paraId="7252D1EE" w14:textId="77777777" w:rsidR="000272BE" w:rsidRDefault="000272BE" w:rsidP="000272BE">
      <w:pPr>
        <w:rPr>
          <w:sz w:val="32"/>
          <w:szCs w:val="32"/>
        </w:rPr>
      </w:pPr>
    </w:p>
    <w:tbl>
      <w:tblPr>
        <w:tblStyle w:val="Tablaconcuadrcula"/>
        <w:tblW w:w="0" w:type="auto"/>
        <w:tblLook w:val="04A0" w:firstRow="1" w:lastRow="0" w:firstColumn="1" w:lastColumn="0" w:noHBand="0" w:noVBand="1"/>
      </w:tblPr>
      <w:tblGrid>
        <w:gridCol w:w="6941"/>
        <w:gridCol w:w="1887"/>
      </w:tblGrid>
      <w:tr w:rsidR="000272BE" w14:paraId="21D0A8A1" w14:textId="77777777" w:rsidTr="008F4A14">
        <w:tc>
          <w:tcPr>
            <w:tcW w:w="6941" w:type="dxa"/>
          </w:tcPr>
          <w:p w14:paraId="6E4C7B56" w14:textId="77777777" w:rsidR="000272BE" w:rsidRDefault="000272BE" w:rsidP="008F4A14">
            <w:pPr>
              <w:rPr>
                <w:sz w:val="32"/>
                <w:szCs w:val="32"/>
              </w:rPr>
            </w:pPr>
            <w:r>
              <w:rPr>
                <w:sz w:val="32"/>
                <w:szCs w:val="32"/>
              </w:rPr>
              <w:t>Nombre</w:t>
            </w:r>
          </w:p>
        </w:tc>
        <w:tc>
          <w:tcPr>
            <w:tcW w:w="1887" w:type="dxa"/>
          </w:tcPr>
          <w:p w14:paraId="07249765" w14:textId="77777777" w:rsidR="000272BE" w:rsidRDefault="000272BE" w:rsidP="008F4A14">
            <w:pPr>
              <w:rPr>
                <w:sz w:val="32"/>
                <w:szCs w:val="32"/>
              </w:rPr>
            </w:pPr>
            <w:r>
              <w:rPr>
                <w:sz w:val="32"/>
                <w:szCs w:val="32"/>
              </w:rPr>
              <w:t>Matricula</w:t>
            </w:r>
          </w:p>
        </w:tc>
      </w:tr>
      <w:tr w:rsidR="000272BE" w14:paraId="1C1F9254" w14:textId="77777777" w:rsidTr="008F4A14">
        <w:tc>
          <w:tcPr>
            <w:tcW w:w="6941" w:type="dxa"/>
          </w:tcPr>
          <w:p w14:paraId="5CE1DF09" w14:textId="77777777" w:rsidR="000272BE" w:rsidRDefault="000272BE" w:rsidP="008F4A14">
            <w:pPr>
              <w:rPr>
                <w:sz w:val="32"/>
                <w:szCs w:val="32"/>
              </w:rPr>
            </w:pPr>
            <w:r>
              <w:rPr>
                <w:sz w:val="32"/>
                <w:szCs w:val="32"/>
              </w:rPr>
              <w:t>Villanueva Moreno Rene Alejandro</w:t>
            </w:r>
          </w:p>
        </w:tc>
        <w:tc>
          <w:tcPr>
            <w:tcW w:w="1887" w:type="dxa"/>
          </w:tcPr>
          <w:p w14:paraId="60363F19" w14:textId="77777777" w:rsidR="000272BE" w:rsidRDefault="000272BE" w:rsidP="008F4A14">
            <w:pPr>
              <w:rPr>
                <w:sz w:val="32"/>
                <w:szCs w:val="32"/>
              </w:rPr>
            </w:pPr>
            <w:r>
              <w:rPr>
                <w:sz w:val="32"/>
                <w:szCs w:val="32"/>
              </w:rPr>
              <w:t>1795612</w:t>
            </w:r>
          </w:p>
        </w:tc>
      </w:tr>
      <w:tr w:rsidR="000272BE" w14:paraId="0940B3D8" w14:textId="77777777" w:rsidTr="008F4A14">
        <w:tc>
          <w:tcPr>
            <w:tcW w:w="6941" w:type="dxa"/>
          </w:tcPr>
          <w:p w14:paraId="023D57BE" w14:textId="77777777" w:rsidR="000272BE" w:rsidRDefault="000272BE" w:rsidP="008F4A14">
            <w:pPr>
              <w:rPr>
                <w:sz w:val="32"/>
                <w:szCs w:val="32"/>
              </w:rPr>
            </w:pPr>
            <w:proofErr w:type="spellStart"/>
            <w:r>
              <w:rPr>
                <w:sz w:val="32"/>
                <w:szCs w:val="32"/>
              </w:rPr>
              <w:t>Beltran</w:t>
            </w:r>
            <w:proofErr w:type="spellEnd"/>
            <w:r>
              <w:rPr>
                <w:sz w:val="32"/>
                <w:szCs w:val="32"/>
              </w:rPr>
              <w:t xml:space="preserve"> </w:t>
            </w:r>
            <w:proofErr w:type="spellStart"/>
            <w:r>
              <w:rPr>
                <w:sz w:val="32"/>
                <w:szCs w:val="32"/>
              </w:rPr>
              <w:t>Melendez</w:t>
            </w:r>
            <w:proofErr w:type="spellEnd"/>
            <w:r>
              <w:rPr>
                <w:sz w:val="32"/>
                <w:szCs w:val="32"/>
              </w:rPr>
              <w:t xml:space="preserve"> Aldair Alejandro</w:t>
            </w:r>
          </w:p>
        </w:tc>
        <w:tc>
          <w:tcPr>
            <w:tcW w:w="1887" w:type="dxa"/>
          </w:tcPr>
          <w:p w14:paraId="065BC27C" w14:textId="77777777" w:rsidR="000272BE" w:rsidRDefault="000272BE" w:rsidP="008F4A14">
            <w:pPr>
              <w:rPr>
                <w:sz w:val="32"/>
                <w:szCs w:val="32"/>
              </w:rPr>
            </w:pPr>
            <w:r>
              <w:rPr>
                <w:sz w:val="32"/>
                <w:szCs w:val="32"/>
              </w:rPr>
              <w:t>1802548</w:t>
            </w:r>
          </w:p>
        </w:tc>
      </w:tr>
      <w:tr w:rsidR="000272BE" w14:paraId="63167FAE" w14:textId="77777777" w:rsidTr="008F4A14">
        <w:tc>
          <w:tcPr>
            <w:tcW w:w="6941" w:type="dxa"/>
          </w:tcPr>
          <w:p w14:paraId="124010B2" w14:textId="77777777" w:rsidR="000272BE" w:rsidRDefault="000272BE" w:rsidP="008F4A14">
            <w:pPr>
              <w:rPr>
                <w:sz w:val="32"/>
                <w:szCs w:val="32"/>
              </w:rPr>
            </w:pPr>
            <w:r>
              <w:rPr>
                <w:sz w:val="32"/>
                <w:szCs w:val="32"/>
              </w:rPr>
              <w:t>Cavazos Almaguer Rodolfo</w:t>
            </w:r>
          </w:p>
        </w:tc>
        <w:tc>
          <w:tcPr>
            <w:tcW w:w="1887" w:type="dxa"/>
          </w:tcPr>
          <w:p w14:paraId="3ECD3FD4" w14:textId="77777777" w:rsidR="000272BE" w:rsidRDefault="000272BE" w:rsidP="008F4A14">
            <w:pPr>
              <w:rPr>
                <w:sz w:val="32"/>
                <w:szCs w:val="32"/>
              </w:rPr>
            </w:pPr>
            <w:r>
              <w:rPr>
                <w:sz w:val="32"/>
                <w:szCs w:val="32"/>
              </w:rPr>
              <w:t>1830322</w:t>
            </w:r>
          </w:p>
        </w:tc>
      </w:tr>
    </w:tbl>
    <w:p w14:paraId="3FF85299" w14:textId="77777777" w:rsidR="000272BE" w:rsidRDefault="000272BE" w:rsidP="000272BE">
      <w:pPr>
        <w:pStyle w:val="Ttulo1"/>
      </w:pPr>
    </w:p>
    <w:p w14:paraId="120B66C9" w14:textId="41504874" w:rsidR="000272BE" w:rsidRPr="000272BE" w:rsidRDefault="000272BE" w:rsidP="000272BE">
      <w:pPr>
        <w:pStyle w:val="Ttulo1"/>
      </w:pPr>
      <w:r w:rsidRPr="000272BE">
        <w:t>Preguntas Frecuentes (FAQ)</w:t>
      </w:r>
    </w:p>
    <w:p w14:paraId="05CD4649" w14:textId="24057DAB" w:rsidR="000272BE" w:rsidRPr="000272BE" w:rsidRDefault="000272BE" w:rsidP="000272BE">
      <w:pPr>
        <w:pStyle w:val="Prrafodelista"/>
        <w:numPr>
          <w:ilvl w:val="0"/>
          <w:numId w:val="1"/>
        </w:numPr>
      </w:pPr>
      <w:r w:rsidRPr="000272BE">
        <w:rPr>
          <w:b/>
          <w:bCs/>
        </w:rPr>
        <w:t>¿Qué componentes necesito para construir el radar simulado?</w:t>
      </w:r>
    </w:p>
    <w:p w14:paraId="2F0E0915" w14:textId="77777777" w:rsidR="000272BE" w:rsidRPr="000272BE" w:rsidRDefault="000272BE" w:rsidP="000272BE">
      <w:r w:rsidRPr="000272BE">
        <w:t xml:space="preserve">Necesitas un Arduino UNO, un sensor ultrasónico HC-SR04, un servo motor, una </w:t>
      </w:r>
      <w:proofErr w:type="spellStart"/>
      <w:r w:rsidRPr="000272BE">
        <w:t>protoboard</w:t>
      </w:r>
      <w:proofErr w:type="spellEnd"/>
      <w:r w:rsidRPr="000272BE">
        <w:t>, cables de conexión y un software externo para visualizar los datos.</w:t>
      </w:r>
    </w:p>
    <w:p w14:paraId="1E3AE3EE" w14:textId="77777777" w:rsidR="000272BE" w:rsidRDefault="000272BE" w:rsidP="000272BE"/>
    <w:p w14:paraId="50AFB819" w14:textId="52E76633" w:rsidR="000272BE" w:rsidRPr="000272BE" w:rsidRDefault="000272BE" w:rsidP="000272BE">
      <w:pPr>
        <w:pStyle w:val="Prrafodelista"/>
        <w:numPr>
          <w:ilvl w:val="0"/>
          <w:numId w:val="1"/>
        </w:numPr>
      </w:pPr>
      <w:r w:rsidRPr="000272BE">
        <w:rPr>
          <w:b/>
          <w:bCs/>
        </w:rPr>
        <w:t>¿Cuál es el rango máximo del sensor ultrasónico HC-SR04?</w:t>
      </w:r>
    </w:p>
    <w:p w14:paraId="00368575" w14:textId="77777777" w:rsidR="000272BE" w:rsidRPr="000272BE" w:rsidRDefault="000272BE" w:rsidP="000272BE">
      <w:r w:rsidRPr="000272BE">
        <w:t>El sensor puede medir distancias desde aproximadamente 2 cm hasta 400 cm (4 metros), dependiendo de las condiciones del entorno.</w:t>
      </w:r>
    </w:p>
    <w:p w14:paraId="46AA7BF9" w14:textId="77777777" w:rsidR="000272BE" w:rsidRPr="000272BE" w:rsidRDefault="000272BE" w:rsidP="000272BE"/>
    <w:p w14:paraId="1562C837" w14:textId="0DC916D9" w:rsidR="000272BE" w:rsidRPr="000272BE" w:rsidRDefault="000272BE" w:rsidP="000272BE">
      <w:pPr>
        <w:pStyle w:val="Prrafodelista"/>
        <w:numPr>
          <w:ilvl w:val="0"/>
          <w:numId w:val="1"/>
        </w:numPr>
      </w:pPr>
      <w:r w:rsidRPr="000272BE">
        <w:rPr>
          <w:b/>
          <w:bCs/>
        </w:rPr>
        <w:t>¿Cómo conecto el servo motor al Arduino?</w:t>
      </w:r>
    </w:p>
    <w:p w14:paraId="09A7B628" w14:textId="77777777" w:rsidR="000272BE" w:rsidRPr="000272BE" w:rsidRDefault="000272BE" w:rsidP="000272BE">
      <w:r w:rsidRPr="000272BE">
        <w:t xml:space="preserve">Conecta el cable de señal del servo al pin digital 11 del Arduino, y los cables de alimentación (VCC y GND) a la </w:t>
      </w:r>
      <w:proofErr w:type="spellStart"/>
      <w:r w:rsidRPr="000272BE">
        <w:t>protoboard</w:t>
      </w:r>
      <w:proofErr w:type="spellEnd"/>
      <w:r w:rsidRPr="000272BE">
        <w:t>, que debe estar conectada a 5V y GND del Arduino.</w:t>
      </w:r>
    </w:p>
    <w:p w14:paraId="0203DDA6" w14:textId="77777777" w:rsidR="000272BE" w:rsidRPr="000272BE" w:rsidRDefault="000272BE" w:rsidP="000272BE"/>
    <w:p w14:paraId="695AD6DC" w14:textId="1CDA1089" w:rsidR="000272BE" w:rsidRPr="000272BE" w:rsidRDefault="000272BE" w:rsidP="000272BE">
      <w:pPr>
        <w:pStyle w:val="Prrafodelista"/>
        <w:numPr>
          <w:ilvl w:val="0"/>
          <w:numId w:val="1"/>
        </w:numPr>
      </w:pPr>
      <w:r w:rsidRPr="000272BE">
        <w:rPr>
          <w:b/>
          <w:bCs/>
        </w:rPr>
        <w:t>¿Qué software externo se utiliza para visualizar los datos del radar?</w:t>
      </w:r>
    </w:p>
    <w:p w14:paraId="5CF1A08C" w14:textId="77777777" w:rsidR="000272BE" w:rsidRPr="000272BE" w:rsidRDefault="000272BE" w:rsidP="000272BE">
      <w:r w:rsidRPr="000272BE">
        <w:t xml:space="preserve">Puedes utilizar software como Processing, Python con bibliotecas gráficas (por ejemplo, </w:t>
      </w:r>
      <w:proofErr w:type="spellStart"/>
      <w:r w:rsidRPr="000272BE">
        <w:t>matplotlib</w:t>
      </w:r>
      <w:proofErr w:type="spellEnd"/>
      <w:r w:rsidRPr="000272BE">
        <w:t xml:space="preserve"> o </w:t>
      </w:r>
      <w:proofErr w:type="spellStart"/>
      <w:r w:rsidRPr="000272BE">
        <w:t>Pygame</w:t>
      </w:r>
      <w:proofErr w:type="spellEnd"/>
      <w:r w:rsidRPr="000272BE">
        <w:t xml:space="preserve">), o incluso plataformas como </w:t>
      </w:r>
      <w:proofErr w:type="spellStart"/>
      <w:r w:rsidRPr="000272BE">
        <w:t>Tinkercad</w:t>
      </w:r>
      <w:proofErr w:type="spellEnd"/>
      <w:r w:rsidRPr="000272BE">
        <w:t xml:space="preserve"> para simulaciones básicas.</w:t>
      </w:r>
    </w:p>
    <w:p w14:paraId="3CA8F78C" w14:textId="77777777" w:rsidR="000272BE" w:rsidRPr="000272BE" w:rsidRDefault="000272BE" w:rsidP="000272BE"/>
    <w:p w14:paraId="392D83C9" w14:textId="79A6C37B" w:rsidR="000272BE" w:rsidRPr="000272BE" w:rsidRDefault="000272BE" w:rsidP="000272BE">
      <w:pPr>
        <w:pStyle w:val="Prrafodelista"/>
        <w:numPr>
          <w:ilvl w:val="0"/>
          <w:numId w:val="1"/>
        </w:numPr>
      </w:pPr>
      <w:r w:rsidRPr="000272BE">
        <w:rPr>
          <w:b/>
          <w:bCs/>
        </w:rPr>
        <w:t>¿Puedo integrar este radar en un simulador de vuelos?</w:t>
      </w:r>
    </w:p>
    <w:p w14:paraId="22258C44" w14:textId="77777777" w:rsidR="000272BE" w:rsidRPr="000272BE" w:rsidRDefault="000272BE" w:rsidP="000272BE">
      <w:r w:rsidRPr="000272BE">
        <w:t>Sí, este radar simulado puede formar parte de un simulador de vuelos educativo, representando el sistema de detección de obstáculos y monitoreo del entorno de una aeronave.</w:t>
      </w:r>
    </w:p>
    <w:p w14:paraId="1582C2CE" w14:textId="77777777" w:rsidR="000272BE" w:rsidRPr="000272BE" w:rsidRDefault="000272BE" w:rsidP="000272BE"/>
    <w:p w14:paraId="547811DB" w14:textId="77D7D22D" w:rsidR="000272BE" w:rsidRPr="000272BE" w:rsidRDefault="000272BE" w:rsidP="000272BE">
      <w:pPr>
        <w:pStyle w:val="Prrafodelista"/>
        <w:numPr>
          <w:ilvl w:val="0"/>
          <w:numId w:val="1"/>
        </w:numPr>
      </w:pPr>
      <w:r w:rsidRPr="000272BE">
        <w:rPr>
          <w:b/>
          <w:bCs/>
        </w:rPr>
        <w:t>¿Cuánto tiempo tarda en realizar un barrido completo de 0° a 180°?</w:t>
      </w:r>
    </w:p>
    <w:p w14:paraId="1D51E12B" w14:textId="77777777" w:rsidR="000272BE" w:rsidRPr="000272BE" w:rsidRDefault="000272BE" w:rsidP="000272BE">
      <w:r w:rsidRPr="000272BE">
        <w:lastRenderedPageBreak/>
        <w:t>El tiempo de barrido depende del retardo programado entre cada movimiento del servo. En este proyecto, se utiliza un retardo de 30 milisegundos por grado, lo que resulta en aproximadamente 5.4 segundos por barrido completo.</w:t>
      </w:r>
    </w:p>
    <w:p w14:paraId="6937E398" w14:textId="77777777" w:rsidR="000272BE" w:rsidRPr="000272BE" w:rsidRDefault="000272BE" w:rsidP="000272BE"/>
    <w:p w14:paraId="2023282B" w14:textId="735C1351" w:rsidR="000272BE" w:rsidRPr="000272BE" w:rsidRDefault="000272BE" w:rsidP="000272BE">
      <w:pPr>
        <w:pStyle w:val="Prrafodelista"/>
        <w:numPr>
          <w:ilvl w:val="0"/>
          <w:numId w:val="1"/>
        </w:numPr>
      </w:pPr>
      <w:r w:rsidRPr="000272BE">
        <w:rPr>
          <w:b/>
          <w:bCs/>
        </w:rPr>
        <w:t>¿Se pueden utilizar otros sensores en lugar del HC-SR04?</w:t>
      </w:r>
    </w:p>
    <w:p w14:paraId="7FC8CD50" w14:textId="77777777" w:rsidR="000272BE" w:rsidRPr="000272BE" w:rsidRDefault="000272BE" w:rsidP="000272BE">
      <w:r w:rsidRPr="000272BE">
        <w:t>Sí, es posible utilizar otros sensores de distancia como el VL53L0X (sensor láser) o el GP2Y0A21YK0F (sensor infrarrojo), aunque requerirán ajustes en el código y en la forma de interpretar los datos.</w:t>
      </w:r>
    </w:p>
    <w:p w14:paraId="55797225" w14:textId="77777777" w:rsidR="000272BE" w:rsidRPr="000272BE" w:rsidRDefault="000272BE" w:rsidP="000272BE"/>
    <w:p w14:paraId="2F1CC77D" w14:textId="3E494F6E" w:rsidR="000272BE" w:rsidRPr="000272BE" w:rsidRDefault="000272BE" w:rsidP="000272BE">
      <w:pPr>
        <w:pStyle w:val="Prrafodelista"/>
        <w:numPr>
          <w:ilvl w:val="0"/>
          <w:numId w:val="1"/>
        </w:numPr>
      </w:pPr>
      <w:r w:rsidRPr="000272BE">
        <w:rPr>
          <w:b/>
          <w:bCs/>
        </w:rPr>
        <w:t>¿Cuál es el consumo de energía del sistema?</w:t>
      </w:r>
    </w:p>
    <w:p w14:paraId="7E1DDC46" w14:textId="77777777" w:rsidR="000272BE" w:rsidRPr="000272BE" w:rsidRDefault="000272BE" w:rsidP="000272BE">
      <w:r w:rsidRPr="000272BE">
        <w:t>El consumo depende de los componentes utilizados. El Arduino UNO consume alrededor de 50 mA, el sensor ultrasónico unos 15 mA, y el servo motor puede consumir entre 100 mA y 250 mA dependiendo de la carga. Se recomienda usar una fuente de alimentación adecuada si se desea operar el sistema de forma continua.</w:t>
      </w:r>
    </w:p>
    <w:p w14:paraId="5A986FC6" w14:textId="77777777" w:rsidR="000272BE" w:rsidRPr="000272BE" w:rsidRDefault="000272BE" w:rsidP="000272BE"/>
    <w:p w14:paraId="2504F2FF" w14:textId="48A5A6B2" w:rsidR="000272BE" w:rsidRPr="000272BE" w:rsidRDefault="000272BE" w:rsidP="000272BE">
      <w:pPr>
        <w:pStyle w:val="Prrafodelista"/>
        <w:numPr>
          <w:ilvl w:val="0"/>
          <w:numId w:val="1"/>
        </w:numPr>
      </w:pPr>
      <w:r w:rsidRPr="000272BE">
        <w:rPr>
          <w:b/>
          <w:bCs/>
        </w:rPr>
        <w:t>¿Es este proyecto adecuado para principiantes?</w:t>
      </w:r>
    </w:p>
    <w:p w14:paraId="49EAE1F9" w14:textId="77777777" w:rsidR="000272BE" w:rsidRPr="000272BE" w:rsidRDefault="000272BE" w:rsidP="000272BE">
      <w:r w:rsidRPr="000272BE">
        <w:t>Sí, este proyecto es ideal para principiantes que desean aprender sobre sensores, servos y programación en Arduino. Requiere conocimientos básicos de electrónica y del entorno de desarrollo de Arduino IDE.</w:t>
      </w:r>
    </w:p>
    <w:p w14:paraId="52EBF648" w14:textId="77777777" w:rsidR="000272BE" w:rsidRPr="000272BE" w:rsidRDefault="000272BE" w:rsidP="000272BE"/>
    <w:p w14:paraId="3C4BE490" w14:textId="77777777" w:rsidR="00F96F82" w:rsidRDefault="00F96F82"/>
    <w:sectPr w:rsidR="00F96F82" w:rsidSect="000272BE">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40F9"/>
    <w:multiLevelType w:val="hybridMultilevel"/>
    <w:tmpl w:val="72CEB52C"/>
    <w:lvl w:ilvl="0" w:tplc="D708CC5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74462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BE"/>
    <w:rsid w:val="000272BE"/>
    <w:rsid w:val="000C5E35"/>
    <w:rsid w:val="00115EEC"/>
    <w:rsid w:val="00136407"/>
    <w:rsid w:val="00311735"/>
    <w:rsid w:val="006F7568"/>
    <w:rsid w:val="00763FF8"/>
    <w:rsid w:val="007F2261"/>
    <w:rsid w:val="00AB1A7A"/>
    <w:rsid w:val="00B44CCC"/>
    <w:rsid w:val="00C529E8"/>
    <w:rsid w:val="00F96F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62051"/>
  <w15:chartTrackingRefBased/>
  <w15:docId w15:val="{61BD5B37-1EB7-44CB-BE16-4AEE8DCB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7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27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272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272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272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272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272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272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272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2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272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272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272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272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272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72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72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72BE"/>
    <w:rPr>
      <w:rFonts w:eastAsiaTheme="majorEastAsia" w:cstheme="majorBidi"/>
      <w:color w:val="272727" w:themeColor="text1" w:themeTint="D8"/>
    </w:rPr>
  </w:style>
  <w:style w:type="paragraph" w:styleId="Ttulo">
    <w:name w:val="Title"/>
    <w:basedOn w:val="Normal"/>
    <w:next w:val="Normal"/>
    <w:link w:val="TtuloCar"/>
    <w:uiPriority w:val="10"/>
    <w:qFormat/>
    <w:rsid w:val="00027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72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72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72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72BE"/>
    <w:pPr>
      <w:spacing w:before="160"/>
      <w:jc w:val="center"/>
    </w:pPr>
    <w:rPr>
      <w:i/>
      <w:iCs/>
      <w:color w:val="404040" w:themeColor="text1" w:themeTint="BF"/>
    </w:rPr>
  </w:style>
  <w:style w:type="character" w:customStyle="1" w:styleId="CitaCar">
    <w:name w:val="Cita Car"/>
    <w:basedOn w:val="Fuentedeprrafopredeter"/>
    <w:link w:val="Cita"/>
    <w:uiPriority w:val="29"/>
    <w:rsid w:val="000272BE"/>
    <w:rPr>
      <w:i/>
      <w:iCs/>
      <w:color w:val="404040" w:themeColor="text1" w:themeTint="BF"/>
    </w:rPr>
  </w:style>
  <w:style w:type="paragraph" w:styleId="Prrafodelista">
    <w:name w:val="List Paragraph"/>
    <w:basedOn w:val="Normal"/>
    <w:uiPriority w:val="34"/>
    <w:qFormat/>
    <w:rsid w:val="000272BE"/>
    <w:pPr>
      <w:ind w:left="720"/>
      <w:contextualSpacing/>
    </w:pPr>
  </w:style>
  <w:style w:type="character" w:styleId="nfasisintenso">
    <w:name w:val="Intense Emphasis"/>
    <w:basedOn w:val="Fuentedeprrafopredeter"/>
    <w:uiPriority w:val="21"/>
    <w:qFormat/>
    <w:rsid w:val="000272BE"/>
    <w:rPr>
      <w:i/>
      <w:iCs/>
      <w:color w:val="0F4761" w:themeColor="accent1" w:themeShade="BF"/>
    </w:rPr>
  </w:style>
  <w:style w:type="paragraph" w:styleId="Citadestacada">
    <w:name w:val="Intense Quote"/>
    <w:basedOn w:val="Normal"/>
    <w:next w:val="Normal"/>
    <w:link w:val="CitadestacadaCar"/>
    <w:uiPriority w:val="30"/>
    <w:qFormat/>
    <w:rsid w:val="00027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272BE"/>
    <w:rPr>
      <w:i/>
      <w:iCs/>
      <w:color w:val="0F4761" w:themeColor="accent1" w:themeShade="BF"/>
    </w:rPr>
  </w:style>
  <w:style w:type="character" w:styleId="Referenciaintensa">
    <w:name w:val="Intense Reference"/>
    <w:basedOn w:val="Fuentedeprrafopredeter"/>
    <w:uiPriority w:val="32"/>
    <w:qFormat/>
    <w:rsid w:val="000272BE"/>
    <w:rPr>
      <w:b/>
      <w:bCs/>
      <w:smallCaps/>
      <w:color w:val="0F4761" w:themeColor="accent1" w:themeShade="BF"/>
      <w:spacing w:val="5"/>
    </w:rPr>
  </w:style>
  <w:style w:type="table" w:styleId="Tablaconcuadrcula">
    <w:name w:val="Table Grid"/>
    <w:basedOn w:val="Tablanormal"/>
    <w:uiPriority w:val="39"/>
    <w:rsid w:val="000272BE"/>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404</Words>
  <Characters>2222</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Cavazos</dc:creator>
  <cp:keywords/>
  <dc:description/>
  <cp:lastModifiedBy>Rodolfo Cavazos</cp:lastModifiedBy>
  <cp:revision>1</cp:revision>
  <dcterms:created xsi:type="dcterms:W3CDTF">2025-10-30T05:44:00Z</dcterms:created>
  <dcterms:modified xsi:type="dcterms:W3CDTF">2025-10-30T05:48:00Z</dcterms:modified>
</cp:coreProperties>
</file>